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Федерация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Курганская область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1E4CD5">
        <w:rPr>
          <w:rFonts w:ascii="Times New Roman" w:hAnsi="Times New Roman"/>
          <w:sz w:val="24"/>
        </w:rPr>
        <w:t>дминистрация Петуховского муниципального округа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:rsidR="0008426E" w:rsidRDefault="0008426E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ПУБЛИЧНЫХ СЛУШАНИЙ ПО ПРОЕКТУ МУНИЦИПАЛЬНОГО ПРАВОВОГО АК</w:t>
      </w:r>
      <w:r w:rsidR="009F36EA">
        <w:rPr>
          <w:rFonts w:ascii="Times New Roman" w:hAnsi="Times New Roman"/>
          <w:b/>
          <w:sz w:val="24"/>
        </w:rPr>
        <w:t xml:space="preserve">ТА ПЕТУХОВСКОГО МУНИЦИПАЛЬНОГО ОКРУГА «О </w:t>
      </w:r>
      <w:r w:rsidR="009C04B7">
        <w:rPr>
          <w:rFonts w:ascii="Times New Roman" w:hAnsi="Times New Roman"/>
          <w:b/>
          <w:sz w:val="24"/>
        </w:rPr>
        <w:t xml:space="preserve"> БЮДЖЕТЕ</w:t>
      </w:r>
      <w:r w:rsidR="0092485F">
        <w:rPr>
          <w:rFonts w:ascii="Times New Roman" w:hAnsi="Times New Roman"/>
          <w:b/>
          <w:sz w:val="24"/>
        </w:rPr>
        <w:t xml:space="preserve"> </w:t>
      </w:r>
      <w:r w:rsidR="009629EF">
        <w:rPr>
          <w:rFonts w:ascii="Times New Roman" w:hAnsi="Times New Roman"/>
          <w:b/>
          <w:sz w:val="24"/>
        </w:rPr>
        <w:t xml:space="preserve">ПЕТУХОВСКОГО МУНИЦИПАЛЬНОГО </w:t>
      </w:r>
      <w:r w:rsidR="0092485F">
        <w:rPr>
          <w:rFonts w:ascii="Times New Roman" w:hAnsi="Times New Roman"/>
          <w:b/>
          <w:sz w:val="24"/>
        </w:rPr>
        <w:t>ОКРУГА</w:t>
      </w:r>
      <w:r w:rsidR="009629EF">
        <w:rPr>
          <w:rFonts w:ascii="Times New Roman" w:hAnsi="Times New Roman"/>
          <w:b/>
          <w:sz w:val="24"/>
        </w:rPr>
        <w:t xml:space="preserve"> КУРГАНСКОЙ ОБЛАСТИ   НА 2024 ГОД И НА ПЛАНОВЫЙ ПЕРИОД 2025</w:t>
      </w:r>
      <w:r w:rsidR="00264ADE">
        <w:rPr>
          <w:rFonts w:ascii="Times New Roman" w:hAnsi="Times New Roman"/>
          <w:b/>
          <w:sz w:val="24"/>
        </w:rPr>
        <w:t xml:space="preserve"> и</w:t>
      </w:r>
      <w:r w:rsidR="009629EF">
        <w:rPr>
          <w:rFonts w:ascii="Times New Roman" w:hAnsi="Times New Roman"/>
          <w:b/>
          <w:sz w:val="24"/>
        </w:rPr>
        <w:t xml:space="preserve"> 2026</w:t>
      </w:r>
      <w:r w:rsidR="00C6122E">
        <w:rPr>
          <w:rFonts w:ascii="Times New Roman" w:hAnsi="Times New Roman"/>
          <w:b/>
          <w:sz w:val="24"/>
        </w:rPr>
        <w:t xml:space="preserve"> ГОДОВ </w:t>
      </w:r>
      <w:r>
        <w:rPr>
          <w:rFonts w:ascii="Times New Roman" w:hAnsi="Times New Roman"/>
          <w:b/>
          <w:sz w:val="24"/>
        </w:rPr>
        <w:t>»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08426E" w:rsidRDefault="009C04B7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9629EF">
        <w:rPr>
          <w:rFonts w:ascii="Times New Roman" w:hAnsi="Times New Roman"/>
          <w:b/>
          <w:sz w:val="24"/>
        </w:rPr>
        <w:t>4 декабря 2023</w:t>
      </w:r>
      <w:r w:rsidR="0008426E">
        <w:rPr>
          <w:rFonts w:ascii="Times New Roman" w:hAnsi="Times New Roman"/>
          <w:b/>
          <w:sz w:val="24"/>
        </w:rPr>
        <w:t xml:space="preserve"> г.                                                          начало в 17 часов.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Петухово 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Председательствующий: </w:t>
      </w:r>
      <w:r w:rsidR="00264ADE">
        <w:rPr>
          <w:rFonts w:ascii="Times New Roman" w:hAnsi="Times New Roman"/>
          <w:sz w:val="24"/>
        </w:rPr>
        <w:t>Волков А.В.</w:t>
      </w:r>
      <w:r>
        <w:rPr>
          <w:rFonts w:ascii="Times New Roman" w:hAnsi="Times New Roman"/>
          <w:sz w:val="24"/>
        </w:rPr>
        <w:t xml:space="preserve"> – </w:t>
      </w:r>
      <w:r w:rsidR="009629EF">
        <w:rPr>
          <w:rFonts w:ascii="Times New Roman" w:hAnsi="Times New Roman"/>
          <w:sz w:val="24"/>
        </w:rPr>
        <w:t xml:space="preserve"> Глава</w:t>
      </w:r>
      <w:r w:rsidR="009F36EA">
        <w:rPr>
          <w:rFonts w:ascii="Times New Roman" w:hAnsi="Times New Roman"/>
          <w:sz w:val="24"/>
        </w:rPr>
        <w:t xml:space="preserve"> Петуховского муниципального округа Курганской области</w:t>
      </w:r>
      <w:r>
        <w:rPr>
          <w:rFonts w:ascii="Times New Roman" w:hAnsi="Times New Roman"/>
          <w:sz w:val="24"/>
        </w:rPr>
        <w:t xml:space="preserve"> </w:t>
      </w:r>
    </w:p>
    <w:p w:rsidR="0008426E" w:rsidRDefault="0008426E" w:rsidP="0008426E">
      <w:pPr>
        <w:jc w:val="both"/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Секретарь: </w:t>
      </w:r>
      <w:r w:rsidR="0027235C">
        <w:rPr>
          <w:rFonts w:ascii="Times New Roman" w:hAnsi="Times New Roman"/>
          <w:sz w:val="24"/>
        </w:rPr>
        <w:t>Кузьмина Л.Н. - заведующий сектором</w:t>
      </w:r>
      <w:r>
        <w:rPr>
          <w:rFonts w:ascii="Times New Roman" w:hAnsi="Times New Roman"/>
          <w:sz w:val="24"/>
        </w:rPr>
        <w:t xml:space="preserve"> бю</w:t>
      </w:r>
      <w:r w:rsidR="0092485F">
        <w:rPr>
          <w:rFonts w:ascii="Times New Roman" w:hAnsi="Times New Roman"/>
          <w:sz w:val="24"/>
        </w:rPr>
        <w:t xml:space="preserve">джетного учета и отчетности </w:t>
      </w:r>
      <w:r>
        <w:rPr>
          <w:rFonts w:ascii="Times New Roman" w:hAnsi="Times New Roman"/>
          <w:sz w:val="24"/>
        </w:rPr>
        <w:t xml:space="preserve"> </w:t>
      </w:r>
      <w:r w:rsidR="0092485F">
        <w:rPr>
          <w:rFonts w:ascii="Times New Roman" w:hAnsi="Times New Roman"/>
          <w:sz w:val="24"/>
        </w:rPr>
        <w:t>Финансового управления</w:t>
      </w:r>
      <w:r>
        <w:rPr>
          <w:rFonts w:ascii="Times New Roman" w:hAnsi="Times New Roman"/>
          <w:sz w:val="24"/>
        </w:rPr>
        <w:t xml:space="preserve"> Ад</w:t>
      </w:r>
      <w:r w:rsidR="0092485F">
        <w:rPr>
          <w:rFonts w:ascii="Times New Roman" w:hAnsi="Times New Roman"/>
          <w:sz w:val="24"/>
        </w:rPr>
        <w:t>министрации Петуховского муниципального округа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Присутствуют приглашенные: </w:t>
      </w:r>
      <w:r>
        <w:rPr>
          <w:rFonts w:ascii="Times New Roman" w:hAnsi="Times New Roman"/>
          <w:sz w:val="24"/>
        </w:rPr>
        <w:t>граждане</w:t>
      </w:r>
      <w:r w:rsidR="0092485F">
        <w:rPr>
          <w:rFonts w:ascii="Times New Roman" w:hAnsi="Times New Roman"/>
          <w:sz w:val="24"/>
        </w:rPr>
        <w:t xml:space="preserve"> Петуховского муниципального округа</w:t>
      </w:r>
      <w:r w:rsidR="006204ED">
        <w:rPr>
          <w:rFonts w:ascii="Times New Roman" w:hAnsi="Times New Roman"/>
          <w:sz w:val="24"/>
        </w:rPr>
        <w:t>, начальники</w:t>
      </w:r>
      <w:r>
        <w:rPr>
          <w:rFonts w:ascii="Times New Roman" w:hAnsi="Times New Roman"/>
          <w:sz w:val="24"/>
        </w:rPr>
        <w:t xml:space="preserve"> учреждений, отделов, специалисты А</w:t>
      </w:r>
      <w:r w:rsidR="0092485F">
        <w:rPr>
          <w:rFonts w:ascii="Times New Roman" w:hAnsi="Times New Roman"/>
          <w:sz w:val="24"/>
        </w:rPr>
        <w:t>дминистрации Петуховского муниципального округа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Выступил: </w:t>
      </w:r>
      <w:proofErr w:type="gramStart"/>
      <w:r w:rsidR="00264ADE">
        <w:rPr>
          <w:rFonts w:ascii="Times New Roman" w:hAnsi="Times New Roman"/>
          <w:sz w:val="24"/>
        </w:rPr>
        <w:t>Волков А.В.</w:t>
      </w:r>
      <w:r w:rsidR="00410D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Публичные слушания по проекту муниципального нормативного правового а</w:t>
      </w:r>
      <w:r w:rsidR="008A1EBA">
        <w:rPr>
          <w:rFonts w:ascii="Times New Roman" w:hAnsi="Times New Roman"/>
          <w:sz w:val="24"/>
        </w:rPr>
        <w:t xml:space="preserve">кта Петуховского муниципального округа «О </w:t>
      </w:r>
      <w:r w:rsidR="009C04B7">
        <w:rPr>
          <w:rFonts w:ascii="Times New Roman" w:hAnsi="Times New Roman"/>
          <w:sz w:val="24"/>
        </w:rPr>
        <w:t xml:space="preserve"> бюджете</w:t>
      </w:r>
      <w:r w:rsidR="009629EF">
        <w:rPr>
          <w:rFonts w:ascii="Times New Roman" w:hAnsi="Times New Roman"/>
          <w:sz w:val="24"/>
        </w:rPr>
        <w:t xml:space="preserve"> Петуховского муниципального </w:t>
      </w:r>
      <w:r w:rsidR="009C04B7">
        <w:rPr>
          <w:rFonts w:ascii="Times New Roman" w:hAnsi="Times New Roman"/>
          <w:sz w:val="24"/>
        </w:rPr>
        <w:t xml:space="preserve"> </w:t>
      </w:r>
      <w:r w:rsidR="003F42BD">
        <w:rPr>
          <w:rFonts w:ascii="Times New Roman" w:hAnsi="Times New Roman"/>
          <w:sz w:val="24"/>
        </w:rPr>
        <w:t xml:space="preserve">округа </w:t>
      </w:r>
      <w:r w:rsidR="009629EF">
        <w:rPr>
          <w:rFonts w:ascii="Times New Roman" w:hAnsi="Times New Roman"/>
          <w:sz w:val="24"/>
        </w:rPr>
        <w:t>Курганской области на 2024 год и на плановый период 2025 и 2026</w:t>
      </w:r>
      <w:r w:rsidR="00C6122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 проводятся в соответствии со статьей 28 Федерального Закона №131 от 6 октября 2003 года «Об общих принципах организации местного самоуправления в Российской Фе</w:t>
      </w:r>
      <w:r w:rsidR="008A1EBA">
        <w:rPr>
          <w:rFonts w:ascii="Times New Roman" w:hAnsi="Times New Roman"/>
          <w:sz w:val="24"/>
        </w:rPr>
        <w:t>дерации», П</w:t>
      </w:r>
      <w:r>
        <w:rPr>
          <w:rFonts w:ascii="Times New Roman" w:hAnsi="Times New Roman"/>
          <w:sz w:val="24"/>
        </w:rPr>
        <w:t>оложением</w:t>
      </w:r>
      <w:r w:rsidR="008A1EBA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публичных слушаниях</w:t>
      </w:r>
      <w:r w:rsidR="008A1EBA">
        <w:rPr>
          <w:rFonts w:ascii="Times New Roman" w:hAnsi="Times New Roman"/>
          <w:sz w:val="24"/>
        </w:rPr>
        <w:t xml:space="preserve"> в</w:t>
      </w:r>
      <w:proofErr w:type="gramEnd"/>
      <w:r w:rsidR="008A1EBA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A1EBA">
        <w:rPr>
          <w:rFonts w:ascii="Times New Roman" w:hAnsi="Times New Roman"/>
          <w:sz w:val="24"/>
        </w:rPr>
        <w:t>Петуховском</w:t>
      </w:r>
      <w:proofErr w:type="spellEnd"/>
      <w:r w:rsidR="008A1EBA">
        <w:rPr>
          <w:rFonts w:ascii="Times New Roman" w:hAnsi="Times New Roman"/>
          <w:sz w:val="24"/>
        </w:rPr>
        <w:t xml:space="preserve"> муниципальном округе Курганской области</w:t>
      </w:r>
      <w:r>
        <w:rPr>
          <w:rFonts w:ascii="Times New Roman" w:hAnsi="Times New Roman"/>
          <w:sz w:val="24"/>
        </w:rPr>
        <w:t>, утвержденным решением</w:t>
      </w:r>
      <w:r w:rsidR="008A1EBA">
        <w:rPr>
          <w:rFonts w:ascii="Times New Roman" w:hAnsi="Times New Roman"/>
          <w:sz w:val="24"/>
        </w:rPr>
        <w:t xml:space="preserve"> </w:t>
      </w:r>
      <w:r w:rsidR="00237B5C">
        <w:rPr>
          <w:rFonts w:ascii="Times New Roman" w:hAnsi="Times New Roman"/>
          <w:sz w:val="24"/>
        </w:rPr>
        <w:t xml:space="preserve"> Думы </w:t>
      </w:r>
      <w:r w:rsidR="008A1EBA">
        <w:rPr>
          <w:rFonts w:ascii="Times New Roman" w:hAnsi="Times New Roman"/>
          <w:sz w:val="24"/>
        </w:rPr>
        <w:t>Петуховского муниципального округа от 28 сентября 2021 года № 13</w:t>
      </w:r>
      <w:r>
        <w:rPr>
          <w:rFonts w:ascii="Times New Roman" w:hAnsi="Times New Roman"/>
          <w:sz w:val="24"/>
        </w:rPr>
        <w:t>, в целях</w:t>
      </w:r>
      <w:r w:rsidR="008A1EBA">
        <w:rPr>
          <w:rFonts w:ascii="Times New Roman" w:hAnsi="Times New Roman"/>
          <w:sz w:val="24"/>
        </w:rPr>
        <w:t xml:space="preserve"> реализации права граждан муниципального округа</w:t>
      </w:r>
      <w:r>
        <w:rPr>
          <w:rFonts w:ascii="Times New Roman" w:hAnsi="Times New Roman"/>
          <w:sz w:val="24"/>
        </w:rPr>
        <w:t xml:space="preserve"> на осуществление местного самоуправления. </w:t>
      </w:r>
      <w:proofErr w:type="gramEnd"/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Проект муници</w:t>
      </w:r>
      <w:r w:rsidR="00C6122E">
        <w:rPr>
          <w:rFonts w:ascii="Times New Roman" w:hAnsi="Times New Roman"/>
          <w:sz w:val="24"/>
        </w:rPr>
        <w:t xml:space="preserve">пального правового </w:t>
      </w:r>
      <w:r w:rsidR="008A1EBA">
        <w:rPr>
          <w:rFonts w:ascii="Times New Roman" w:hAnsi="Times New Roman"/>
          <w:sz w:val="24"/>
        </w:rPr>
        <w:t xml:space="preserve">акта «О </w:t>
      </w:r>
      <w:r w:rsidR="009C04B7">
        <w:rPr>
          <w:rFonts w:ascii="Times New Roman" w:hAnsi="Times New Roman"/>
          <w:sz w:val="24"/>
        </w:rPr>
        <w:t xml:space="preserve"> бюджете </w:t>
      </w:r>
      <w:r w:rsidR="00D51ECA">
        <w:rPr>
          <w:rFonts w:ascii="Times New Roman" w:hAnsi="Times New Roman"/>
          <w:sz w:val="24"/>
        </w:rPr>
        <w:t xml:space="preserve">Петуховского муниципального </w:t>
      </w:r>
      <w:r w:rsidR="003F42BD">
        <w:rPr>
          <w:rFonts w:ascii="Times New Roman" w:hAnsi="Times New Roman"/>
          <w:sz w:val="24"/>
        </w:rPr>
        <w:t>округа</w:t>
      </w:r>
      <w:r w:rsidR="00D51ECA">
        <w:rPr>
          <w:rFonts w:ascii="Times New Roman" w:hAnsi="Times New Roman"/>
          <w:sz w:val="24"/>
        </w:rPr>
        <w:t xml:space="preserve"> Курганской области на 2024</w:t>
      </w:r>
      <w:r w:rsidR="003F42BD">
        <w:rPr>
          <w:rFonts w:ascii="Times New Roman" w:hAnsi="Times New Roman"/>
          <w:sz w:val="24"/>
        </w:rPr>
        <w:t xml:space="preserve"> год и н</w:t>
      </w:r>
      <w:r w:rsidR="00D51ECA">
        <w:rPr>
          <w:rFonts w:ascii="Times New Roman" w:hAnsi="Times New Roman"/>
          <w:sz w:val="24"/>
        </w:rPr>
        <w:t>а плановый период 2025 и 2026</w:t>
      </w:r>
      <w:r w:rsidR="00C6122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 был опубликован на официальном сайте Адми</w:t>
      </w:r>
      <w:r w:rsidR="003F42BD">
        <w:rPr>
          <w:rFonts w:ascii="Times New Roman" w:hAnsi="Times New Roman"/>
          <w:sz w:val="24"/>
        </w:rPr>
        <w:t>нистрации Петуховского муниц</w:t>
      </w:r>
      <w:r w:rsidR="00D51ECA">
        <w:rPr>
          <w:rFonts w:ascii="Times New Roman" w:hAnsi="Times New Roman"/>
          <w:sz w:val="24"/>
        </w:rPr>
        <w:t>ипального округа  15 ноября 2023</w:t>
      </w:r>
      <w:r>
        <w:rPr>
          <w:rFonts w:ascii="Times New Roman" w:hAnsi="Times New Roman"/>
          <w:sz w:val="24"/>
        </w:rPr>
        <w:t xml:space="preserve"> года. После опубликования проекта нормативного правового акта письменные предложения</w:t>
      </w:r>
      <w:r w:rsidR="003F42BD">
        <w:rPr>
          <w:rFonts w:ascii="Times New Roman" w:hAnsi="Times New Roman"/>
          <w:sz w:val="24"/>
        </w:rPr>
        <w:t xml:space="preserve"> по обсуждаемому вопросу в Финансовое управление</w:t>
      </w:r>
      <w:r>
        <w:rPr>
          <w:rFonts w:ascii="Times New Roman" w:hAnsi="Times New Roman"/>
          <w:sz w:val="24"/>
        </w:rPr>
        <w:t xml:space="preserve"> Адм</w:t>
      </w:r>
      <w:r w:rsidR="003F42BD">
        <w:rPr>
          <w:rFonts w:ascii="Times New Roman" w:hAnsi="Times New Roman"/>
          <w:sz w:val="24"/>
        </w:rPr>
        <w:t xml:space="preserve">инистрации Петуховского муниципального округа </w:t>
      </w:r>
      <w:r>
        <w:rPr>
          <w:rFonts w:ascii="Times New Roman" w:hAnsi="Times New Roman"/>
          <w:sz w:val="24"/>
        </w:rPr>
        <w:t>не поступали.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Pr="00131EB3" w:rsidRDefault="00F51894" w:rsidP="0008426E">
      <w:pPr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b/>
          <w:sz w:val="24"/>
        </w:rPr>
        <w:t xml:space="preserve">Выступила: О.Ю. </w:t>
      </w:r>
      <w:proofErr w:type="spellStart"/>
      <w:r w:rsidRPr="00131EB3">
        <w:rPr>
          <w:rFonts w:ascii="Times New Roman" w:hAnsi="Times New Roman"/>
          <w:b/>
          <w:sz w:val="24"/>
        </w:rPr>
        <w:t>Грыдина</w:t>
      </w:r>
      <w:proofErr w:type="spellEnd"/>
      <w:r w:rsidR="0008426E" w:rsidRPr="00131EB3">
        <w:rPr>
          <w:rFonts w:ascii="Times New Roman" w:hAnsi="Times New Roman"/>
          <w:b/>
          <w:sz w:val="24"/>
        </w:rPr>
        <w:t xml:space="preserve"> – </w:t>
      </w:r>
      <w:r w:rsidR="008A1EBA" w:rsidRPr="00131EB3">
        <w:rPr>
          <w:rFonts w:ascii="Times New Roman" w:hAnsi="Times New Roman"/>
          <w:sz w:val="24"/>
        </w:rPr>
        <w:t xml:space="preserve"> </w:t>
      </w:r>
      <w:r w:rsidR="0092485F" w:rsidRPr="00131EB3">
        <w:rPr>
          <w:rFonts w:ascii="Times New Roman" w:hAnsi="Times New Roman"/>
          <w:sz w:val="24"/>
        </w:rPr>
        <w:t>заместитель Главы, начальник Финансового управления Администрации Петуховского муниципального округа</w:t>
      </w:r>
      <w:r w:rsidR="000C3851" w:rsidRPr="00131EB3">
        <w:rPr>
          <w:rFonts w:ascii="Times New Roman" w:hAnsi="Times New Roman"/>
          <w:sz w:val="24"/>
        </w:rPr>
        <w:t>:</w:t>
      </w:r>
    </w:p>
    <w:p w:rsidR="004C399E" w:rsidRPr="004C399E" w:rsidRDefault="0008426E" w:rsidP="004C399E">
      <w:pPr>
        <w:jc w:val="both"/>
        <w:rPr>
          <w:rFonts w:ascii="Times New Roman" w:hAnsi="Times New Roman"/>
          <w:sz w:val="24"/>
        </w:rPr>
      </w:pPr>
      <w:r w:rsidRPr="004C399E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</w:t>
      </w:r>
      <w:r w:rsidR="0035564F" w:rsidRPr="004C399E">
        <w:rPr>
          <w:rFonts w:ascii="Times New Roman" w:hAnsi="Times New Roman"/>
          <w:sz w:val="24"/>
        </w:rPr>
        <w:t xml:space="preserve">  </w:t>
      </w:r>
      <w:r w:rsidR="004C399E" w:rsidRPr="004C399E">
        <w:rPr>
          <w:rFonts w:ascii="Times New Roman" w:hAnsi="Times New Roman"/>
          <w:sz w:val="24"/>
        </w:rPr>
        <w:t>На Ваше рассмотрение представлен проект решения Думы Петуховского  муниципального округа «О бюджете Петуховского муниципального округа Курганской области на 2024  год и на плановый период 2025 и 2026 годов».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b/>
          <w:sz w:val="24"/>
        </w:rPr>
        <w:t>Основные параметры</w:t>
      </w:r>
      <w:r w:rsidRPr="004C399E">
        <w:rPr>
          <w:rFonts w:ascii="Times New Roman" w:hAnsi="Times New Roman"/>
          <w:sz w:val="24"/>
        </w:rPr>
        <w:t xml:space="preserve">   бюджета округа следующие: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sz w:val="24"/>
        </w:rPr>
        <w:t xml:space="preserve">В </w:t>
      </w:r>
      <w:r w:rsidRPr="004C399E">
        <w:rPr>
          <w:rFonts w:ascii="Times New Roman" w:hAnsi="Times New Roman"/>
          <w:b/>
          <w:sz w:val="24"/>
        </w:rPr>
        <w:t>2024 году</w:t>
      </w:r>
      <w:r w:rsidRPr="004C399E">
        <w:rPr>
          <w:rFonts w:ascii="Times New Roman" w:hAnsi="Times New Roman"/>
          <w:sz w:val="24"/>
        </w:rPr>
        <w:t xml:space="preserve">: доходы составят </w:t>
      </w:r>
      <w:r w:rsidRPr="004C399E">
        <w:rPr>
          <w:rFonts w:ascii="Times New Roman" w:hAnsi="Times New Roman"/>
          <w:b/>
          <w:sz w:val="24"/>
        </w:rPr>
        <w:t>558 млн. 574 тыс. руб</w:t>
      </w:r>
      <w:r w:rsidRPr="004C399E">
        <w:rPr>
          <w:rFonts w:ascii="Times New Roman" w:hAnsi="Times New Roman"/>
          <w:sz w:val="24"/>
        </w:rPr>
        <w:t xml:space="preserve">., расходы  </w:t>
      </w:r>
      <w:r w:rsidRPr="004C399E">
        <w:rPr>
          <w:rFonts w:ascii="Times New Roman" w:hAnsi="Times New Roman"/>
          <w:b/>
          <w:sz w:val="24"/>
        </w:rPr>
        <w:t>- 558 млн. 574 тыс. руб</w:t>
      </w:r>
      <w:r w:rsidRPr="004C399E">
        <w:rPr>
          <w:rFonts w:ascii="Times New Roman" w:hAnsi="Times New Roman"/>
          <w:sz w:val="24"/>
        </w:rPr>
        <w:t>., дефицит  0 рублей.</w:t>
      </w:r>
      <w:proofErr w:type="gramEnd"/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В </w:t>
      </w:r>
      <w:r w:rsidRPr="004C399E">
        <w:rPr>
          <w:rFonts w:ascii="Times New Roman" w:hAnsi="Times New Roman"/>
          <w:b/>
          <w:sz w:val="24"/>
        </w:rPr>
        <w:t>2025 году</w:t>
      </w:r>
      <w:proofErr w:type="gramStart"/>
      <w:r w:rsidRPr="004C399E">
        <w:rPr>
          <w:rFonts w:ascii="Times New Roman" w:hAnsi="Times New Roman"/>
          <w:sz w:val="24"/>
        </w:rPr>
        <w:t xml:space="preserve"> :</w:t>
      </w:r>
      <w:proofErr w:type="gramEnd"/>
      <w:r w:rsidRPr="004C399E">
        <w:rPr>
          <w:rFonts w:ascii="Times New Roman" w:hAnsi="Times New Roman"/>
          <w:sz w:val="24"/>
        </w:rPr>
        <w:t xml:space="preserve"> доходы составят  </w:t>
      </w:r>
      <w:r w:rsidRPr="004C399E">
        <w:rPr>
          <w:rFonts w:ascii="Times New Roman" w:hAnsi="Times New Roman"/>
          <w:b/>
          <w:sz w:val="24"/>
        </w:rPr>
        <w:t>486 млн. 530,1 тыс. руб</w:t>
      </w:r>
      <w:r w:rsidRPr="004C399E">
        <w:rPr>
          <w:rFonts w:ascii="Times New Roman" w:hAnsi="Times New Roman"/>
          <w:sz w:val="24"/>
        </w:rPr>
        <w:t xml:space="preserve">., расходы – </w:t>
      </w:r>
      <w:r w:rsidRPr="004C399E">
        <w:rPr>
          <w:rFonts w:ascii="Times New Roman" w:hAnsi="Times New Roman"/>
          <w:b/>
          <w:sz w:val="24"/>
        </w:rPr>
        <w:t>486 млн. 530,1 тыс. руб</w:t>
      </w:r>
      <w:r w:rsidRPr="004C399E">
        <w:rPr>
          <w:rFonts w:ascii="Times New Roman" w:hAnsi="Times New Roman"/>
          <w:sz w:val="24"/>
        </w:rPr>
        <w:t>., дефицит 0 рублей.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В </w:t>
      </w:r>
      <w:r w:rsidRPr="004C399E">
        <w:rPr>
          <w:rFonts w:ascii="Times New Roman" w:hAnsi="Times New Roman"/>
          <w:b/>
          <w:sz w:val="24"/>
        </w:rPr>
        <w:t>2026 году</w:t>
      </w:r>
      <w:proofErr w:type="gramStart"/>
      <w:r w:rsidRPr="004C399E">
        <w:rPr>
          <w:rFonts w:ascii="Times New Roman" w:hAnsi="Times New Roman"/>
          <w:sz w:val="24"/>
        </w:rPr>
        <w:t xml:space="preserve"> :</w:t>
      </w:r>
      <w:proofErr w:type="gramEnd"/>
      <w:r w:rsidRPr="004C399E">
        <w:rPr>
          <w:rFonts w:ascii="Times New Roman" w:hAnsi="Times New Roman"/>
          <w:sz w:val="24"/>
        </w:rPr>
        <w:t xml:space="preserve"> доходы составят  </w:t>
      </w:r>
      <w:r w:rsidRPr="004C399E">
        <w:rPr>
          <w:rFonts w:ascii="Times New Roman" w:hAnsi="Times New Roman"/>
          <w:b/>
          <w:sz w:val="24"/>
        </w:rPr>
        <w:t>468 млн. 962,6 тыс. руб</w:t>
      </w:r>
      <w:r w:rsidRPr="004C399E">
        <w:rPr>
          <w:rFonts w:ascii="Times New Roman" w:hAnsi="Times New Roman"/>
          <w:sz w:val="24"/>
        </w:rPr>
        <w:t xml:space="preserve">.,  расходы – </w:t>
      </w:r>
      <w:r w:rsidRPr="004C399E">
        <w:rPr>
          <w:rFonts w:ascii="Times New Roman" w:hAnsi="Times New Roman"/>
          <w:b/>
          <w:sz w:val="24"/>
        </w:rPr>
        <w:t xml:space="preserve">468 млн. 962,6 </w:t>
      </w:r>
      <w:r w:rsidRPr="004C399E">
        <w:rPr>
          <w:rFonts w:ascii="Times New Roman" w:hAnsi="Times New Roman"/>
          <w:b/>
          <w:sz w:val="24"/>
        </w:rPr>
        <w:lastRenderedPageBreak/>
        <w:t>тыс. руб</w:t>
      </w:r>
      <w:r w:rsidRPr="004C399E">
        <w:rPr>
          <w:rFonts w:ascii="Times New Roman" w:hAnsi="Times New Roman"/>
          <w:sz w:val="24"/>
        </w:rPr>
        <w:t>., дефицит 0 рублей.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sz w:val="24"/>
        </w:rPr>
        <w:t>В 2024 году по сравнению с 2023 годом  происходит уменьшение доходов на 20,6 % и расходов на 21,7 % . Уменьшение  доходов и соответственно  расходов связано с уменьшением безвозмездных поступлений из областного бюджета, так как  решения  по предоставлению ряда субсидий из областного бюджета  бюджету Петуховского муниципального округа будут приниматься позднее (в течение 2024 года).</w:t>
      </w:r>
      <w:proofErr w:type="gramEnd"/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На 2025 год  прогнозируются уменьшение  доходов и расходов на одном уровне – на   12,9 %, на 2026 год  уменьшение  на  3,6 %.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b/>
          <w:sz w:val="24"/>
        </w:rPr>
        <w:t>Собственные доходы</w:t>
      </w:r>
      <w:r w:rsidRPr="004C399E">
        <w:rPr>
          <w:rFonts w:ascii="Times New Roman" w:hAnsi="Times New Roman"/>
          <w:sz w:val="24"/>
        </w:rPr>
        <w:t xml:space="preserve"> бюджета муниципального округа в 2024 году планируются в сумме 108628,0 тыс. руб.</w:t>
      </w: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 В 2025 году  собственные доходы прогнозируются  в сумме 114939,0 тыс. руб. к уровню 2024 года наблюдается увеличение на 6% или  на 6311,0 тыс. руб. </w:t>
      </w:r>
    </w:p>
    <w:p w:rsidR="004C399E" w:rsidRPr="004C399E" w:rsidRDefault="004C399E" w:rsidP="004C399E">
      <w:pPr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           В 2026 году  собственные доходы прогнозируются  в сумме 121276,0 тыс. руб. к уровню 2025 года наблюдается рост на 6% или на 6337,0 тыс. руб. (рост запланирован по НДФЛ, за счет минимального </w:t>
      </w:r>
      <w:proofErr w:type="gramStart"/>
      <w:r w:rsidRPr="004C399E">
        <w:rPr>
          <w:rFonts w:ascii="Times New Roman" w:hAnsi="Times New Roman"/>
          <w:sz w:val="24"/>
        </w:rPr>
        <w:t>размера оплаты труда</w:t>
      </w:r>
      <w:proofErr w:type="gramEnd"/>
      <w:r w:rsidRPr="004C399E">
        <w:rPr>
          <w:rFonts w:ascii="Times New Roman" w:hAnsi="Times New Roman"/>
          <w:sz w:val="24"/>
        </w:rPr>
        <w:t>).</w:t>
      </w:r>
    </w:p>
    <w:p w:rsidR="004C399E" w:rsidRPr="004C399E" w:rsidRDefault="004C399E" w:rsidP="004C399E">
      <w:pPr>
        <w:jc w:val="both"/>
        <w:rPr>
          <w:rFonts w:ascii="Times New Roman" w:hAnsi="Times New Roman"/>
          <w:sz w:val="24"/>
        </w:rPr>
      </w:pPr>
    </w:p>
    <w:p w:rsidR="004C399E" w:rsidRPr="004C399E" w:rsidRDefault="004C399E" w:rsidP="004C399E">
      <w:pPr>
        <w:pStyle w:val="2"/>
        <w:widowControl w:val="0"/>
        <w:suppressAutoHyphens/>
        <w:spacing w:after="0" w:line="240" w:lineRule="auto"/>
        <w:ind w:firstLine="709"/>
        <w:jc w:val="both"/>
      </w:pPr>
      <w:r w:rsidRPr="004C399E">
        <w:rPr>
          <w:b/>
        </w:rPr>
        <w:t>Планирование налоговых и неналоговых  доходов бюджета округа</w:t>
      </w:r>
      <w:r w:rsidRPr="004C399E">
        <w:t xml:space="preserve"> на 2024 год и на плановый период 2025 и 2026 годов определено с учетом факторов, оказывающих влияние на их поступление.</w:t>
      </w:r>
    </w:p>
    <w:p w:rsidR="004C399E" w:rsidRPr="004C399E" w:rsidRDefault="004C399E" w:rsidP="004C399E">
      <w:pPr>
        <w:pStyle w:val="2"/>
        <w:widowControl w:val="0"/>
        <w:suppressAutoHyphens/>
        <w:spacing w:after="0" w:line="240" w:lineRule="auto"/>
        <w:ind w:firstLine="709"/>
        <w:jc w:val="both"/>
      </w:pP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b/>
          <w:sz w:val="24"/>
        </w:rPr>
        <w:t>Налоговые доходы</w:t>
      </w:r>
      <w:r w:rsidRPr="004C399E">
        <w:rPr>
          <w:rFonts w:ascii="Times New Roman" w:hAnsi="Times New Roman"/>
          <w:sz w:val="24"/>
        </w:rPr>
        <w:t xml:space="preserve">  бюджета округа   в 2024 году планируются в сумме 97478,0 тыс. руб., в 2025 году   в сумме 103689,0 тыс. руб., к уровню 2024 года наблюдается увеличение на 6% или 6211,0 тыс. руб., в 2026 году  в сумме 109926,0 тыс. руб., к уровню 2025 года наблюдается увеличение на 6% или 6237,0 тыс. руб. </w:t>
      </w:r>
      <w:proofErr w:type="gramEnd"/>
    </w:p>
    <w:p w:rsidR="004C399E" w:rsidRPr="004C399E" w:rsidRDefault="004C399E" w:rsidP="004C399E">
      <w:pPr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  <w:lang w:eastAsia="ar-SA"/>
        </w:rPr>
        <w:t xml:space="preserve">           </w:t>
      </w:r>
      <w:r w:rsidRPr="004C399E">
        <w:rPr>
          <w:rFonts w:ascii="Times New Roman" w:hAnsi="Times New Roman"/>
          <w:sz w:val="24"/>
        </w:rPr>
        <w:t xml:space="preserve">Основным источником доходов  бюджета округа в 2024 году является налог на доходы физических лиц – </w:t>
      </w:r>
      <w:r w:rsidRPr="004C399E">
        <w:rPr>
          <w:rFonts w:ascii="Times New Roman" w:hAnsi="Times New Roman"/>
          <w:b/>
          <w:sz w:val="24"/>
        </w:rPr>
        <w:t>69000,0</w:t>
      </w:r>
      <w:r w:rsidRPr="004C399E">
        <w:rPr>
          <w:rFonts w:ascii="Times New Roman" w:hAnsi="Times New Roman"/>
          <w:sz w:val="24"/>
        </w:rPr>
        <w:t xml:space="preserve"> тыс. рублей, на долю которого приходится 64,0 % собственных доходов, в 2025 году </w:t>
      </w:r>
      <w:r w:rsidRPr="004C399E">
        <w:rPr>
          <w:rFonts w:ascii="Times New Roman" w:hAnsi="Times New Roman"/>
          <w:b/>
          <w:sz w:val="24"/>
        </w:rPr>
        <w:t>74200,0</w:t>
      </w:r>
      <w:r w:rsidRPr="004C399E">
        <w:rPr>
          <w:rFonts w:ascii="Times New Roman" w:hAnsi="Times New Roman"/>
          <w:sz w:val="24"/>
        </w:rPr>
        <w:t xml:space="preserve">  тыс. руб. или 65% собственных доходов, в 2026 году </w:t>
      </w:r>
      <w:r w:rsidRPr="004C399E">
        <w:rPr>
          <w:rFonts w:ascii="Times New Roman" w:hAnsi="Times New Roman"/>
          <w:b/>
          <w:sz w:val="24"/>
        </w:rPr>
        <w:t>79600,0</w:t>
      </w:r>
      <w:r w:rsidRPr="004C399E">
        <w:rPr>
          <w:rFonts w:ascii="Times New Roman" w:hAnsi="Times New Roman"/>
          <w:sz w:val="24"/>
        </w:rPr>
        <w:t xml:space="preserve"> тыс. руб. или 66</w:t>
      </w:r>
    </w:p>
    <w:p w:rsidR="004C399E" w:rsidRPr="004C399E" w:rsidRDefault="004C399E" w:rsidP="004C399E">
      <w:pPr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% собственных доходов.</w:t>
      </w: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Расчет прогноза налога на доходы физических лиц произведен с учетом соответствующих показателей:</w:t>
      </w: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предоставление права на получение стандартного налогового вычета по налогу на доходы физических лиц родителям, чьи дети или подопечные признаны недееспособными, независимо от их возраста;</w:t>
      </w: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- увеличение предельного возраста детей налогоплательщика до 24 лет (если они обучаются по очной форме в образовательных организациях) для предоставления социального налогового вычета (на оплату медицинских услуг и лекарственных препаратов);</w:t>
      </w: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- увеличение предельного размера социального налогового вычета на обучение детей;</w:t>
      </w: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- увеличение размера коэффициента для исчисления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патента.</w:t>
      </w:r>
    </w:p>
    <w:p w:rsidR="004C399E" w:rsidRPr="004C399E" w:rsidRDefault="004C399E" w:rsidP="004C399E">
      <w:pPr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             - оценка и прогноз главного администратора доходов  бюджета округа.</w:t>
      </w:r>
    </w:p>
    <w:p w:rsidR="004C399E" w:rsidRPr="004C399E" w:rsidRDefault="004C399E" w:rsidP="004C399E">
      <w:pPr>
        <w:jc w:val="both"/>
        <w:rPr>
          <w:rFonts w:ascii="Times New Roman" w:hAnsi="Times New Roman"/>
          <w:sz w:val="24"/>
          <w:lang w:eastAsia="ar-SA"/>
        </w:rPr>
      </w:pP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napToGrid w:val="0"/>
          <w:sz w:val="24"/>
        </w:rPr>
      </w:pPr>
      <w:r w:rsidRPr="004C399E">
        <w:rPr>
          <w:rFonts w:ascii="Times New Roman" w:hAnsi="Times New Roman"/>
          <w:snapToGrid w:val="0"/>
          <w:sz w:val="24"/>
        </w:rPr>
        <w:t>-</w:t>
      </w:r>
      <w:r w:rsidRPr="004C399E">
        <w:rPr>
          <w:rFonts w:ascii="Times New Roman" w:hAnsi="Times New Roman"/>
          <w:sz w:val="24"/>
        </w:rPr>
        <w:t xml:space="preserve"> Поступление </w:t>
      </w:r>
      <w:r w:rsidRPr="004C399E">
        <w:rPr>
          <w:rFonts w:ascii="Times New Roman" w:eastAsia="Calibri" w:hAnsi="Times New Roman"/>
          <w:sz w:val="24"/>
        </w:rPr>
        <w:t>акцизов по подакцизным товарам (продукции), производимым на территории Российской Федерации</w:t>
      </w:r>
      <w:r w:rsidRPr="004C399E">
        <w:rPr>
          <w:rFonts w:ascii="Times New Roman" w:hAnsi="Times New Roman"/>
          <w:sz w:val="24"/>
        </w:rPr>
        <w:t xml:space="preserve">, в 2024 году прогнозируется в сумме </w:t>
      </w:r>
      <w:r w:rsidRPr="004C399E">
        <w:rPr>
          <w:rFonts w:ascii="Times New Roman" w:hAnsi="Times New Roman"/>
          <w:b/>
          <w:sz w:val="24"/>
        </w:rPr>
        <w:t xml:space="preserve">8323,0 тыс. руб., </w:t>
      </w:r>
      <w:r w:rsidRPr="004C399E">
        <w:rPr>
          <w:rFonts w:ascii="Times New Roman" w:hAnsi="Times New Roman"/>
          <w:sz w:val="24"/>
        </w:rPr>
        <w:t xml:space="preserve">что на 119,0 тыс. руб. ниже ожидаемой оценки 2023 года. Прогноз акцизов на 2025 год – </w:t>
      </w:r>
      <w:r w:rsidRPr="004C399E">
        <w:rPr>
          <w:rFonts w:ascii="Times New Roman" w:hAnsi="Times New Roman"/>
          <w:b/>
          <w:sz w:val="24"/>
        </w:rPr>
        <w:t>8659,0 тыс. руб.</w:t>
      </w:r>
      <w:r w:rsidRPr="004C399E">
        <w:rPr>
          <w:rFonts w:ascii="Times New Roman" w:hAnsi="Times New Roman"/>
          <w:sz w:val="24"/>
        </w:rPr>
        <w:t xml:space="preserve"> (прирост на 4 % к прогнозу на 2024 год), на 2026 год – </w:t>
      </w:r>
      <w:r w:rsidRPr="004C399E">
        <w:rPr>
          <w:rFonts w:ascii="Times New Roman" w:hAnsi="Times New Roman"/>
          <w:b/>
          <w:sz w:val="24"/>
        </w:rPr>
        <w:t>8886,0 тыс. руб.</w:t>
      </w:r>
      <w:r w:rsidRPr="004C399E">
        <w:rPr>
          <w:rFonts w:ascii="Times New Roman" w:hAnsi="Times New Roman"/>
          <w:sz w:val="24"/>
        </w:rPr>
        <w:t xml:space="preserve"> (прирост на 3 % к прогнозу на 2025 год).</w:t>
      </w:r>
    </w:p>
    <w:p w:rsidR="004C399E" w:rsidRPr="004C399E" w:rsidRDefault="004C399E" w:rsidP="004C399E">
      <w:pPr>
        <w:ind w:firstLine="709"/>
        <w:jc w:val="both"/>
        <w:rPr>
          <w:rFonts w:ascii="Times New Roman" w:hAnsi="Times New Roman"/>
          <w:snapToGrid w:val="0"/>
          <w:sz w:val="24"/>
        </w:rPr>
      </w:pPr>
      <w:r w:rsidRPr="004C399E">
        <w:rPr>
          <w:rFonts w:ascii="Times New Roman" w:hAnsi="Times New Roman"/>
          <w:sz w:val="24"/>
        </w:rPr>
        <w:t xml:space="preserve"> Поступление </w:t>
      </w:r>
      <w:r w:rsidRPr="004C399E">
        <w:rPr>
          <w:rFonts w:ascii="Times New Roman" w:eastAsia="Calibri" w:hAnsi="Times New Roman"/>
          <w:sz w:val="24"/>
        </w:rPr>
        <w:t>н</w:t>
      </w:r>
      <w:r w:rsidRPr="004C399E">
        <w:rPr>
          <w:rFonts w:ascii="Times New Roman" w:hAnsi="Times New Roman"/>
          <w:sz w:val="24"/>
        </w:rPr>
        <w:t xml:space="preserve">алога, взимаемого в связи с применением патентной системы </w:t>
      </w:r>
      <w:r w:rsidRPr="004C399E">
        <w:rPr>
          <w:rFonts w:ascii="Times New Roman" w:hAnsi="Times New Roman"/>
          <w:sz w:val="24"/>
        </w:rPr>
        <w:lastRenderedPageBreak/>
        <w:t xml:space="preserve">налогообложения, в 2024 году прогнозируется в сумме </w:t>
      </w:r>
      <w:r w:rsidRPr="004C399E">
        <w:rPr>
          <w:rFonts w:ascii="Times New Roman" w:hAnsi="Times New Roman"/>
          <w:b/>
          <w:sz w:val="24"/>
        </w:rPr>
        <w:t xml:space="preserve">3400,0 тыс. руб., </w:t>
      </w:r>
      <w:r w:rsidRPr="004C399E">
        <w:rPr>
          <w:rFonts w:ascii="Times New Roman" w:hAnsi="Times New Roman"/>
          <w:sz w:val="24"/>
        </w:rPr>
        <w:t xml:space="preserve">что на 100,0 тыс. руб. или 3 % больше ожидаемой оценки 2023 года. Прогноз налога на 2025 год – </w:t>
      </w:r>
      <w:r w:rsidRPr="004C399E">
        <w:rPr>
          <w:rFonts w:ascii="Times New Roman" w:hAnsi="Times New Roman"/>
          <w:b/>
          <w:sz w:val="24"/>
        </w:rPr>
        <w:t>3600,0 тыс. руб.</w:t>
      </w:r>
      <w:r w:rsidRPr="004C399E">
        <w:rPr>
          <w:rFonts w:ascii="Times New Roman" w:hAnsi="Times New Roman"/>
          <w:sz w:val="24"/>
        </w:rPr>
        <w:t xml:space="preserve"> (прирост на 6 % к прогнозу на 2024 год), на 2026 год – </w:t>
      </w:r>
      <w:r w:rsidRPr="004C399E">
        <w:rPr>
          <w:rFonts w:ascii="Times New Roman" w:hAnsi="Times New Roman"/>
          <w:b/>
          <w:sz w:val="24"/>
        </w:rPr>
        <w:t>3800,0 тыс. руб.</w:t>
      </w:r>
      <w:r w:rsidRPr="004C399E">
        <w:rPr>
          <w:rFonts w:ascii="Times New Roman" w:hAnsi="Times New Roman"/>
          <w:sz w:val="24"/>
        </w:rPr>
        <w:t xml:space="preserve"> (прирост на 6 % к прогнозу на 2025 год).</w:t>
      </w:r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sz w:val="24"/>
        </w:rPr>
        <w:t xml:space="preserve">- Поступление </w:t>
      </w:r>
      <w:r w:rsidRPr="004C399E">
        <w:rPr>
          <w:rFonts w:ascii="Times New Roman" w:eastAsia="Calibri" w:hAnsi="Times New Roman"/>
          <w:sz w:val="24"/>
        </w:rPr>
        <w:t>единого  сельскохозяйственного налога</w:t>
      </w:r>
      <w:r w:rsidRPr="004C399E">
        <w:rPr>
          <w:rFonts w:ascii="Times New Roman" w:hAnsi="Times New Roman"/>
          <w:sz w:val="24"/>
        </w:rPr>
        <w:t xml:space="preserve">, в 2024 году прогнозируется в сумме </w:t>
      </w:r>
      <w:r w:rsidRPr="004C399E">
        <w:rPr>
          <w:rFonts w:ascii="Times New Roman" w:hAnsi="Times New Roman"/>
          <w:b/>
          <w:sz w:val="24"/>
        </w:rPr>
        <w:t>3000,0 тыс. руб.</w:t>
      </w:r>
      <w:r w:rsidRPr="004C399E">
        <w:rPr>
          <w:rFonts w:ascii="Times New Roman" w:hAnsi="Times New Roman"/>
          <w:sz w:val="24"/>
        </w:rPr>
        <w:t xml:space="preserve"> Прогноз налога на 2025 год – </w:t>
      </w:r>
      <w:r w:rsidRPr="004C399E">
        <w:rPr>
          <w:rFonts w:ascii="Times New Roman" w:hAnsi="Times New Roman"/>
          <w:b/>
          <w:sz w:val="24"/>
        </w:rPr>
        <w:t>3200,0 тыс. руб.</w:t>
      </w:r>
      <w:r w:rsidRPr="004C399E">
        <w:rPr>
          <w:rFonts w:ascii="Times New Roman" w:hAnsi="Times New Roman"/>
          <w:sz w:val="24"/>
        </w:rPr>
        <w:t xml:space="preserve"> (прирост на 7 % к прогнозу на 2024 год), на 2026 год – </w:t>
      </w:r>
      <w:r w:rsidRPr="004C399E">
        <w:rPr>
          <w:rFonts w:ascii="Times New Roman" w:hAnsi="Times New Roman"/>
          <w:b/>
          <w:sz w:val="24"/>
        </w:rPr>
        <w:t>3500,0 тыс. руб.</w:t>
      </w:r>
      <w:r w:rsidRPr="004C399E">
        <w:rPr>
          <w:rFonts w:ascii="Times New Roman" w:hAnsi="Times New Roman"/>
          <w:sz w:val="24"/>
        </w:rPr>
        <w:t xml:space="preserve"> (прирост на 9 % к прогнозу на 2025 год).</w:t>
      </w:r>
      <w:proofErr w:type="gramEnd"/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sz w:val="24"/>
        </w:rPr>
        <w:t xml:space="preserve">- Поступление </w:t>
      </w:r>
      <w:r w:rsidRPr="004C399E">
        <w:rPr>
          <w:rFonts w:ascii="Times New Roman" w:eastAsia="Calibri" w:hAnsi="Times New Roman"/>
          <w:sz w:val="24"/>
        </w:rPr>
        <w:t>налога на имущество физических лиц</w:t>
      </w:r>
      <w:r w:rsidRPr="004C399E">
        <w:rPr>
          <w:rFonts w:ascii="Times New Roman" w:hAnsi="Times New Roman"/>
          <w:sz w:val="24"/>
        </w:rPr>
        <w:t xml:space="preserve">, в 2024 году прогнозируется в сумме </w:t>
      </w:r>
      <w:r w:rsidRPr="004C399E">
        <w:rPr>
          <w:rFonts w:ascii="Times New Roman" w:hAnsi="Times New Roman"/>
          <w:b/>
          <w:sz w:val="24"/>
        </w:rPr>
        <w:t>3200,0 тыс. руб.</w:t>
      </w:r>
      <w:r w:rsidRPr="004C399E">
        <w:rPr>
          <w:rFonts w:ascii="Times New Roman" w:hAnsi="Times New Roman"/>
          <w:sz w:val="24"/>
        </w:rPr>
        <w:t xml:space="preserve"> Прогноз налога на 2025 год – </w:t>
      </w:r>
      <w:r w:rsidRPr="004C399E">
        <w:rPr>
          <w:rFonts w:ascii="Times New Roman" w:hAnsi="Times New Roman"/>
          <w:b/>
          <w:sz w:val="24"/>
        </w:rPr>
        <w:t>3300,0 тыс. руб.</w:t>
      </w:r>
      <w:r w:rsidRPr="004C399E">
        <w:rPr>
          <w:rFonts w:ascii="Times New Roman" w:hAnsi="Times New Roman"/>
          <w:sz w:val="24"/>
        </w:rPr>
        <w:t xml:space="preserve"> (прирост на 3 % к прогнозу на 2024 год), на 2026 год – </w:t>
      </w:r>
      <w:r w:rsidRPr="004C399E">
        <w:rPr>
          <w:rFonts w:ascii="Times New Roman" w:hAnsi="Times New Roman"/>
          <w:b/>
          <w:sz w:val="24"/>
        </w:rPr>
        <w:t>3400,0 тыс. руб.</w:t>
      </w:r>
      <w:r w:rsidRPr="004C399E">
        <w:rPr>
          <w:rFonts w:ascii="Times New Roman" w:hAnsi="Times New Roman"/>
          <w:sz w:val="24"/>
        </w:rPr>
        <w:t xml:space="preserve"> (прирост на 3 % к прогнозу на 2025 год).</w:t>
      </w:r>
      <w:proofErr w:type="gramEnd"/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sz w:val="24"/>
        </w:rPr>
        <w:t xml:space="preserve">- Поступление земельного </w:t>
      </w:r>
      <w:r w:rsidRPr="004C399E">
        <w:rPr>
          <w:rFonts w:ascii="Times New Roman" w:eastAsia="Calibri" w:hAnsi="Times New Roman"/>
          <w:sz w:val="24"/>
        </w:rPr>
        <w:t>налога</w:t>
      </w:r>
      <w:r w:rsidRPr="004C399E">
        <w:rPr>
          <w:rFonts w:ascii="Times New Roman" w:hAnsi="Times New Roman"/>
          <w:sz w:val="24"/>
        </w:rPr>
        <w:t xml:space="preserve">, в 2024 году прогнозируется в сумме </w:t>
      </w:r>
      <w:r w:rsidRPr="004C399E">
        <w:rPr>
          <w:rFonts w:ascii="Times New Roman" w:hAnsi="Times New Roman"/>
          <w:b/>
          <w:sz w:val="24"/>
        </w:rPr>
        <w:t>7655,0 тыс. руб</w:t>
      </w:r>
      <w:r w:rsidRPr="004C399E">
        <w:rPr>
          <w:rFonts w:ascii="Times New Roman" w:hAnsi="Times New Roman"/>
          <w:sz w:val="24"/>
        </w:rPr>
        <w:t xml:space="preserve">. Прогноз налога на 2025 год – </w:t>
      </w:r>
      <w:r w:rsidRPr="004C399E">
        <w:rPr>
          <w:rFonts w:ascii="Times New Roman" w:hAnsi="Times New Roman"/>
          <w:b/>
          <w:sz w:val="24"/>
        </w:rPr>
        <w:t>7730,0 тыс. руб.</w:t>
      </w:r>
      <w:r w:rsidRPr="004C399E">
        <w:rPr>
          <w:rFonts w:ascii="Times New Roman" w:hAnsi="Times New Roman"/>
          <w:sz w:val="24"/>
        </w:rPr>
        <w:t xml:space="preserve"> (прирост на 1 % к прогнозу на 2024 год), на 2026 год – </w:t>
      </w:r>
      <w:r w:rsidRPr="004C399E">
        <w:rPr>
          <w:rFonts w:ascii="Times New Roman" w:hAnsi="Times New Roman"/>
          <w:b/>
          <w:sz w:val="24"/>
        </w:rPr>
        <w:t>77400 тыс. руб.</w:t>
      </w:r>
      <w:r w:rsidRPr="004C399E">
        <w:rPr>
          <w:rFonts w:ascii="Times New Roman" w:hAnsi="Times New Roman"/>
          <w:sz w:val="24"/>
        </w:rPr>
        <w:t xml:space="preserve"> (прирост на 1 % к прогнозу на 2025 год).</w:t>
      </w:r>
      <w:proofErr w:type="gramEnd"/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- Поступление </w:t>
      </w:r>
      <w:r w:rsidRPr="004C399E">
        <w:rPr>
          <w:rFonts w:ascii="Times New Roman" w:eastAsia="Calibri" w:hAnsi="Times New Roman"/>
          <w:sz w:val="24"/>
        </w:rPr>
        <w:t>государственной пошлины</w:t>
      </w:r>
      <w:r w:rsidRPr="004C399E">
        <w:rPr>
          <w:rFonts w:ascii="Times New Roman" w:hAnsi="Times New Roman"/>
          <w:sz w:val="24"/>
        </w:rPr>
        <w:t xml:space="preserve">, в 2024 году прогнозируется в сумме </w:t>
      </w:r>
      <w:r w:rsidRPr="004C399E">
        <w:rPr>
          <w:rFonts w:ascii="Times New Roman" w:hAnsi="Times New Roman"/>
          <w:b/>
          <w:sz w:val="24"/>
        </w:rPr>
        <w:t xml:space="preserve">2900,0 тыс. руб. </w:t>
      </w:r>
      <w:r w:rsidRPr="004C399E">
        <w:rPr>
          <w:rFonts w:ascii="Times New Roman" w:hAnsi="Times New Roman"/>
          <w:sz w:val="24"/>
        </w:rPr>
        <w:t xml:space="preserve">Прогноз налога на 2025 год – </w:t>
      </w:r>
      <w:r w:rsidRPr="004C399E">
        <w:rPr>
          <w:rFonts w:ascii="Times New Roman" w:hAnsi="Times New Roman"/>
          <w:b/>
          <w:sz w:val="24"/>
        </w:rPr>
        <w:t>3000,0 тыс. руб.</w:t>
      </w:r>
      <w:proofErr w:type="gramStart"/>
      <w:r w:rsidRPr="004C399E">
        <w:rPr>
          <w:rFonts w:ascii="Times New Roman" w:hAnsi="Times New Roman"/>
          <w:sz w:val="24"/>
        </w:rPr>
        <w:t xml:space="preserve"> ,</w:t>
      </w:r>
      <w:proofErr w:type="gramEnd"/>
      <w:r w:rsidRPr="004C399E">
        <w:rPr>
          <w:rFonts w:ascii="Times New Roman" w:hAnsi="Times New Roman"/>
          <w:sz w:val="24"/>
        </w:rPr>
        <w:t xml:space="preserve"> на 2026 год –</w:t>
      </w:r>
      <w:r w:rsidRPr="004C399E">
        <w:rPr>
          <w:rFonts w:ascii="Times New Roman" w:hAnsi="Times New Roman"/>
          <w:b/>
          <w:sz w:val="24"/>
        </w:rPr>
        <w:t>3000,0 тыс. руб.</w:t>
      </w:r>
    </w:p>
    <w:p w:rsidR="004C399E" w:rsidRPr="004C399E" w:rsidRDefault="004C399E" w:rsidP="004C39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C399E" w:rsidRPr="004C399E" w:rsidRDefault="004C399E" w:rsidP="004C399E">
      <w:pPr>
        <w:jc w:val="center"/>
        <w:rPr>
          <w:rFonts w:ascii="Times New Roman" w:hAnsi="Times New Roman"/>
          <w:b/>
          <w:bCs/>
          <w:sz w:val="24"/>
        </w:rPr>
      </w:pPr>
      <w:r w:rsidRPr="004C399E">
        <w:rPr>
          <w:rFonts w:ascii="Times New Roman" w:hAnsi="Times New Roman"/>
          <w:b/>
          <w:bCs/>
          <w:sz w:val="24"/>
        </w:rPr>
        <w:t>Планирование неналоговых доходов и прочих безвозмездных поступлений.</w:t>
      </w:r>
    </w:p>
    <w:p w:rsidR="004C399E" w:rsidRPr="004C399E" w:rsidRDefault="004C399E" w:rsidP="004C399E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snapToGrid w:val="0"/>
          <w:sz w:val="24"/>
        </w:rPr>
        <w:t>Пр</w:t>
      </w:r>
      <w:r w:rsidRPr="004C399E">
        <w:rPr>
          <w:rFonts w:ascii="Times New Roman" w:hAnsi="Times New Roman"/>
          <w:sz w:val="24"/>
        </w:rPr>
        <w:t xml:space="preserve">огноз неналоговых доходов на 2024  год составляет </w:t>
      </w:r>
      <w:r w:rsidRPr="004C399E">
        <w:rPr>
          <w:rFonts w:ascii="Times New Roman" w:hAnsi="Times New Roman"/>
          <w:b/>
          <w:sz w:val="24"/>
        </w:rPr>
        <w:t>10850,0</w:t>
      </w:r>
      <w:r w:rsidRPr="004C399E">
        <w:rPr>
          <w:rFonts w:ascii="Times New Roman" w:hAnsi="Times New Roman"/>
          <w:sz w:val="24"/>
        </w:rPr>
        <w:t xml:space="preserve"> тыс. руб., на 2025 год </w:t>
      </w:r>
      <w:r w:rsidRPr="004C399E">
        <w:rPr>
          <w:rFonts w:ascii="Times New Roman" w:hAnsi="Times New Roman"/>
          <w:b/>
          <w:sz w:val="24"/>
        </w:rPr>
        <w:t>10950,0</w:t>
      </w:r>
      <w:r w:rsidRPr="004C399E">
        <w:rPr>
          <w:rFonts w:ascii="Times New Roman" w:hAnsi="Times New Roman"/>
          <w:sz w:val="24"/>
        </w:rPr>
        <w:t xml:space="preserve"> тыс. руб., прирост на 1% к прогнозу на 2024 год, на 2026 год 11050,0 тыс. руб., прирост на 1% к прогнозу на 2025 год.</w:t>
      </w:r>
      <w:proofErr w:type="gramEnd"/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- Наибольший удельный вес в неналоговых доходах занимают </w:t>
      </w:r>
      <w:r w:rsidRPr="004C399E">
        <w:rPr>
          <w:rFonts w:ascii="Times New Roman" w:eastAsia="Calibri" w:hAnsi="Times New Roman"/>
          <w:sz w:val="24"/>
        </w:rPr>
        <w:t>доходы</w:t>
      </w:r>
      <w:r w:rsidRPr="004C399E">
        <w:rPr>
          <w:rFonts w:ascii="Times New Roman" w:hAnsi="Times New Roman"/>
          <w:sz w:val="24"/>
        </w:rPr>
        <w:t xml:space="preserve">, получаемые в виде арендной платы за земельные участки, в 2024 году прогнозируются в сумме </w:t>
      </w:r>
      <w:r w:rsidRPr="004C399E">
        <w:rPr>
          <w:rFonts w:ascii="Times New Roman" w:hAnsi="Times New Roman"/>
          <w:b/>
          <w:sz w:val="24"/>
        </w:rPr>
        <w:t xml:space="preserve">6200,0 тыс. руб., </w:t>
      </w:r>
      <w:r w:rsidRPr="004C399E">
        <w:rPr>
          <w:rFonts w:ascii="Times New Roman" w:hAnsi="Times New Roman"/>
          <w:sz w:val="24"/>
        </w:rPr>
        <w:t xml:space="preserve">в 2025 году – </w:t>
      </w:r>
      <w:r w:rsidRPr="004C399E">
        <w:rPr>
          <w:rFonts w:ascii="Times New Roman" w:hAnsi="Times New Roman"/>
          <w:b/>
          <w:sz w:val="24"/>
        </w:rPr>
        <w:t>6200,0 тыс. руб.</w:t>
      </w:r>
      <w:proofErr w:type="gramStart"/>
      <w:r w:rsidRPr="004C399E">
        <w:rPr>
          <w:rFonts w:ascii="Times New Roman" w:hAnsi="Times New Roman"/>
          <w:b/>
          <w:sz w:val="24"/>
        </w:rPr>
        <w:t xml:space="preserve"> ,</w:t>
      </w:r>
      <w:proofErr w:type="gramEnd"/>
      <w:r w:rsidRPr="004C399E">
        <w:rPr>
          <w:rFonts w:ascii="Times New Roman" w:hAnsi="Times New Roman"/>
          <w:b/>
          <w:sz w:val="24"/>
        </w:rPr>
        <w:t xml:space="preserve"> в</w:t>
      </w:r>
      <w:r w:rsidRPr="004C399E">
        <w:rPr>
          <w:rFonts w:ascii="Times New Roman" w:hAnsi="Times New Roman"/>
          <w:sz w:val="24"/>
        </w:rPr>
        <w:t xml:space="preserve"> 2026 году – </w:t>
      </w:r>
      <w:r w:rsidRPr="004C399E">
        <w:rPr>
          <w:rFonts w:ascii="Times New Roman" w:hAnsi="Times New Roman"/>
          <w:b/>
          <w:sz w:val="24"/>
        </w:rPr>
        <w:t>6200,0 тыс. руб.</w:t>
      </w:r>
      <w:r w:rsidRPr="004C399E">
        <w:rPr>
          <w:rFonts w:ascii="Times New Roman" w:hAnsi="Times New Roman"/>
          <w:sz w:val="24"/>
        </w:rPr>
        <w:t xml:space="preserve"> </w:t>
      </w:r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  <w:r w:rsidRPr="004C399E">
        <w:rPr>
          <w:rFonts w:ascii="Times New Roman" w:hAnsi="Times New Roman"/>
          <w:sz w:val="24"/>
        </w:rPr>
        <w:t xml:space="preserve">- Поступление </w:t>
      </w:r>
      <w:r w:rsidRPr="004C399E">
        <w:rPr>
          <w:rFonts w:ascii="Times New Roman" w:eastAsia="Calibri" w:hAnsi="Times New Roman"/>
          <w:sz w:val="24"/>
        </w:rPr>
        <w:t>доходов от сдачи в аренду имущества, составляющего казну муниципальных округов, а также имущества, находящегося в оперативном управлении органов управления муниципальных округов</w:t>
      </w:r>
      <w:r w:rsidRPr="004C399E">
        <w:rPr>
          <w:rFonts w:ascii="Times New Roman" w:hAnsi="Times New Roman"/>
          <w:sz w:val="24"/>
        </w:rPr>
        <w:t xml:space="preserve">, в 2024 году прогнозируется в сумме </w:t>
      </w:r>
      <w:r w:rsidRPr="004C399E">
        <w:rPr>
          <w:rFonts w:ascii="Times New Roman" w:hAnsi="Times New Roman"/>
          <w:b/>
          <w:sz w:val="24"/>
        </w:rPr>
        <w:t xml:space="preserve">1800,0 тыс. руб.  в 2025-2026 годах 1800,0 тыс. руб. </w:t>
      </w:r>
      <w:r w:rsidRPr="004C399E">
        <w:rPr>
          <w:rFonts w:ascii="Times New Roman" w:hAnsi="Times New Roman"/>
          <w:sz w:val="24"/>
        </w:rPr>
        <w:t>соответственно.</w:t>
      </w:r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- Поступление </w:t>
      </w:r>
      <w:r w:rsidRPr="004C399E">
        <w:rPr>
          <w:rFonts w:ascii="Times New Roman" w:eastAsia="Calibri" w:hAnsi="Times New Roman"/>
          <w:sz w:val="24"/>
        </w:rPr>
        <w:t>платежей при пользовании природными ресурсами</w:t>
      </w:r>
      <w:r w:rsidRPr="004C399E">
        <w:rPr>
          <w:rFonts w:ascii="Times New Roman" w:hAnsi="Times New Roman"/>
          <w:sz w:val="24"/>
        </w:rPr>
        <w:t xml:space="preserve">, в 2024-2026 годах по  300,0 тыс. руб. </w:t>
      </w:r>
    </w:p>
    <w:p w:rsidR="004C399E" w:rsidRPr="004C399E" w:rsidRDefault="004C399E" w:rsidP="004C399E">
      <w:pPr>
        <w:suppressLineNumbers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Поступление штрафов, санкций, возмещений ущерба в бюджет округа на 2024 год  прогнозируются в сумме 1600,0 тысяч рублей, на плановый период 2025 года прогнозируются в сумме 1700,0 тысяч рублей</w:t>
      </w:r>
      <w:proofErr w:type="gramStart"/>
      <w:r w:rsidRPr="004C399E">
        <w:rPr>
          <w:rFonts w:ascii="Times New Roman" w:hAnsi="Times New Roman"/>
          <w:sz w:val="24"/>
        </w:rPr>
        <w:t xml:space="preserve"> ,</w:t>
      </w:r>
      <w:proofErr w:type="gramEnd"/>
      <w:r w:rsidRPr="004C399E">
        <w:rPr>
          <w:rFonts w:ascii="Times New Roman" w:hAnsi="Times New Roman"/>
          <w:sz w:val="24"/>
        </w:rPr>
        <w:t xml:space="preserve"> рост составил 106%, в 2026 году  прогнозируются в сумме  1800,0 тысяч рублей, рост составил 106%.</w:t>
      </w:r>
    </w:p>
    <w:p w:rsidR="004C399E" w:rsidRPr="004C399E" w:rsidRDefault="004C399E" w:rsidP="004C399E">
      <w:pPr>
        <w:ind w:firstLine="720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Прочие безвозмездные поступления прогнозируются на 2024 год  и плановый период 2025-2026 годов в сумме по 300,0 тысяч рублей.</w:t>
      </w:r>
      <w:r w:rsidRPr="004C399E">
        <w:rPr>
          <w:rFonts w:ascii="Times New Roman" w:hAnsi="Times New Roman"/>
          <w:b/>
          <w:sz w:val="24"/>
        </w:rPr>
        <w:t xml:space="preserve"> </w:t>
      </w:r>
    </w:p>
    <w:p w:rsidR="004C399E" w:rsidRPr="004C399E" w:rsidRDefault="004C399E" w:rsidP="004C399E">
      <w:pPr>
        <w:suppressLineNumbers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4C399E" w:rsidRPr="004C399E" w:rsidRDefault="004C399E" w:rsidP="004C39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      </w:t>
      </w:r>
      <w:r w:rsidRPr="004C399E">
        <w:rPr>
          <w:rFonts w:ascii="Times New Roman" w:hAnsi="Times New Roman"/>
          <w:b/>
          <w:sz w:val="24"/>
        </w:rPr>
        <w:t>На 2024 год и плановый период  до 2026 года</w:t>
      </w:r>
      <w:r w:rsidRPr="004C399E">
        <w:rPr>
          <w:rFonts w:ascii="Times New Roman" w:hAnsi="Times New Roman"/>
          <w:sz w:val="24"/>
        </w:rPr>
        <w:t xml:space="preserve">  бюджету Петуховского муниципального округа  предусмотрена областная финансовая помощь: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- 2024 год -449 млн.946 тыс. руб., снижение к уровню 2023 года  на 158 млн.765 тыс. руб. (на 26 %);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- 2025 год - 371 млн.591,1 тыс. руб., снижение  к уровню 2024 года на 78млн.354,9 тыс. руб. (на 17,4 %);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- 2026 год  -347 млн. 686,6 тыс. руб., снижение к уровню 2025 года на  23 млн.904,5 тыс. руб.  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Объем  финансовой помощи из областного бюджета составит  в 2024 году  80,6 % доходов   бюджета округа.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( всего доходы  558574,0 тыс. руб., в том числе  собственные – 108628,0 тыс. руб.,  </w:t>
      </w:r>
      <w:r w:rsidRPr="004C399E">
        <w:rPr>
          <w:rFonts w:ascii="Times New Roman" w:hAnsi="Times New Roman"/>
          <w:sz w:val="24"/>
        </w:rPr>
        <w:lastRenderedPageBreak/>
        <w:t>безвозмездные поступления  - 449946,0 тыс. руб.)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В 2024 году: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- уменьшился размер дотаций на 20780 тыс. руб. или на 10,7 %;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- уменьшился размер субсидий  на 193841,4 тыс. руб. или на 91,3 %; 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- уменьшился  размер субвенций на 15687,9 тыс. руб. или на 8,4 %.</w:t>
      </w:r>
    </w:p>
    <w:p w:rsidR="004C399E" w:rsidRPr="004C399E" w:rsidRDefault="004C399E" w:rsidP="004C399E">
      <w:pPr>
        <w:jc w:val="both"/>
        <w:rPr>
          <w:rFonts w:ascii="Times New Roman" w:hAnsi="Times New Roman"/>
          <w:sz w:val="24"/>
        </w:rPr>
      </w:pP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В течение года финансовая помощь будет увеличиваться.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Бюджет округа носит программный характер, денежные средства запланированы по 22 муниципальным программам и расходы по ним составили 93,5 % от общей суммы расходов  бюджета округа.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Общая сумма </w:t>
      </w:r>
      <w:r w:rsidRPr="004C399E">
        <w:rPr>
          <w:rFonts w:ascii="Times New Roman" w:hAnsi="Times New Roman"/>
          <w:b/>
          <w:sz w:val="24"/>
        </w:rPr>
        <w:t>расходов   бюджета округа</w:t>
      </w:r>
      <w:r w:rsidRPr="004C399E">
        <w:rPr>
          <w:rFonts w:ascii="Times New Roman" w:hAnsi="Times New Roman"/>
          <w:sz w:val="24"/>
        </w:rPr>
        <w:t xml:space="preserve"> в 2024 году составит  558 млн.574 тыс. руб. с уменьшением  по сравнению с 2023 годом  на 21,7 %.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Распределение  расходов бюджета </w:t>
      </w:r>
      <w:r w:rsidRPr="004C399E">
        <w:rPr>
          <w:rFonts w:ascii="Times New Roman" w:hAnsi="Times New Roman"/>
          <w:b/>
          <w:sz w:val="24"/>
        </w:rPr>
        <w:t>по отраслевому признаку</w:t>
      </w:r>
      <w:r w:rsidRPr="004C399E">
        <w:rPr>
          <w:rFonts w:ascii="Times New Roman" w:hAnsi="Times New Roman"/>
          <w:sz w:val="24"/>
        </w:rPr>
        <w:t xml:space="preserve"> выглядит следующим образом: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На </w:t>
      </w:r>
      <w:r w:rsidRPr="004C399E">
        <w:rPr>
          <w:rFonts w:ascii="Times New Roman" w:hAnsi="Times New Roman"/>
          <w:b/>
          <w:sz w:val="24"/>
        </w:rPr>
        <w:t>общегосударственные  вопросы</w:t>
      </w:r>
      <w:r w:rsidRPr="004C399E">
        <w:rPr>
          <w:rFonts w:ascii="Times New Roman" w:hAnsi="Times New Roman"/>
          <w:sz w:val="24"/>
        </w:rPr>
        <w:t xml:space="preserve"> направляется 53425,2 тыс. руб., с увеличением   на 0,3 % по сравнению с 2023 годом.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На  реализацию функций в сфере </w:t>
      </w:r>
      <w:r w:rsidRPr="004C399E">
        <w:rPr>
          <w:rFonts w:ascii="Times New Roman" w:hAnsi="Times New Roman"/>
          <w:b/>
          <w:sz w:val="24"/>
        </w:rPr>
        <w:t>образования</w:t>
      </w:r>
      <w:r w:rsidRPr="004C399E">
        <w:rPr>
          <w:rFonts w:ascii="Times New Roman" w:hAnsi="Times New Roman"/>
          <w:sz w:val="24"/>
        </w:rPr>
        <w:t xml:space="preserve"> направляется 327249,3 тыс. руб. с уменьшением  на 17,5 %.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Расходы в сфере </w:t>
      </w:r>
      <w:r w:rsidRPr="004C399E">
        <w:rPr>
          <w:rFonts w:ascii="Times New Roman" w:hAnsi="Times New Roman"/>
          <w:b/>
          <w:sz w:val="24"/>
        </w:rPr>
        <w:t>культуры</w:t>
      </w:r>
      <w:r w:rsidRPr="004C399E">
        <w:rPr>
          <w:rFonts w:ascii="Times New Roman" w:hAnsi="Times New Roman"/>
          <w:sz w:val="24"/>
        </w:rPr>
        <w:t xml:space="preserve">  составят 27378,2 тыс. руб. с увеличением  на 10,0 %.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b/>
          <w:sz w:val="24"/>
        </w:rPr>
      </w:pPr>
      <w:r w:rsidRPr="004C399E">
        <w:rPr>
          <w:rFonts w:ascii="Times New Roman" w:hAnsi="Times New Roman"/>
          <w:b/>
          <w:sz w:val="24"/>
        </w:rPr>
        <w:t>Удельный вес социальных расходов  составит  в общем объеме расходов 65,9%.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Расходы по разделу </w:t>
      </w:r>
      <w:r w:rsidRPr="004C399E">
        <w:rPr>
          <w:rFonts w:ascii="Times New Roman" w:hAnsi="Times New Roman"/>
          <w:b/>
          <w:sz w:val="24"/>
        </w:rPr>
        <w:t>«Национальная экономика»</w:t>
      </w:r>
      <w:r w:rsidRPr="004C399E">
        <w:rPr>
          <w:rFonts w:ascii="Times New Roman" w:hAnsi="Times New Roman"/>
          <w:sz w:val="24"/>
        </w:rPr>
        <w:t xml:space="preserve">  определены в сумме 15773,0 тыс. руб., с уменьшением по сравнению с 2023 годом на  55,1 %.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b/>
          <w:sz w:val="24"/>
        </w:rPr>
        <w:t>Виды расходов бюджета</w:t>
      </w:r>
      <w:r w:rsidRPr="004C399E">
        <w:rPr>
          <w:rFonts w:ascii="Times New Roman" w:hAnsi="Times New Roman"/>
          <w:sz w:val="24"/>
        </w:rPr>
        <w:t>: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В проекте бюджета  на оплату труда  работников бюджетной  сферы  и оплату коммунальных </w:t>
      </w:r>
      <w:proofErr w:type="gramStart"/>
      <w:r w:rsidRPr="004C399E">
        <w:rPr>
          <w:rFonts w:ascii="Times New Roman" w:hAnsi="Times New Roman"/>
          <w:sz w:val="24"/>
        </w:rPr>
        <w:t>услуг</w:t>
      </w:r>
      <w:proofErr w:type="gramEnd"/>
      <w:r w:rsidRPr="004C399E">
        <w:rPr>
          <w:rFonts w:ascii="Times New Roman" w:hAnsi="Times New Roman"/>
          <w:sz w:val="24"/>
        </w:rPr>
        <w:t xml:space="preserve"> и приобретение котельно-печного топлива предусмотрено 100 % расходов согласно утвержденным правительством Курганской области отдельным показателям бюджета Петуховского муниципального округа. Всего на заработную плату с начислениями в  бюджете округа предусмотрено 319817,0 тыс. руб. или 57,3 % от общей суммы расходов  бюджета округа, на оплату коммунальных услуг 59732,0  тыс. руб. или 10,7 % от общей суммы расходов.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На ремонт и текущее содержание автомобильных дорог общего пользования местного значения запланировано в бюджете муниципального округа 13323,0 тыс. руб. 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4C399E">
        <w:rPr>
          <w:rFonts w:ascii="Times New Roman" w:hAnsi="Times New Roman"/>
          <w:sz w:val="24"/>
        </w:rPr>
        <w:t xml:space="preserve">На подвоз учащихся предусмотрено 4940,0 тыс. руб., на   питание учащихся  общеобразовательных учреждений в сумме 905,7 тыс. руб. (из них 634,0 тыс. руб. за счет средств областного бюджета, 271,7 тыс. руб. </w:t>
      </w:r>
      <w:proofErr w:type="spellStart"/>
      <w:r w:rsidRPr="004C399E">
        <w:rPr>
          <w:rFonts w:ascii="Times New Roman" w:hAnsi="Times New Roman"/>
          <w:sz w:val="24"/>
        </w:rPr>
        <w:t>софинансирование</w:t>
      </w:r>
      <w:proofErr w:type="spellEnd"/>
      <w:r w:rsidRPr="004C399E">
        <w:rPr>
          <w:rFonts w:ascii="Times New Roman" w:hAnsi="Times New Roman"/>
          <w:sz w:val="24"/>
        </w:rPr>
        <w:t xml:space="preserve"> из  бюджета округа), на горячее питание обучающихся 9382,1 тыс. руб. Так же в  бюджете округа  предусмотрены средства на питание детей с ограниченными возможностями здоровья в сумме 600,0 тыс. руб. </w:t>
      </w:r>
      <w:proofErr w:type="gramEnd"/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На укрепление материально-технической базы домов культуры предусмотрено 800,0 тыс. руб.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На летний отдых детей, оздоровление в загородных оздоровительных лагерях и лагерях дневного пребывания  планируется выделить 3022,3 тыс. руб. 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На содержание </w:t>
      </w:r>
      <w:proofErr w:type="gramStart"/>
      <w:r w:rsidRPr="004C399E">
        <w:rPr>
          <w:rFonts w:ascii="Times New Roman" w:hAnsi="Times New Roman"/>
          <w:sz w:val="24"/>
        </w:rPr>
        <w:t>детей, оставшихся без попечения родителей и  выплату вознаграждения опекунам запланировано</w:t>
      </w:r>
      <w:proofErr w:type="gramEnd"/>
      <w:r w:rsidRPr="004C399E">
        <w:rPr>
          <w:rFonts w:ascii="Times New Roman" w:hAnsi="Times New Roman"/>
          <w:sz w:val="24"/>
        </w:rPr>
        <w:t xml:space="preserve"> 10645,0 тыс. руб.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 xml:space="preserve">На меры социальной поддержки </w:t>
      </w:r>
      <w:proofErr w:type="gramStart"/>
      <w:r w:rsidRPr="004C399E">
        <w:rPr>
          <w:rFonts w:ascii="Times New Roman" w:hAnsi="Times New Roman"/>
          <w:sz w:val="24"/>
        </w:rPr>
        <w:t>лиц,  проживающих и работающих в сельских населенных пунктах предусмотрено</w:t>
      </w:r>
      <w:proofErr w:type="gramEnd"/>
      <w:r w:rsidRPr="004C399E">
        <w:rPr>
          <w:rFonts w:ascii="Times New Roman" w:hAnsi="Times New Roman"/>
          <w:sz w:val="24"/>
        </w:rPr>
        <w:t xml:space="preserve"> 4722,0,0 тыс. руб.</w:t>
      </w:r>
    </w:p>
    <w:p w:rsidR="004C399E" w:rsidRPr="004C399E" w:rsidRDefault="004C399E" w:rsidP="004C399E">
      <w:pPr>
        <w:ind w:firstLine="708"/>
        <w:jc w:val="both"/>
        <w:rPr>
          <w:rFonts w:ascii="Times New Roman" w:hAnsi="Times New Roman"/>
          <w:sz w:val="24"/>
        </w:rPr>
      </w:pPr>
      <w:r w:rsidRPr="004C399E">
        <w:rPr>
          <w:rFonts w:ascii="Times New Roman" w:hAnsi="Times New Roman"/>
          <w:sz w:val="24"/>
        </w:rPr>
        <w:t>Таковы основные положения  рассматриваемого сегодня  проекта   бюджета  округа на 2024 год и на плановый период 2025 и 2026 годов.</w:t>
      </w:r>
    </w:p>
    <w:p w:rsidR="0035564F" w:rsidRPr="004C399E" w:rsidRDefault="0035564F" w:rsidP="0035564F">
      <w:pPr>
        <w:jc w:val="both"/>
        <w:rPr>
          <w:rFonts w:ascii="Times New Roman" w:hAnsi="Times New Roman"/>
          <w:sz w:val="24"/>
        </w:rPr>
      </w:pPr>
    </w:p>
    <w:p w:rsidR="00D00A83" w:rsidRPr="00131EB3" w:rsidRDefault="00D00A83" w:rsidP="00D00A83">
      <w:pPr>
        <w:ind w:firstLine="708"/>
        <w:jc w:val="both"/>
        <w:rPr>
          <w:rFonts w:ascii="Times New Roman" w:hAnsi="Times New Roman"/>
          <w:sz w:val="24"/>
        </w:rPr>
      </w:pPr>
    </w:p>
    <w:p w:rsidR="00D00A83" w:rsidRPr="00131EB3" w:rsidRDefault="00D00A83" w:rsidP="00D00A83">
      <w:pPr>
        <w:jc w:val="both"/>
        <w:rPr>
          <w:rFonts w:ascii="Times New Roman" w:hAnsi="Times New Roman"/>
          <w:sz w:val="24"/>
        </w:rPr>
      </w:pPr>
    </w:p>
    <w:p w:rsidR="0008426E" w:rsidRDefault="0035564F" w:rsidP="0008426E">
      <w:pPr>
        <w:jc w:val="both"/>
        <w:rPr>
          <w:rFonts w:ascii="Times New Roman" w:hAnsi="Times New Roman"/>
          <w:sz w:val="24"/>
        </w:rPr>
      </w:pPr>
      <w:proofErr w:type="spellStart"/>
      <w:r w:rsidRPr="00131EB3">
        <w:rPr>
          <w:rFonts w:ascii="Times New Roman" w:hAnsi="Times New Roman"/>
          <w:b/>
          <w:sz w:val="24"/>
        </w:rPr>
        <w:t>Грещук</w:t>
      </w:r>
      <w:proofErr w:type="spellEnd"/>
      <w:r w:rsidRPr="00131EB3">
        <w:rPr>
          <w:rFonts w:ascii="Times New Roman" w:hAnsi="Times New Roman"/>
          <w:b/>
          <w:sz w:val="24"/>
        </w:rPr>
        <w:t xml:space="preserve"> Е.В.</w:t>
      </w:r>
      <w:r w:rsidR="009805EA" w:rsidRPr="00131EB3">
        <w:rPr>
          <w:rFonts w:ascii="Times New Roman" w:hAnsi="Times New Roman"/>
          <w:b/>
          <w:sz w:val="24"/>
        </w:rPr>
        <w:t xml:space="preserve"> </w:t>
      </w:r>
      <w:r w:rsidR="0008426E" w:rsidRPr="00131EB3">
        <w:rPr>
          <w:rFonts w:ascii="Times New Roman" w:hAnsi="Times New Roman"/>
          <w:b/>
          <w:sz w:val="24"/>
        </w:rPr>
        <w:t xml:space="preserve"> </w:t>
      </w:r>
      <w:r w:rsidR="0008426E" w:rsidRPr="00131EB3">
        <w:rPr>
          <w:rFonts w:ascii="Times New Roman" w:hAnsi="Times New Roman"/>
          <w:sz w:val="24"/>
        </w:rPr>
        <w:t>Предлагаю обсуждаемый проект муниципального правового а</w:t>
      </w:r>
      <w:r w:rsidR="00F411D5" w:rsidRPr="00131EB3">
        <w:rPr>
          <w:rFonts w:ascii="Times New Roman" w:hAnsi="Times New Roman"/>
          <w:sz w:val="24"/>
        </w:rPr>
        <w:t xml:space="preserve">кта </w:t>
      </w:r>
      <w:r w:rsidR="00F411D5" w:rsidRPr="00131EB3">
        <w:rPr>
          <w:rFonts w:ascii="Times New Roman" w:hAnsi="Times New Roman"/>
          <w:sz w:val="24"/>
        </w:rPr>
        <w:lastRenderedPageBreak/>
        <w:t xml:space="preserve">Петуховского муниципального округа «О </w:t>
      </w:r>
      <w:r w:rsidR="000C3851" w:rsidRPr="00131EB3">
        <w:rPr>
          <w:rFonts w:ascii="Times New Roman" w:hAnsi="Times New Roman"/>
          <w:sz w:val="24"/>
        </w:rPr>
        <w:t xml:space="preserve"> бюджете</w:t>
      </w:r>
      <w:r w:rsidR="000C3851">
        <w:rPr>
          <w:rFonts w:ascii="Times New Roman" w:hAnsi="Times New Roman"/>
          <w:sz w:val="24"/>
        </w:rPr>
        <w:t xml:space="preserve"> </w:t>
      </w:r>
      <w:r w:rsidR="004C399E">
        <w:rPr>
          <w:rFonts w:ascii="Times New Roman" w:hAnsi="Times New Roman"/>
          <w:sz w:val="24"/>
        </w:rPr>
        <w:t xml:space="preserve">Петуховского муниципального </w:t>
      </w:r>
      <w:r>
        <w:rPr>
          <w:rFonts w:ascii="Times New Roman" w:hAnsi="Times New Roman"/>
          <w:sz w:val="24"/>
        </w:rPr>
        <w:t>округа</w:t>
      </w:r>
      <w:r w:rsidR="004C399E">
        <w:rPr>
          <w:rFonts w:ascii="Times New Roman" w:hAnsi="Times New Roman"/>
          <w:sz w:val="24"/>
        </w:rPr>
        <w:t xml:space="preserve"> Курганской области на 2024 год и на плановый период 2025</w:t>
      </w:r>
      <w:r w:rsidR="000C3851">
        <w:rPr>
          <w:rFonts w:ascii="Times New Roman" w:hAnsi="Times New Roman"/>
          <w:sz w:val="24"/>
        </w:rPr>
        <w:t xml:space="preserve"> и 202</w:t>
      </w:r>
      <w:r w:rsidR="004C399E">
        <w:rPr>
          <w:rFonts w:ascii="Times New Roman" w:hAnsi="Times New Roman"/>
          <w:sz w:val="24"/>
        </w:rPr>
        <w:t>6</w:t>
      </w:r>
      <w:r w:rsidR="009805EA">
        <w:rPr>
          <w:rFonts w:ascii="Times New Roman" w:hAnsi="Times New Roman"/>
          <w:sz w:val="24"/>
        </w:rPr>
        <w:t xml:space="preserve"> годов</w:t>
      </w:r>
      <w:r w:rsidR="0008426E">
        <w:rPr>
          <w:rFonts w:ascii="Times New Roman" w:hAnsi="Times New Roman"/>
          <w:sz w:val="24"/>
        </w:rPr>
        <w:t>» о</w:t>
      </w:r>
      <w:r w:rsidR="00F411D5">
        <w:rPr>
          <w:rFonts w:ascii="Times New Roman" w:hAnsi="Times New Roman"/>
          <w:sz w:val="24"/>
        </w:rPr>
        <w:t xml:space="preserve">добрить и рекомендовать </w:t>
      </w:r>
      <w:r w:rsidR="0008426E">
        <w:rPr>
          <w:rFonts w:ascii="Times New Roman" w:hAnsi="Times New Roman"/>
          <w:sz w:val="24"/>
        </w:rPr>
        <w:t xml:space="preserve"> Думе </w:t>
      </w:r>
      <w:r w:rsidR="00F411D5">
        <w:rPr>
          <w:rFonts w:ascii="Times New Roman" w:hAnsi="Times New Roman"/>
          <w:sz w:val="24"/>
        </w:rPr>
        <w:t xml:space="preserve">Петуховского муниципального округа </w:t>
      </w:r>
      <w:r w:rsidR="0008426E">
        <w:rPr>
          <w:rFonts w:ascii="Times New Roman" w:hAnsi="Times New Roman"/>
          <w:sz w:val="24"/>
        </w:rPr>
        <w:t>принять его в предложенной редакции.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35564F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Волков А.В.</w:t>
      </w:r>
      <w:r w:rsidR="00410D15">
        <w:rPr>
          <w:rFonts w:ascii="Times New Roman" w:hAnsi="Times New Roman"/>
          <w:b/>
          <w:sz w:val="24"/>
        </w:rPr>
        <w:t xml:space="preserve"> </w:t>
      </w:r>
      <w:r w:rsidR="0008426E">
        <w:rPr>
          <w:rFonts w:ascii="Times New Roman" w:hAnsi="Times New Roman"/>
          <w:sz w:val="24"/>
        </w:rPr>
        <w:t xml:space="preserve"> Публичные слушания будем считать состоявшим</w:t>
      </w:r>
      <w:r w:rsidR="00F411D5">
        <w:rPr>
          <w:rFonts w:ascii="Times New Roman" w:hAnsi="Times New Roman"/>
          <w:sz w:val="24"/>
        </w:rPr>
        <w:t xml:space="preserve">ися. Предлагаю проект решения </w:t>
      </w:r>
      <w:r w:rsidR="009805EA">
        <w:rPr>
          <w:rFonts w:ascii="Times New Roman" w:hAnsi="Times New Roman"/>
          <w:sz w:val="24"/>
        </w:rPr>
        <w:t xml:space="preserve"> </w:t>
      </w:r>
      <w:r w:rsidR="0069483E">
        <w:rPr>
          <w:rFonts w:ascii="Times New Roman" w:hAnsi="Times New Roman"/>
          <w:sz w:val="24"/>
        </w:rPr>
        <w:t>Думы</w:t>
      </w:r>
      <w:r w:rsidR="00F411D5">
        <w:rPr>
          <w:rFonts w:ascii="Times New Roman" w:hAnsi="Times New Roman"/>
          <w:sz w:val="24"/>
        </w:rPr>
        <w:t xml:space="preserve"> Петуховского муниципального округа  «О</w:t>
      </w:r>
      <w:r w:rsidR="0069483E">
        <w:rPr>
          <w:rFonts w:ascii="Times New Roman" w:hAnsi="Times New Roman"/>
          <w:sz w:val="24"/>
        </w:rPr>
        <w:t xml:space="preserve"> бюджете </w:t>
      </w:r>
      <w:r w:rsidR="004C399E">
        <w:rPr>
          <w:rFonts w:ascii="Times New Roman" w:hAnsi="Times New Roman"/>
          <w:sz w:val="24"/>
        </w:rPr>
        <w:t xml:space="preserve">Петуховского муниципального </w:t>
      </w:r>
      <w:r>
        <w:rPr>
          <w:rFonts w:ascii="Times New Roman" w:hAnsi="Times New Roman"/>
          <w:sz w:val="24"/>
        </w:rPr>
        <w:t>округа</w:t>
      </w:r>
      <w:r w:rsidR="004C399E">
        <w:rPr>
          <w:rFonts w:ascii="Times New Roman" w:hAnsi="Times New Roman"/>
          <w:sz w:val="24"/>
        </w:rPr>
        <w:t xml:space="preserve"> Курганской области  на 2024 год и на плановый период 2025</w:t>
      </w:r>
      <w:r w:rsidR="00F411D5">
        <w:rPr>
          <w:rFonts w:ascii="Times New Roman" w:hAnsi="Times New Roman"/>
          <w:sz w:val="24"/>
        </w:rPr>
        <w:t xml:space="preserve"> </w:t>
      </w:r>
      <w:r w:rsidR="004C399E">
        <w:rPr>
          <w:rFonts w:ascii="Times New Roman" w:hAnsi="Times New Roman"/>
          <w:sz w:val="24"/>
        </w:rPr>
        <w:t>и 2026</w:t>
      </w:r>
      <w:r w:rsidR="009805EA">
        <w:rPr>
          <w:rFonts w:ascii="Times New Roman" w:hAnsi="Times New Roman"/>
          <w:sz w:val="24"/>
        </w:rPr>
        <w:t xml:space="preserve"> годов</w:t>
      </w:r>
      <w:r w:rsidR="0008426E">
        <w:rPr>
          <w:rFonts w:ascii="Times New Roman" w:hAnsi="Times New Roman"/>
          <w:sz w:val="24"/>
        </w:rPr>
        <w:t>»  вынести на ра</w:t>
      </w:r>
      <w:r w:rsidR="00F411D5">
        <w:rPr>
          <w:rFonts w:ascii="Times New Roman" w:hAnsi="Times New Roman"/>
          <w:sz w:val="24"/>
        </w:rPr>
        <w:t xml:space="preserve">ссмотрение  </w:t>
      </w:r>
      <w:r w:rsidR="0008426E">
        <w:rPr>
          <w:rFonts w:ascii="Times New Roman" w:hAnsi="Times New Roman"/>
          <w:sz w:val="24"/>
        </w:rPr>
        <w:t xml:space="preserve"> Думы</w:t>
      </w:r>
      <w:r w:rsidR="006204ED">
        <w:rPr>
          <w:rFonts w:ascii="Times New Roman" w:hAnsi="Times New Roman"/>
          <w:sz w:val="24"/>
        </w:rPr>
        <w:t xml:space="preserve"> </w:t>
      </w:r>
      <w:r w:rsidR="00F411D5">
        <w:rPr>
          <w:rFonts w:ascii="Times New Roman" w:hAnsi="Times New Roman"/>
          <w:sz w:val="24"/>
        </w:rPr>
        <w:t>Петуховского муниципального округа</w:t>
      </w:r>
      <w:r w:rsidR="0008426E">
        <w:rPr>
          <w:rFonts w:ascii="Times New Roman" w:hAnsi="Times New Roman"/>
          <w:sz w:val="24"/>
        </w:rPr>
        <w:t xml:space="preserve"> и принять в данной редакции.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публичных слушаний </w:t>
      </w:r>
      <w:proofErr w:type="gramStart"/>
      <w:r>
        <w:rPr>
          <w:rFonts w:ascii="Times New Roman" w:hAnsi="Times New Roman"/>
          <w:sz w:val="24"/>
        </w:rPr>
        <w:t>собравшимися</w:t>
      </w:r>
      <w:proofErr w:type="gramEnd"/>
      <w:r>
        <w:rPr>
          <w:rFonts w:ascii="Times New Roman" w:hAnsi="Times New Roman"/>
          <w:sz w:val="24"/>
        </w:rPr>
        <w:t xml:space="preserve"> единогласно принято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заключение (прилагается)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Голосование: </w:t>
      </w:r>
      <w:r w:rsidR="004C399E">
        <w:rPr>
          <w:rFonts w:ascii="Times New Roman" w:hAnsi="Times New Roman"/>
          <w:sz w:val="24"/>
        </w:rPr>
        <w:t xml:space="preserve"> за – 64</w:t>
      </w:r>
      <w:r>
        <w:rPr>
          <w:rFonts w:ascii="Times New Roman" w:hAnsi="Times New Roman"/>
          <w:sz w:val="24"/>
        </w:rPr>
        <w:t xml:space="preserve"> чел., против – 0, воздержалось – 0.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 </w:t>
      </w:r>
      <w:r w:rsidR="00410D15">
        <w:rPr>
          <w:rFonts w:ascii="Times New Roman" w:hAnsi="Times New Roman"/>
          <w:sz w:val="24"/>
        </w:rPr>
        <w:t xml:space="preserve">   </w:t>
      </w:r>
      <w:r w:rsidR="0035564F">
        <w:rPr>
          <w:rFonts w:ascii="Times New Roman" w:hAnsi="Times New Roman"/>
          <w:sz w:val="24"/>
        </w:rPr>
        <w:t xml:space="preserve">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08426E" w:rsidRDefault="008A6AE7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08426E">
        <w:rPr>
          <w:rFonts w:ascii="Times New Roman" w:hAnsi="Times New Roman"/>
          <w:sz w:val="24"/>
        </w:rPr>
        <w:t xml:space="preserve">АКЛЮЧЕНИЕ 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Заслушав и обсудив проект муниципального правового а</w:t>
      </w:r>
      <w:r w:rsidR="0027235C">
        <w:rPr>
          <w:rFonts w:ascii="Times New Roman" w:hAnsi="Times New Roman"/>
          <w:sz w:val="24"/>
        </w:rPr>
        <w:t xml:space="preserve">кта Петуховского муниципального округа «О </w:t>
      </w:r>
      <w:r w:rsidR="008A6AE7">
        <w:rPr>
          <w:rFonts w:ascii="Times New Roman" w:hAnsi="Times New Roman"/>
          <w:sz w:val="24"/>
        </w:rPr>
        <w:t xml:space="preserve"> бюджете </w:t>
      </w:r>
      <w:r w:rsidR="004C399E">
        <w:rPr>
          <w:rFonts w:ascii="Times New Roman" w:hAnsi="Times New Roman"/>
          <w:sz w:val="24"/>
        </w:rPr>
        <w:t xml:space="preserve">Петуховского муниципального </w:t>
      </w:r>
      <w:r w:rsidR="0035564F">
        <w:rPr>
          <w:rFonts w:ascii="Times New Roman" w:hAnsi="Times New Roman"/>
          <w:sz w:val="24"/>
        </w:rPr>
        <w:t xml:space="preserve">округа </w:t>
      </w:r>
      <w:r w:rsidR="004C399E">
        <w:rPr>
          <w:rFonts w:ascii="Times New Roman" w:hAnsi="Times New Roman"/>
          <w:sz w:val="24"/>
        </w:rPr>
        <w:t>Курганской области на 2024 год и на плановый период 2025 и 2026</w:t>
      </w:r>
      <w:r w:rsidR="007625F4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», собравшиеся решили: </w:t>
      </w:r>
    </w:p>
    <w:p w:rsidR="0008426E" w:rsidRDefault="0008426E" w:rsidP="000842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Одобрить проект муниципального правового ак</w:t>
      </w:r>
      <w:r w:rsidR="0027235C">
        <w:rPr>
          <w:rFonts w:ascii="Times New Roman" w:hAnsi="Times New Roman"/>
          <w:sz w:val="24"/>
        </w:rPr>
        <w:t>та Петуховского муниципального округа «О</w:t>
      </w:r>
      <w:r w:rsidR="008A6AE7">
        <w:rPr>
          <w:rFonts w:ascii="Times New Roman" w:hAnsi="Times New Roman"/>
          <w:sz w:val="24"/>
        </w:rPr>
        <w:t xml:space="preserve"> бюджете </w:t>
      </w:r>
      <w:r w:rsidR="004C399E">
        <w:rPr>
          <w:rFonts w:ascii="Times New Roman" w:hAnsi="Times New Roman"/>
          <w:sz w:val="24"/>
        </w:rPr>
        <w:t xml:space="preserve">Петуховского муниципального </w:t>
      </w:r>
      <w:r w:rsidR="0035564F">
        <w:rPr>
          <w:rFonts w:ascii="Times New Roman" w:hAnsi="Times New Roman"/>
          <w:sz w:val="24"/>
        </w:rPr>
        <w:t xml:space="preserve"> округа </w:t>
      </w:r>
      <w:r w:rsidR="004C399E">
        <w:rPr>
          <w:rFonts w:ascii="Times New Roman" w:hAnsi="Times New Roman"/>
          <w:sz w:val="24"/>
        </w:rPr>
        <w:t>Курганской области на 2024</w:t>
      </w:r>
      <w:r w:rsidR="009F5F4E">
        <w:rPr>
          <w:rFonts w:ascii="Times New Roman" w:hAnsi="Times New Roman"/>
          <w:sz w:val="24"/>
        </w:rPr>
        <w:t xml:space="preserve"> год и на плановый период 202</w:t>
      </w:r>
      <w:r w:rsidR="004C399E">
        <w:rPr>
          <w:rFonts w:ascii="Times New Roman" w:hAnsi="Times New Roman"/>
          <w:sz w:val="24"/>
        </w:rPr>
        <w:t>5 и 2026</w:t>
      </w:r>
      <w:r w:rsidR="009F5F4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».</w:t>
      </w:r>
    </w:p>
    <w:p w:rsidR="0008426E" w:rsidRDefault="0008426E" w:rsidP="000842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</w:t>
      </w:r>
      <w:r w:rsidR="0027235C">
        <w:rPr>
          <w:rFonts w:ascii="Times New Roman" w:hAnsi="Times New Roman"/>
          <w:sz w:val="24"/>
        </w:rPr>
        <w:t xml:space="preserve">комендовать </w:t>
      </w:r>
      <w:r>
        <w:rPr>
          <w:rFonts w:ascii="Times New Roman" w:hAnsi="Times New Roman"/>
          <w:sz w:val="24"/>
        </w:rPr>
        <w:t xml:space="preserve"> Думе </w:t>
      </w:r>
      <w:r w:rsidR="0027235C">
        <w:rPr>
          <w:rFonts w:ascii="Times New Roman" w:hAnsi="Times New Roman"/>
          <w:sz w:val="24"/>
        </w:rPr>
        <w:t xml:space="preserve">Петуховского муниципального округа </w:t>
      </w:r>
      <w:r>
        <w:rPr>
          <w:rFonts w:ascii="Times New Roman" w:hAnsi="Times New Roman"/>
          <w:sz w:val="24"/>
        </w:rPr>
        <w:t xml:space="preserve">утвердить в установленном порядке муниципальный правовой </w:t>
      </w:r>
      <w:r w:rsidR="009F5F4E">
        <w:rPr>
          <w:rFonts w:ascii="Times New Roman" w:hAnsi="Times New Roman"/>
          <w:sz w:val="24"/>
        </w:rPr>
        <w:t>акт Петух</w:t>
      </w:r>
      <w:r w:rsidR="0027235C">
        <w:rPr>
          <w:rFonts w:ascii="Times New Roman" w:hAnsi="Times New Roman"/>
          <w:sz w:val="24"/>
        </w:rPr>
        <w:t xml:space="preserve">овского муниципального округа  «О </w:t>
      </w:r>
      <w:r w:rsidR="008A6AE7">
        <w:rPr>
          <w:rFonts w:ascii="Times New Roman" w:hAnsi="Times New Roman"/>
          <w:sz w:val="24"/>
        </w:rPr>
        <w:t xml:space="preserve"> бюджете </w:t>
      </w:r>
      <w:r w:rsidR="004C399E">
        <w:rPr>
          <w:rFonts w:ascii="Times New Roman" w:hAnsi="Times New Roman"/>
          <w:sz w:val="24"/>
        </w:rPr>
        <w:t xml:space="preserve">Петуховского муниципального </w:t>
      </w:r>
      <w:r w:rsidR="0035564F">
        <w:rPr>
          <w:rFonts w:ascii="Times New Roman" w:hAnsi="Times New Roman"/>
          <w:sz w:val="24"/>
        </w:rPr>
        <w:t xml:space="preserve">округа </w:t>
      </w:r>
      <w:r w:rsidR="004C399E">
        <w:rPr>
          <w:rFonts w:ascii="Times New Roman" w:hAnsi="Times New Roman"/>
          <w:sz w:val="24"/>
        </w:rPr>
        <w:t>Курганской области на 2024 год и на плановый период 2025 и 2026</w:t>
      </w:r>
      <w:bookmarkStart w:id="0" w:name="_GoBack"/>
      <w:bookmarkEnd w:id="0"/>
      <w:r w:rsidR="009F5F4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».</w:t>
      </w:r>
    </w:p>
    <w:p w:rsidR="0008426E" w:rsidRDefault="0008426E" w:rsidP="0008426E">
      <w:pPr>
        <w:ind w:left="360"/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</w:t>
      </w:r>
      <w:r w:rsidR="00410D15">
        <w:rPr>
          <w:rFonts w:ascii="Times New Roman" w:hAnsi="Times New Roman"/>
          <w:sz w:val="24"/>
        </w:rPr>
        <w:t xml:space="preserve">        </w:t>
      </w:r>
      <w:r w:rsidR="0035564F">
        <w:rPr>
          <w:rFonts w:ascii="Times New Roman" w:hAnsi="Times New Roman"/>
          <w:sz w:val="24"/>
        </w:rPr>
        <w:t xml:space="preserve">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  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5F0B01" w:rsidRDefault="004C399E"/>
    <w:sectPr w:rsidR="005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5047"/>
    <w:multiLevelType w:val="hybridMultilevel"/>
    <w:tmpl w:val="0AA4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D"/>
    <w:rsid w:val="0008426E"/>
    <w:rsid w:val="000C3851"/>
    <w:rsid w:val="00101B2B"/>
    <w:rsid w:val="0011697B"/>
    <w:rsid w:val="00131EB3"/>
    <w:rsid w:val="00136E44"/>
    <w:rsid w:val="0019481C"/>
    <w:rsid w:val="001967E1"/>
    <w:rsid w:val="001E4CD5"/>
    <w:rsid w:val="002067DA"/>
    <w:rsid w:val="00237B5C"/>
    <w:rsid w:val="00257C81"/>
    <w:rsid w:val="00264ADE"/>
    <w:rsid w:val="0027235C"/>
    <w:rsid w:val="00301DF5"/>
    <w:rsid w:val="0035564F"/>
    <w:rsid w:val="003F42BD"/>
    <w:rsid w:val="00410D15"/>
    <w:rsid w:val="00465F9A"/>
    <w:rsid w:val="00467344"/>
    <w:rsid w:val="004A292D"/>
    <w:rsid w:val="004C399E"/>
    <w:rsid w:val="004E4EC8"/>
    <w:rsid w:val="0056696F"/>
    <w:rsid w:val="005730E6"/>
    <w:rsid w:val="005E4482"/>
    <w:rsid w:val="006204ED"/>
    <w:rsid w:val="0069483E"/>
    <w:rsid w:val="007275B6"/>
    <w:rsid w:val="00751ED1"/>
    <w:rsid w:val="007625F4"/>
    <w:rsid w:val="007C6DE6"/>
    <w:rsid w:val="008A1EBA"/>
    <w:rsid w:val="008A6AE7"/>
    <w:rsid w:val="0092485F"/>
    <w:rsid w:val="00931EAB"/>
    <w:rsid w:val="009465C6"/>
    <w:rsid w:val="009629EF"/>
    <w:rsid w:val="009805EA"/>
    <w:rsid w:val="00981C4B"/>
    <w:rsid w:val="009C04B7"/>
    <w:rsid w:val="009F36EA"/>
    <w:rsid w:val="009F5F4E"/>
    <w:rsid w:val="00B43374"/>
    <w:rsid w:val="00BD34C4"/>
    <w:rsid w:val="00C6122E"/>
    <w:rsid w:val="00C87778"/>
    <w:rsid w:val="00CB6BAE"/>
    <w:rsid w:val="00D00A83"/>
    <w:rsid w:val="00D51ECA"/>
    <w:rsid w:val="00EA6B5A"/>
    <w:rsid w:val="00EC42F1"/>
    <w:rsid w:val="00EE12F3"/>
    <w:rsid w:val="00F0230D"/>
    <w:rsid w:val="00F411D5"/>
    <w:rsid w:val="00F4380B"/>
    <w:rsid w:val="00F51894"/>
    <w:rsid w:val="00F712D0"/>
    <w:rsid w:val="00F74F24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C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4B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C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4B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Budget_3</dc:creator>
  <cp:lastModifiedBy>User</cp:lastModifiedBy>
  <cp:revision>6</cp:revision>
  <cp:lastPrinted>2022-12-14T09:36:00Z</cp:lastPrinted>
  <dcterms:created xsi:type="dcterms:W3CDTF">2023-12-18T05:07:00Z</dcterms:created>
  <dcterms:modified xsi:type="dcterms:W3CDTF">2023-12-18T05:39:00Z</dcterms:modified>
</cp:coreProperties>
</file>