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06"/>
        <w:gridCol w:w="3079"/>
      </w:tblGrid>
      <w:tr w:rsidR="003E1D87" w:rsidRPr="007F730F" w:rsidTr="00335F78">
        <w:trPr>
          <w:trHeight w:val="3029"/>
          <w:tblCellSpacing w:w="0" w:type="dxa"/>
        </w:trPr>
        <w:tc>
          <w:tcPr>
            <w:tcW w:w="7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E1D87" w:rsidRPr="007F730F" w:rsidRDefault="003E1D87" w:rsidP="00335F78">
            <w:pPr>
              <w:spacing w:before="102"/>
              <w:jc w:val="center"/>
            </w:pPr>
            <w:r w:rsidRPr="007F730F">
              <w:rPr>
                <w:b/>
                <w:bCs/>
                <w:i/>
                <w:iCs/>
                <w:sz w:val="32"/>
                <w:szCs w:val="32"/>
              </w:rPr>
              <w:t>информационный бюллетень</w:t>
            </w:r>
          </w:p>
          <w:p w:rsidR="003E1D87" w:rsidRPr="007F730F" w:rsidRDefault="003E1D87" w:rsidP="00335F78">
            <w:pPr>
              <w:spacing w:before="102"/>
              <w:jc w:val="center"/>
            </w:pPr>
            <w:r w:rsidRPr="007F730F">
              <w:rPr>
                <w:b/>
                <w:bCs/>
                <w:i/>
                <w:iCs/>
                <w:sz w:val="120"/>
                <w:szCs w:val="120"/>
              </w:rPr>
              <w:t>ВЕСТНИК</w:t>
            </w:r>
          </w:p>
          <w:p w:rsidR="003E1D87" w:rsidRPr="007F730F" w:rsidRDefault="003E1D87" w:rsidP="00335F78">
            <w:pPr>
              <w:spacing w:before="102" w:after="119"/>
              <w:jc w:val="center"/>
            </w:pPr>
            <w:r w:rsidRPr="007F730F">
              <w:rPr>
                <w:b/>
                <w:bCs/>
                <w:i/>
                <w:iCs/>
                <w:sz w:val="32"/>
                <w:szCs w:val="32"/>
              </w:rPr>
              <w:t>ПЕТУХОВСКОГО МУНИЦИПАЛЬНОГО ОКРУГА</w:t>
            </w:r>
          </w:p>
        </w:tc>
        <w:tc>
          <w:tcPr>
            <w:tcW w:w="3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E1D87" w:rsidRPr="007F730F" w:rsidRDefault="003E1D87" w:rsidP="00335F78">
            <w:pPr>
              <w:spacing w:before="102"/>
              <w:jc w:val="center"/>
            </w:pPr>
            <w:r>
              <w:rPr>
                <w:b/>
                <w:bCs/>
                <w:i/>
                <w:iCs/>
                <w:sz w:val="27"/>
                <w:szCs w:val="27"/>
              </w:rPr>
              <w:t>9</w:t>
            </w:r>
            <w:r w:rsidRPr="007F730F"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b/>
                <w:bCs/>
                <w:i/>
                <w:iCs/>
                <w:sz w:val="27"/>
                <w:szCs w:val="27"/>
              </w:rPr>
              <w:t>декабря</w:t>
            </w:r>
          </w:p>
          <w:p w:rsidR="003E1D87" w:rsidRPr="007F730F" w:rsidRDefault="003E1D87" w:rsidP="00335F78">
            <w:pPr>
              <w:spacing w:before="102"/>
              <w:jc w:val="center"/>
            </w:pPr>
            <w:r w:rsidRPr="007F730F">
              <w:rPr>
                <w:b/>
                <w:bCs/>
                <w:i/>
                <w:iCs/>
                <w:sz w:val="27"/>
                <w:szCs w:val="27"/>
              </w:rPr>
              <w:t>202</w:t>
            </w:r>
            <w:r>
              <w:rPr>
                <w:b/>
                <w:bCs/>
                <w:i/>
                <w:iCs/>
                <w:sz w:val="27"/>
                <w:szCs w:val="27"/>
              </w:rPr>
              <w:t>4</w:t>
            </w:r>
            <w:r w:rsidRPr="007F730F">
              <w:rPr>
                <w:b/>
                <w:bCs/>
                <w:i/>
                <w:iCs/>
                <w:sz w:val="27"/>
                <w:szCs w:val="27"/>
              </w:rPr>
              <w:t xml:space="preserve"> года</w:t>
            </w:r>
          </w:p>
          <w:p w:rsidR="003E1D87" w:rsidRPr="007F730F" w:rsidRDefault="003E1D87" w:rsidP="00335F78">
            <w:pPr>
              <w:spacing w:before="102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 xml:space="preserve"> № 17 </w:t>
            </w:r>
            <w:r w:rsidRPr="007F730F">
              <w:rPr>
                <w:b/>
                <w:bCs/>
                <w:i/>
                <w:iCs/>
              </w:rPr>
              <w:t xml:space="preserve"> (</w:t>
            </w:r>
            <w:r>
              <w:rPr>
                <w:b/>
                <w:bCs/>
                <w:i/>
                <w:iCs/>
              </w:rPr>
              <w:t>68</w:t>
            </w:r>
            <w:r w:rsidRPr="007F730F">
              <w:rPr>
                <w:b/>
                <w:bCs/>
                <w:i/>
                <w:iCs/>
              </w:rPr>
              <w:t>)</w:t>
            </w:r>
          </w:p>
          <w:p w:rsidR="003E1D87" w:rsidRPr="007F730F" w:rsidRDefault="003E1D87" w:rsidP="00335F78">
            <w:pPr>
              <w:spacing w:before="102"/>
              <w:jc w:val="center"/>
            </w:pPr>
            <w:r w:rsidRPr="007F730F">
              <w:rPr>
                <w:i/>
                <w:iCs/>
                <w:sz w:val="16"/>
                <w:szCs w:val="16"/>
              </w:rPr>
              <w:t>Учредители:</w:t>
            </w:r>
            <w:r w:rsidRPr="007F730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F730F">
              <w:rPr>
                <w:i/>
                <w:iCs/>
                <w:sz w:val="16"/>
                <w:szCs w:val="16"/>
              </w:rPr>
              <w:t xml:space="preserve">Дума </w:t>
            </w:r>
            <w:proofErr w:type="spellStart"/>
            <w:r w:rsidRPr="007F730F">
              <w:rPr>
                <w:i/>
                <w:iCs/>
                <w:sz w:val="16"/>
                <w:szCs w:val="16"/>
              </w:rPr>
              <w:t>Петуховского</w:t>
            </w:r>
            <w:proofErr w:type="spellEnd"/>
            <w:r w:rsidRPr="007F730F">
              <w:rPr>
                <w:i/>
                <w:iCs/>
                <w:sz w:val="16"/>
                <w:szCs w:val="16"/>
              </w:rPr>
              <w:t xml:space="preserve"> муниципального округа, Администрация </w:t>
            </w:r>
            <w:proofErr w:type="spellStart"/>
            <w:r w:rsidRPr="007F730F">
              <w:rPr>
                <w:i/>
                <w:iCs/>
                <w:sz w:val="16"/>
                <w:szCs w:val="16"/>
              </w:rPr>
              <w:t>Петуховского</w:t>
            </w:r>
            <w:proofErr w:type="spellEnd"/>
            <w:r w:rsidRPr="007F730F">
              <w:rPr>
                <w:i/>
                <w:iCs/>
                <w:sz w:val="16"/>
                <w:szCs w:val="16"/>
              </w:rPr>
              <w:t xml:space="preserve"> муниципального округа</w:t>
            </w:r>
          </w:p>
          <w:p w:rsidR="003E1D87" w:rsidRPr="007F730F" w:rsidRDefault="003E1D87" w:rsidP="00335F78">
            <w:pPr>
              <w:spacing w:before="102" w:after="119"/>
              <w:jc w:val="center"/>
            </w:pPr>
            <w:r w:rsidRPr="007F730F">
              <w:rPr>
                <w:b/>
                <w:bCs/>
                <w:i/>
                <w:iCs/>
                <w:sz w:val="16"/>
                <w:szCs w:val="16"/>
              </w:rPr>
              <w:t>(решение от 02.12.2021 года № 84)</w:t>
            </w:r>
          </w:p>
        </w:tc>
      </w:tr>
    </w:tbl>
    <w:p w:rsidR="003E1D87" w:rsidRDefault="003E1D87">
      <w:pPr>
        <w:pStyle w:val="1"/>
        <w:ind w:left="2359"/>
      </w:pPr>
    </w:p>
    <w:p w:rsidR="0055722F" w:rsidRDefault="00F9457D">
      <w:pPr>
        <w:pStyle w:val="1"/>
        <w:ind w:left="2359"/>
      </w:pPr>
      <w:r>
        <w:t>Сообщение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rPr>
          <w:spacing w:val="-2"/>
        </w:rPr>
        <w:t>сервитута</w:t>
      </w:r>
    </w:p>
    <w:p w:rsidR="0055722F" w:rsidRPr="003E1D87" w:rsidRDefault="00F9457D">
      <w:pPr>
        <w:pStyle w:val="a3"/>
        <w:spacing w:before="238" w:line="230" w:lineRule="auto"/>
        <w:ind w:left="425" w:right="137" w:firstLine="567"/>
        <w:rPr>
          <w:sz w:val="16"/>
          <w:szCs w:val="16"/>
        </w:rPr>
      </w:pPr>
      <w:r w:rsidRPr="003E1D87">
        <w:rPr>
          <w:sz w:val="16"/>
          <w:szCs w:val="16"/>
        </w:rPr>
        <w:t>В соответствии с п.</w:t>
      </w:r>
      <w:r w:rsidRPr="003E1D87">
        <w:rPr>
          <w:spacing w:val="-7"/>
          <w:sz w:val="16"/>
          <w:szCs w:val="16"/>
        </w:rPr>
        <w:t xml:space="preserve"> </w:t>
      </w:r>
      <w:r w:rsidRPr="003E1D87">
        <w:rPr>
          <w:sz w:val="16"/>
          <w:szCs w:val="16"/>
        </w:rPr>
        <w:t>3 статьи</w:t>
      </w:r>
      <w:r w:rsidRPr="003E1D87">
        <w:rPr>
          <w:spacing w:val="-7"/>
          <w:sz w:val="16"/>
          <w:szCs w:val="16"/>
        </w:rPr>
        <w:t xml:space="preserve"> </w:t>
      </w:r>
      <w:r w:rsidRPr="003E1D87">
        <w:rPr>
          <w:sz w:val="16"/>
          <w:szCs w:val="16"/>
        </w:rPr>
        <w:t>39</w:t>
      </w:r>
      <w:r w:rsidRPr="003E1D87">
        <w:rPr>
          <w:sz w:val="16"/>
          <w:szCs w:val="16"/>
          <w:vertAlign w:val="superscript"/>
        </w:rPr>
        <w:t>42</w:t>
      </w:r>
      <w:r w:rsidRPr="003E1D87">
        <w:rPr>
          <w:sz w:val="16"/>
          <w:szCs w:val="16"/>
        </w:rPr>
        <w:t xml:space="preserve"> Земельного кодекса Российской Федерации Департамент имущественных и земельных отношений Курганской области настоящим сообщает, что в целях размещения объектов системы газоснабжения, если указанные объекты необходимы для подключения (технологического присо</w:t>
      </w:r>
      <w:r w:rsidRPr="003E1D87">
        <w:rPr>
          <w:sz w:val="16"/>
          <w:szCs w:val="16"/>
        </w:rPr>
        <w:t xml:space="preserve">единения) к сетям инженерно-технического обеспечения </w:t>
      </w:r>
      <w:r w:rsidRPr="003E1D87">
        <w:rPr>
          <w:w w:val="160"/>
          <w:sz w:val="16"/>
          <w:szCs w:val="16"/>
        </w:rPr>
        <w:t xml:space="preserve">– </w:t>
      </w:r>
      <w:r w:rsidRPr="003E1D87">
        <w:rPr>
          <w:sz w:val="16"/>
          <w:szCs w:val="16"/>
        </w:rPr>
        <w:t xml:space="preserve">Сеть газораспределения </w:t>
      </w:r>
      <w:proofErr w:type="spellStart"/>
      <w:r w:rsidRPr="003E1D87">
        <w:rPr>
          <w:sz w:val="16"/>
          <w:szCs w:val="16"/>
        </w:rPr>
        <w:t>н.п</w:t>
      </w:r>
      <w:proofErr w:type="spellEnd"/>
      <w:r w:rsidRPr="003E1D87">
        <w:rPr>
          <w:sz w:val="16"/>
          <w:szCs w:val="16"/>
        </w:rPr>
        <w:t xml:space="preserve">. Вишневка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района Курганской области (п.</w:t>
      </w:r>
      <w:r w:rsidRPr="003E1D87">
        <w:rPr>
          <w:spacing w:val="-4"/>
          <w:sz w:val="16"/>
          <w:szCs w:val="16"/>
        </w:rPr>
        <w:t xml:space="preserve"> </w:t>
      </w:r>
      <w:r w:rsidRPr="003E1D87">
        <w:rPr>
          <w:sz w:val="16"/>
          <w:szCs w:val="16"/>
        </w:rPr>
        <w:t>1 ст.</w:t>
      </w:r>
      <w:r w:rsidRPr="003E1D87">
        <w:rPr>
          <w:spacing w:val="-4"/>
          <w:sz w:val="16"/>
          <w:szCs w:val="16"/>
        </w:rPr>
        <w:t xml:space="preserve"> </w:t>
      </w:r>
      <w:r w:rsidRPr="003E1D87">
        <w:rPr>
          <w:sz w:val="16"/>
          <w:szCs w:val="16"/>
        </w:rPr>
        <w:t>39</w:t>
      </w:r>
      <w:r w:rsidRPr="003E1D87">
        <w:rPr>
          <w:sz w:val="16"/>
          <w:szCs w:val="16"/>
          <w:vertAlign w:val="superscript"/>
        </w:rPr>
        <w:t>37</w:t>
      </w:r>
      <w:r w:rsidRPr="003E1D87">
        <w:rPr>
          <w:sz w:val="16"/>
          <w:szCs w:val="16"/>
        </w:rPr>
        <w:t xml:space="preserve"> Земельного кодекса Российской Федерации) возможно установление публичного сервитута </w:t>
      </w:r>
      <w:r w:rsidRPr="003E1D87">
        <w:rPr>
          <w:color w:val="111315"/>
          <w:sz w:val="16"/>
          <w:szCs w:val="16"/>
        </w:rPr>
        <w:t>"в отношении следующих зем</w:t>
      </w:r>
      <w:r w:rsidRPr="003E1D87">
        <w:rPr>
          <w:color w:val="111315"/>
          <w:sz w:val="16"/>
          <w:szCs w:val="16"/>
        </w:rPr>
        <w:t>ельных участков и земель</w:t>
      </w:r>
      <w:r w:rsidRPr="003E1D87">
        <w:rPr>
          <w:sz w:val="16"/>
          <w:szCs w:val="16"/>
        </w:rPr>
        <w:t>:</w:t>
      </w:r>
    </w:p>
    <w:p w:rsidR="0055722F" w:rsidRPr="003E1D87" w:rsidRDefault="0055722F">
      <w:pPr>
        <w:pStyle w:val="a3"/>
        <w:spacing w:before="41" w:after="1"/>
        <w:ind w:left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82"/>
        <w:gridCol w:w="6848"/>
      </w:tblGrid>
      <w:tr w:rsidR="0055722F" w:rsidRPr="003E1D87">
        <w:trPr>
          <w:trHeight w:val="478"/>
        </w:trPr>
        <w:tc>
          <w:tcPr>
            <w:tcW w:w="679" w:type="dxa"/>
          </w:tcPr>
          <w:p w:rsidR="0055722F" w:rsidRPr="003E1D87" w:rsidRDefault="00F9457D">
            <w:pPr>
              <w:pStyle w:val="TableParagraph"/>
              <w:spacing w:line="240" w:lineRule="exact"/>
              <w:ind w:left="189" w:right="172" w:firstLine="31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pacing w:val="-10"/>
                <w:sz w:val="16"/>
                <w:szCs w:val="16"/>
              </w:rPr>
              <w:t xml:space="preserve">№ </w:t>
            </w:r>
            <w:proofErr w:type="gramStart"/>
            <w:r w:rsidRPr="003E1D87">
              <w:rPr>
                <w:rFonts w:ascii="Microsoft Sans Serif" w:hAnsi="Microsoft Sans Serif"/>
                <w:spacing w:val="-6"/>
                <w:sz w:val="16"/>
                <w:szCs w:val="16"/>
              </w:rPr>
              <w:t>п</w:t>
            </w:r>
            <w:proofErr w:type="gramEnd"/>
            <w:r w:rsidRPr="003E1D87">
              <w:rPr>
                <w:rFonts w:ascii="Microsoft Sans Serif" w:hAnsi="Microsoft Sans Serif"/>
                <w:spacing w:val="-6"/>
                <w:sz w:val="16"/>
                <w:szCs w:val="16"/>
              </w:rPr>
              <w:t>/п</w:t>
            </w:r>
          </w:p>
        </w:tc>
        <w:tc>
          <w:tcPr>
            <w:tcW w:w="2982" w:type="dxa"/>
          </w:tcPr>
          <w:p w:rsidR="0055722F" w:rsidRPr="003E1D87" w:rsidRDefault="00F9457D">
            <w:pPr>
              <w:pStyle w:val="TableParagraph"/>
              <w:spacing w:line="240" w:lineRule="exact"/>
              <w:ind w:left="1171" w:right="223" w:hanging="35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pacing w:val="-4"/>
                <w:sz w:val="16"/>
                <w:szCs w:val="16"/>
              </w:rPr>
              <w:t>Кадастровый номер</w:t>
            </w:r>
          </w:p>
        </w:tc>
        <w:tc>
          <w:tcPr>
            <w:tcW w:w="6848" w:type="dxa"/>
          </w:tcPr>
          <w:p w:rsidR="0055722F" w:rsidRPr="003E1D87" w:rsidRDefault="00F9457D">
            <w:pPr>
              <w:pStyle w:val="TableParagraph"/>
              <w:spacing w:before="115" w:line="240" w:lineRule="auto"/>
              <w:ind w:left="12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z w:val="16"/>
                <w:szCs w:val="16"/>
              </w:rPr>
              <w:t>Адрес</w:t>
            </w:r>
            <w:r w:rsidRPr="003E1D87">
              <w:rPr>
                <w:rFonts w:ascii="Microsoft Sans Serif" w:hAnsi="Microsoft Sans Serif"/>
                <w:spacing w:val="-11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земельного</w:t>
            </w:r>
            <w:r w:rsidRPr="003E1D87">
              <w:rPr>
                <w:rFonts w:ascii="Microsoft Sans Serif" w:hAnsi="Microsoft Sans Serif"/>
                <w:spacing w:val="-10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участка</w:t>
            </w:r>
          </w:p>
        </w:tc>
      </w:tr>
      <w:tr w:rsidR="0055722F" w:rsidRPr="003E1D87">
        <w:trPr>
          <w:trHeight w:val="477"/>
        </w:trPr>
        <w:tc>
          <w:tcPr>
            <w:tcW w:w="679" w:type="dxa"/>
          </w:tcPr>
          <w:p w:rsidR="0055722F" w:rsidRPr="003E1D87" w:rsidRDefault="00F9457D">
            <w:pPr>
              <w:pStyle w:val="TableParagraph"/>
              <w:spacing w:before="114" w:line="240" w:lineRule="auto"/>
              <w:ind w:left="10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10"/>
                <w:sz w:val="16"/>
                <w:szCs w:val="16"/>
              </w:rPr>
              <w:t>1</w:t>
            </w:r>
          </w:p>
        </w:tc>
        <w:tc>
          <w:tcPr>
            <w:tcW w:w="2982" w:type="dxa"/>
          </w:tcPr>
          <w:p w:rsidR="0055722F" w:rsidRPr="003E1D87" w:rsidRDefault="00F9457D">
            <w:pPr>
              <w:pStyle w:val="TableParagraph"/>
              <w:spacing w:before="114" w:line="240" w:lineRule="auto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45:14:030801:424</w:t>
            </w:r>
          </w:p>
        </w:tc>
        <w:tc>
          <w:tcPr>
            <w:tcW w:w="6848" w:type="dxa"/>
          </w:tcPr>
          <w:p w:rsidR="0055722F" w:rsidRPr="003E1D87" w:rsidRDefault="00F9457D">
            <w:pPr>
              <w:pStyle w:val="TableParagraph"/>
              <w:spacing w:line="240" w:lineRule="exact"/>
              <w:ind w:left="10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z w:val="16"/>
                <w:szCs w:val="16"/>
              </w:rPr>
              <w:t>Курганская</w:t>
            </w:r>
            <w:r w:rsidRPr="003E1D87">
              <w:rPr>
                <w:rFonts w:ascii="Microsoft Sans Serif" w:hAnsi="Microsoft Sans Serif"/>
                <w:spacing w:val="-14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область,</w:t>
            </w:r>
            <w:r w:rsidRPr="003E1D87">
              <w:rPr>
                <w:rFonts w:ascii="Microsoft Sans Serif" w:hAnsi="Microsoft Sans Serif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3E1D87">
              <w:rPr>
                <w:rFonts w:ascii="Microsoft Sans Serif" w:hAnsi="Microsoft Sans Serif"/>
                <w:sz w:val="16"/>
                <w:szCs w:val="16"/>
              </w:rPr>
              <w:t>Петуховский</w:t>
            </w:r>
            <w:proofErr w:type="spellEnd"/>
            <w:r w:rsidRPr="003E1D87">
              <w:rPr>
                <w:rFonts w:ascii="Microsoft Sans Serif" w:hAnsi="Microsoft Sans Serif"/>
                <w:spacing w:val="-14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район,</w:t>
            </w:r>
            <w:r w:rsidRPr="003E1D87">
              <w:rPr>
                <w:rFonts w:ascii="Microsoft Sans Serif" w:hAnsi="Microsoft Sans Serif"/>
                <w:spacing w:val="-14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с.</w:t>
            </w:r>
            <w:r w:rsidRPr="003E1D87">
              <w:rPr>
                <w:rFonts w:ascii="Microsoft Sans Serif" w:hAnsi="Microsoft Sans Serif"/>
                <w:spacing w:val="-14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Новоберезово,</w:t>
            </w:r>
            <w:r w:rsidRPr="003E1D87">
              <w:rPr>
                <w:rFonts w:ascii="Microsoft Sans Serif" w:hAnsi="Microsoft Sans Serif"/>
                <w:spacing w:val="-14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 xml:space="preserve">ТОО </w:t>
            </w: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"</w:t>
            </w:r>
            <w:proofErr w:type="spellStart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Новоберезовское</w:t>
            </w:r>
            <w:proofErr w:type="spellEnd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"</w:t>
            </w:r>
          </w:p>
        </w:tc>
      </w:tr>
      <w:tr w:rsidR="0055722F" w:rsidRPr="003E1D87">
        <w:trPr>
          <w:trHeight w:val="239"/>
        </w:trPr>
        <w:tc>
          <w:tcPr>
            <w:tcW w:w="679" w:type="dxa"/>
            <w:tcBorders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z w:val="16"/>
                <w:szCs w:val="16"/>
              </w:rPr>
              <w:t>Единое</w:t>
            </w:r>
            <w:r w:rsidRPr="003E1D87">
              <w:rPr>
                <w:rFonts w:ascii="Microsoft Sans Serif" w:hAnsi="Microsoft Sans Serif"/>
                <w:spacing w:val="-5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землепользование</w:t>
            </w:r>
          </w:p>
        </w:tc>
        <w:tc>
          <w:tcPr>
            <w:tcW w:w="6848" w:type="dxa"/>
            <w:tcBorders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z w:val="16"/>
                <w:szCs w:val="16"/>
              </w:rPr>
              <w:t>Местоположение</w:t>
            </w:r>
            <w:r w:rsidRPr="003E1D87">
              <w:rPr>
                <w:rFonts w:ascii="Microsoft Sans Serif" w:hAnsi="Microsoft Sans Serif"/>
                <w:spacing w:val="-14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установлено</w:t>
            </w:r>
            <w:r w:rsidRPr="003E1D87">
              <w:rPr>
                <w:rFonts w:ascii="Microsoft Sans Serif" w:hAnsi="Microsoft Sans Serif"/>
                <w:spacing w:val="-14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относительно</w:t>
            </w:r>
            <w:r w:rsidRPr="003E1D87">
              <w:rPr>
                <w:rFonts w:ascii="Microsoft Sans Serif" w:hAnsi="Microsoft Sans Serif"/>
                <w:spacing w:val="-13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ориентира,</w:t>
            </w:r>
          </w:p>
        </w:tc>
      </w:tr>
      <w:tr w:rsidR="0055722F" w:rsidRPr="003E1D87">
        <w:trPr>
          <w:trHeight w:val="239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45:14:000000:4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z w:val="16"/>
                <w:szCs w:val="16"/>
              </w:rPr>
              <w:t>расположенного</w:t>
            </w:r>
            <w:r w:rsidRPr="003E1D87">
              <w:rPr>
                <w:rFonts w:ascii="Microsoft Sans Serif" w:hAnsi="Microsoft Sans Serif"/>
                <w:spacing w:val="-11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в</w:t>
            </w:r>
            <w:r w:rsidRPr="003E1D87">
              <w:rPr>
                <w:rFonts w:ascii="Microsoft Sans Serif" w:hAnsi="Microsoft Sans Serif"/>
                <w:spacing w:val="-10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границах</w:t>
            </w:r>
            <w:r w:rsidRPr="003E1D87">
              <w:rPr>
                <w:rFonts w:ascii="Microsoft Sans Serif" w:hAnsi="Microsoft Sans Serif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участка</w:t>
            </w:r>
            <w:proofErr w:type="gramStart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.О</w:t>
            </w:r>
            <w:proofErr w:type="gramEnd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риентир</w:t>
            </w:r>
            <w:proofErr w:type="spellEnd"/>
          </w:p>
        </w:tc>
      </w:tr>
      <w:tr w:rsidR="0055722F" w:rsidRPr="003E1D87">
        <w:trPr>
          <w:trHeight w:val="239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proofErr w:type="gramStart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(Обособленные</w:t>
            </w:r>
            <w:proofErr w:type="gramEnd"/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z w:val="16"/>
                <w:szCs w:val="16"/>
              </w:rPr>
              <w:t>железнодорожные</w:t>
            </w:r>
            <w:r w:rsidRPr="003E1D87">
              <w:rPr>
                <w:rFonts w:ascii="Microsoft Sans Serif" w:hAnsi="Microsoft Sans Serif"/>
                <w:spacing w:val="-10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пути</w:t>
            </w:r>
            <w:r w:rsidRPr="003E1D87">
              <w:rPr>
                <w:rFonts w:ascii="Microsoft Sans Serif" w:hAnsi="Microsoft Sans Serif"/>
                <w:spacing w:val="-10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в</w:t>
            </w:r>
            <w:r w:rsidRPr="003E1D87">
              <w:rPr>
                <w:rFonts w:ascii="Microsoft Sans Serif" w:hAnsi="Microsoft Sans Serif"/>
                <w:spacing w:val="-9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полосе</w:t>
            </w:r>
            <w:r w:rsidRPr="003E1D87">
              <w:rPr>
                <w:rFonts w:ascii="Microsoft Sans Serif" w:hAnsi="Microsoft Sans Serif"/>
                <w:spacing w:val="-10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отвода.</w:t>
            </w:r>
            <w:r w:rsidRPr="003E1D87">
              <w:rPr>
                <w:rFonts w:ascii="Microsoft Sans Serif" w:hAnsi="Microsoft Sans Serif"/>
                <w:spacing w:val="-9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z w:val="16"/>
                <w:szCs w:val="16"/>
              </w:rPr>
              <w:t>Почтовый</w:t>
            </w:r>
            <w:r w:rsidRPr="003E1D87">
              <w:rPr>
                <w:rFonts w:ascii="Microsoft Sans Serif" w:hAnsi="Microsoft Sans Serif"/>
                <w:spacing w:val="-10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адрес</w:t>
            </w:r>
          </w:p>
        </w:tc>
      </w:tr>
      <w:tr w:rsidR="0055722F" w:rsidRPr="003E1D87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21" w:lineRule="exact"/>
              <w:ind w:left="10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земельные</w:t>
            </w:r>
            <w:r w:rsidRPr="003E1D87">
              <w:rPr>
                <w:rFonts w:ascii="Microsoft Sans Serif" w:hAnsi="Microsoft Sans Serif"/>
                <w:spacing w:val="2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участки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21" w:lineRule="exact"/>
              <w:ind w:left="10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ориентира:</w:t>
            </w:r>
            <w:r w:rsidRPr="003E1D87">
              <w:rPr>
                <w:rFonts w:ascii="Microsoft Sans Serif" w:hAnsi="Microsoft Sans Serif"/>
                <w:spacing w:val="-1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обл.</w:t>
            </w:r>
            <w:r w:rsidRPr="003E1D87">
              <w:rPr>
                <w:rFonts w:ascii="Microsoft Sans Serif" w:hAnsi="Microsoft Sans Serif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Курганская</w:t>
            </w:r>
            <w:proofErr w:type="gramEnd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,</w:t>
            </w:r>
            <w:r w:rsidRPr="003E1D87">
              <w:rPr>
                <w:rFonts w:ascii="Microsoft Sans Serif" w:hAnsi="Microsoft Sans Serif"/>
                <w:spacing w:val="-1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р-н</w:t>
            </w:r>
            <w:r w:rsidRPr="003E1D87">
              <w:rPr>
                <w:rFonts w:ascii="Microsoft Sans Serif" w:hAnsi="Microsoft Sans Serif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Петуховский</w:t>
            </w:r>
            <w:proofErr w:type="spellEnd"/>
          </w:p>
        </w:tc>
      </w:tr>
      <w:tr w:rsidR="0055722F" w:rsidRPr="003E1D87">
        <w:trPr>
          <w:trHeight w:val="237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8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45:14:030101:1,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9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45:14:030201:1,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7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7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45:14:030301:1,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23" w:lineRule="exact"/>
              <w:ind w:left="10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10"/>
                <w:sz w:val="16"/>
                <w:szCs w:val="16"/>
              </w:rPr>
              <w:t>2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23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45:14:030801:31,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7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8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45:14:030801:32,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9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45:14:031901:6,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9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45:14:031901:7,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9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45:14:031901:8,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9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45:14:031902:8,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9"/>
        </w:trPr>
        <w:tc>
          <w:tcPr>
            <w:tcW w:w="679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45:14:031903:2,</w:t>
            </w:r>
          </w:p>
        </w:tc>
        <w:tc>
          <w:tcPr>
            <w:tcW w:w="6848" w:type="dxa"/>
            <w:tcBorders>
              <w:top w:val="nil"/>
              <w:bottom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7"/>
        </w:trPr>
        <w:tc>
          <w:tcPr>
            <w:tcW w:w="679" w:type="dxa"/>
            <w:tcBorders>
              <w:top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55722F" w:rsidRPr="003E1D87" w:rsidRDefault="00F9457D">
            <w:pPr>
              <w:pStyle w:val="TableParagraph"/>
              <w:spacing w:line="217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45:14:031903:3)</w:t>
            </w:r>
          </w:p>
        </w:tc>
        <w:tc>
          <w:tcPr>
            <w:tcW w:w="6848" w:type="dxa"/>
            <w:tcBorders>
              <w:top w:val="nil"/>
            </w:tcBorders>
          </w:tcPr>
          <w:p w:rsidR="0055722F" w:rsidRPr="003E1D87" w:rsidRDefault="0055722F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5722F" w:rsidRPr="003E1D87">
        <w:trPr>
          <w:trHeight w:val="239"/>
        </w:trPr>
        <w:tc>
          <w:tcPr>
            <w:tcW w:w="679" w:type="dxa"/>
          </w:tcPr>
          <w:p w:rsidR="0055722F" w:rsidRPr="003E1D87" w:rsidRDefault="00F9457D">
            <w:pPr>
              <w:pStyle w:val="TableParagraph"/>
              <w:spacing w:line="219" w:lineRule="exact"/>
              <w:ind w:left="10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10"/>
                <w:sz w:val="16"/>
                <w:szCs w:val="16"/>
              </w:rPr>
              <w:t>3</w:t>
            </w:r>
          </w:p>
        </w:tc>
        <w:tc>
          <w:tcPr>
            <w:tcW w:w="2982" w:type="dxa"/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/>
                <w:sz w:val="16"/>
                <w:szCs w:val="16"/>
              </w:rPr>
            </w:pPr>
            <w:r w:rsidRPr="003E1D87">
              <w:rPr>
                <w:rFonts w:ascii="Microsoft Sans Serif"/>
                <w:spacing w:val="-2"/>
                <w:sz w:val="16"/>
                <w:szCs w:val="16"/>
              </w:rPr>
              <w:t>45:14:030301</w:t>
            </w:r>
          </w:p>
        </w:tc>
        <w:tc>
          <w:tcPr>
            <w:tcW w:w="6848" w:type="dxa"/>
          </w:tcPr>
          <w:p w:rsidR="0055722F" w:rsidRPr="003E1D87" w:rsidRDefault="00F9457D">
            <w:pPr>
              <w:pStyle w:val="TableParagraph"/>
              <w:spacing w:line="219" w:lineRule="exact"/>
              <w:ind w:left="108"/>
              <w:jc w:val="left"/>
              <w:rPr>
                <w:rFonts w:ascii="Microsoft Sans Serif" w:hAnsi="Microsoft Sans Serif"/>
                <w:sz w:val="16"/>
                <w:szCs w:val="16"/>
              </w:rPr>
            </w:pP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Курганская</w:t>
            </w:r>
            <w:r w:rsidRPr="003E1D87">
              <w:rPr>
                <w:rFonts w:ascii="Microsoft Sans Serif" w:hAnsi="Microsoft Sans Serif"/>
                <w:spacing w:val="-5"/>
                <w:sz w:val="16"/>
                <w:szCs w:val="16"/>
              </w:rPr>
              <w:t xml:space="preserve"> </w:t>
            </w:r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область,</w:t>
            </w:r>
            <w:r w:rsidRPr="003E1D87">
              <w:rPr>
                <w:rFonts w:ascii="Microsoft Sans Serif" w:hAnsi="Microsoft Sans Seri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E1D87">
              <w:rPr>
                <w:rFonts w:ascii="Microsoft Sans Serif" w:hAnsi="Microsoft Sans Serif"/>
                <w:spacing w:val="-2"/>
                <w:sz w:val="16"/>
                <w:szCs w:val="16"/>
              </w:rPr>
              <w:t>Петуховский</w:t>
            </w:r>
            <w:proofErr w:type="spellEnd"/>
            <w:r w:rsidRPr="003E1D87">
              <w:rPr>
                <w:rFonts w:ascii="Microsoft Sans Serif" w:hAnsi="Microsoft Sans Serif"/>
                <w:spacing w:val="-4"/>
                <w:sz w:val="16"/>
                <w:szCs w:val="16"/>
              </w:rPr>
              <w:t xml:space="preserve"> район</w:t>
            </w:r>
          </w:p>
        </w:tc>
      </w:tr>
    </w:tbl>
    <w:p w:rsidR="0055722F" w:rsidRPr="003E1D87" w:rsidRDefault="0055722F">
      <w:pPr>
        <w:pStyle w:val="a3"/>
        <w:spacing w:before="45"/>
        <w:ind w:left="0"/>
        <w:jc w:val="left"/>
        <w:rPr>
          <w:sz w:val="16"/>
          <w:szCs w:val="16"/>
        </w:rPr>
      </w:pPr>
    </w:p>
    <w:p w:rsidR="0055722F" w:rsidRPr="003E1D87" w:rsidRDefault="00F9457D">
      <w:pPr>
        <w:pStyle w:val="a3"/>
        <w:spacing w:line="230" w:lineRule="auto"/>
        <w:ind w:right="137" w:firstLine="708"/>
        <w:rPr>
          <w:sz w:val="16"/>
          <w:szCs w:val="16"/>
        </w:rPr>
      </w:pPr>
      <w:r w:rsidRPr="003E1D87">
        <w:rPr>
          <w:sz w:val="16"/>
          <w:szCs w:val="16"/>
        </w:rPr>
        <w:t>Заинтересованные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z w:val="16"/>
          <w:szCs w:val="16"/>
        </w:rPr>
        <w:t>лица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z w:val="16"/>
          <w:szCs w:val="16"/>
        </w:rPr>
        <w:t>могут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z w:val="16"/>
          <w:szCs w:val="16"/>
        </w:rPr>
        <w:t>ознакомиться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z w:val="16"/>
          <w:szCs w:val="16"/>
        </w:rPr>
        <w:t>с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z w:val="16"/>
          <w:szCs w:val="16"/>
        </w:rPr>
        <w:t>поступившим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z w:val="16"/>
          <w:szCs w:val="16"/>
        </w:rPr>
        <w:t>ходатайством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z w:val="16"/>
          <w:szCs w:val="16"/>
        </w:rPr>
        <w:t>об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z w:val="16"/>
          <w:szCs w:val="16"/>
        </w:rPr>
        <w:t xml:space="preserve">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адресу: 640002, Курганская область, г. Курган, пл. Ленина, 1, </w:t>
      </w:r>
      <w:proofErr w:type="spellStart"/>
      <w:r w:rsidRPr="003E1D87">
        <w:rPr>
          <w:sz w:val="16"/>
          <w:szCs w:val="16"/>
        </w:rPr>
        <w:t>ка</w:t>
      </w:r>
      <w:r w:rsidRPr="003E1D87">
        <w:rPr>
          <w:sz w:val="16"/>
          <w:szCs w:val="16"/>
        </w:rPr>
        <w:t>б</w:t>
      </w:r>
      <w:proofErr w:type="spellEnd"/>
      <w:r w:rsidRPr="003E1D87">
        <w:rPr>
          <w:sz w:val="16"/>
          <w:szCs w:val="16"/>
        </w:rPr>
        <w:t>. 313 (Департамент имущественных и земельных отношений Курганской области).</w:t>
      </w:r>
    </w:p>
    <w:p w:rsidR="0055722F" w:rsidRPr="003E1D87" w:rsidRDefault="00F9457D">
      <w:pPr>
        <w:pStyle w:val="a3"/>
        <w:spacing w:line="242" w:lineRule="auto"/>
        <w:ind w:right="138" w:firstLine="611"/>
        <w:rPr>
          <w:sz w:val="16"/>
          <w:szCs w:val="16"/>
        </w:rPr>
      </w:pPr>
      <w:r w:rsidRPr="003E1D87">
        <w:rPr>
          <w:sz w:val="16"/>
          <w:szCs w:val="16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</w:t>
      </w:r>
      <w:r w:rsidRPr="003E1D87">
        <w:rPr>
          <w:sz w:val="16"/>
          <w:szCs w:val="16"/>
        </w:rPr>
        <w:t>ния (в соответствии с п. 8 ст. 39</w:t>
      </w:r>
      <w:r w:rsidRPr="003E1D87">
        <w:rPr>
          <w:sz w:val="16"/>
          <w:szCs w:val="16"/>
          <w:vertAlign w:val="superscript"/>
        </w:rPr>
        <w:t>42</w:t>
      </w:r>
      <w:r w:rsidRPr="003E1D87">
        <w:rPr>
          <w:sz w:val="16"/>
          <w:szCs w:val="16"/>
        </w:rPr>
        <w:t xml:space="preserve"> Земельного кодекса Российской Федерации).</w:t>
      </w:r>
    </w:p>
    <w:p w:rsidR="0055722F" w:rsidRPr="003E1D87" w:rsidRDefault="00F9457D">
      <w:pPr>
        <w:pStyle w:val="a3"/>
        <w:spacing w:line="242" w:lineRule="auto"/>
        <w:ind w:right="137" w:firstLine="709"/>
        <w:rPr>
          <w:sz w:val="16"/>
          <w:szCs w:val="16"/>
        </w:rPr>
      </w:pPr>
      <w:r w:rsidRPr="003E1D87">
        <w:rPr>
          <w:sz w:val="16"/>
          <w:szCs w:val="1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55722F" w:rsidRPr="003E1D87" w:rsidRDefault="00F9457D">
      <w:pPr>
        <w:pStyle w:val="a3"/>
        <w:ind w:left="1134"/>
        <w:rPr>
          <w:sz w:val="16"/>
          <w:szCs w:val="16"/>
        </w:rPr>
      </w:pPr>
      <w:r w:rsidRPr="003E1D87">
        <w:rPr>
          <w:sz w:val="16"/>
          <w:szCs w:val="16"/>
        </w:rPr>
        <w:t>Понедельник</w:t>
      </w:r>
      <w:r w:rsidRPr="003E1D87">
        <w:rPr>
          <w:spacing w:val="3"/>
          <w:sz w:val="16"/>
          <w:szCs w:val="16"/>
        </w:rPr>
        <w:t xml:space="preserve"> </w:t>
      </w:r>
      <w:r w:rsidRPr="003E1D87">
        <w:rPr>
          <w:sz w:val="16"/>
          <w:szCs w:val="16"/>
        </w:rPr>
        <w:t>–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z w:val="16"/>
          <w:szCs w:val="16"/>
        </w:rPr>
        <w:t>четверг: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z w:val="16"/>
          <w:szCs w:val="16"/>
        </w:rPr>
        <w:t>с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z w:val="16"/>
          <w:szCs w:val="16"/>
        </w:rPr>
        <w:t>9:30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z w:val="16"/>
          <w:szCs w:val="16"/>
        </w:rPr>
        <w:t>до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z w:val="16"/>
          <w:szCs w:val="16"/>
        </w:rPr>
        <w:t>12:30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z w:val="16"/>
          <w:szCs w:val="16"/>
        </w:rPr>
        <w:t>и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z w:val="16"/>
          <w:szCs w:val="16"/>
        </w:rPr>
        <w:t>с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z w:val="16"/>
          <w:szCs w:val="16"/>
        </w:rPr>
        <w:t>14:00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z w:val="16"/>
          <w:szCs w:val="16"/>
        </w:rPr>
        <w:t>до</w:t>
      </w:r>
      <w:r w:rsidRPr="003E1D87">
        <w:rPr>
          <w:spacing w:val="4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>17:00;</w:t>
      </w:r>
    </w:p>
    <w:p w:rsidR="0055722F" w:rsidRPr="003E1D87" w:rsidRDefault="00F9457D">
      <w:pPr>
        <w:pStyle w:val="a3"/>
        <w:spacing w:line="244" w:lineRule="exact"/>
        <w:ind w:left="1134"/>
        <w:rPr>
          <w:sz w:val="16"/>
          <w:szCs w:val="16"/>
        </w:rPr>
      </w:pPr>
      <w:r w:rsidRPr="003E1D87">
        <w:rPr>
          <w:sz w:val="16"/>
          <w:szCs w:val="16"/>
        </w:rPr>
        <w:t>Пятница:</w:t>
      </w:r>
      <w:r w:rsidRPr="003E1D87">
        <w:rPr>
          <w:spacing w:val="-1"/>
          <w:sz w:val="16"/>
          <w:szCs w:val="16"/>
        </w:rPr>
        <w:t xml:space="preserve"> </w:t>
      </w:r>
      <w:r w:rsidRPr="003E1D87">
        <w:rPr>
          <w:sz w:val="16"/>
          <w:szCs w:val="16"/>
        </w:rPr>
        <w:t>с 9:30 до</w:t>
      </w:r>
      <w:r w:rsidRPr="003E1D87">
        <w:rPr>
          <w:spacing w:val="-1"/>
          <w:sz w:val="16"/>
          <w:szCs w:val="16"/>
        </w:rPr>
        <w:t xml:space="preserve"> </w:t>
      </w:r>
      <w:r w:rsidRPr="003E1D87">
        <w:rPr>
          <w:sz w:val="16"/>
          <w:szCs w:val="16"/>
        </w:rPr>
        <w:t>12:30 и с</w:t>
      </w:r>
      <w:r w:rsidRPr="003E1D87">
        <w:rPr>
          <w:spacing w:val="-1"/>
          <w:sz w:val="16"/>
          <w:szCs w:val="16"/>
        </w:rPr>
        <w:t xml:space="preserve"> </w:t>
      </w:r>
      <w:r w:rsidRPr="003E1D87">
        <w:rPr>
          <w:sz w:val="16"/>
          <w:szCs w:val="16"/>
        </w:rPr>
        <w:t xml:space="preserve">14:00 до </w:t>
      </w:r>
      <w:r w:rsidRPr="003E1D87">
        <w:rPr>
          <w:spacing w:val="-2"/>
          <w:sz w:val="16"/>
          <w:szCs w:val="16"/>
        </w:rPr>
        <w:t>15:00.</w:t>
      </w:r>
    </w:p>
    <w:p w:rsidR="0055722F" w:rsidRPr="003E1D87" w:rsidRDefault="00F9457D">
      <w:pPr>
        <w:pStyle w:val="a3"/>
        <w:spacing w:line="230" w:lineRule="auto"/>
        <w:ind w:right="139" w:firstLine="628"/>
        <w:rPr>
          <w:sz w:val="16"/>
          <w:szCs w:val="16"/>
        </w:rPr>
      </w:pPr>
      <w:proofErr w:type="gramStart"/>
      <w:r w:rsidRPr="003E1D87">
        <w:rPr>
          <w:sz w:val="16"/>
          <w:szCs w:val="16"/>
        </w:rPr>
        <w:t>Данная информация также размещена на официальных сайтах Департамента имущественных</w:t>
      </w:r>
      <w:r w:rsidRPr="003E1D87">
        <w:rPr>
          <w:spacing w:val="67"/>
          <w:sz w:val="16"/>
          <w:szCs w:val="16"/>
        </w:rPr>
        <w:t xml:space="preserve"> </w:t>
      </w:r>
      <w:r w:rsidRPr="003E1D87">
        <w:rPr>
          <w:sz w:val="16"/>
          <w:szCs w:val="16"/>
        </w:rPr>
        <w:t>и</w:t>
      </w:r>
      <w:r w:rsidRPr="003E1D87">
        <w:rPr>
          <w:spacing w:val="67"/>
          <w:sz w:val="16"/>
          <w:szCs w:val="16"/>
        </w:rPr>
        <w:t xml:space="preserve"> </w:t>
      </w:r>
      <w:r w:rsidRPr="003E1D87">
        <w:rPr>
          <w:sz w:val="16"/>
          <w:szCs w:val="16"/>
        </w:rPr>
        <w:t>земельных</w:t>
      </w:r>
      <w:r w:rsidRPr="003E1D87">
        <w:rPr>
          <w:spacing w:val="67"/>
          <w:sz w:val="16"/>
          <w:szCs w:val="16"/>
        </w:rPr>
        <w:t xml:space="preserve"> </w:t>
      </w:r>
      <w:r w:rsidRPr="003E1D87">
        <w:rPr>
          <w:sz w:val="16"/>
          <w:szCs w:val="16"/>
        </w:rPr>
        <w:t>отношений</w:t>
      </w:r>
      <w:r w:rsidRPr="003E1D87">
        <w:rPr>
          <w:spacing w:val="67"/>
          <w:sz w:val="16"/>
          <w:szCs w:val="16"/>
        </w:rPr>
        <w:t xml:space="preserve"> </w:t>
      </w:r>
      <w:r w:rsidRPr="003E1D87">
        <w:rPr>
          <w:sz w:val="16"/>
          <w:szCs w:val="16"/>
        </w:rPr>
        <w:t>Курганской</w:t>
      </w:r>
      <w:r w:rsidRPr="003E1D87">
        <w:rPr>
          <w:spacing w:val="68"/>
          <w:sz w:val="16"/>
          <w:szCs w:val="16"/>
        </w:rPr>
        <w:t xml:space="preserve"> </w:t>
      </w:r>
      <w:r w:rsidRPr="003E1D87">
        <w:rPr>
          <w:sz w:val="16"/>
          <w:szCs w:val="16"/>
        </w:rPr>
        <w:t>области</w:t>
      </w:r>
      <w:r w:rsidRPr="003E1D87">
        <w:rPr>
          <w:spacing w:val="67"/>
          <w:sz w:val="16"/>
          <w:szCs w:val="16"/>
        </w:rPr>
        <w:t xml:space="preserve"> </w:t>
      </w:r>
      <w:hyperlink r:id="rId6">
        <w:r w:rsidRPr="003E1D87">
          <w:rPr>
            <w:sz w:val="16"/>
            <w:szCs w:val="16"/>
          </w:rPr>
          <w:t>(www.dizo.kurganobl.ru</w:t>
        </w:r>
      </w:hyperlink>
      <w:r w:rsidRPr="003E1D87">
        <w:rPr>
          <w:spacing w:val="66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>(рубрика</w:t>
      </w:r>
      <w:proofErr w:type="gramEnd"/>
    </w:p>
    <w:p w:rsidR="0055722F" w:rsidRPr="003E1D87" w:rsidRDefault="00F9457D">
      <w:pPr>
        <w:pStyle w:val="a3"/>
        <w:spacing w:line="230" w:lineRule="auto"/>
        <w:ind w:right="138"/>
        <w:rPr>
          <w:sz w:val="16"/>
          <w:szCs w:val="16"/>
        </w:rPr>
      </w:pPr>
      <w:proofErr w:type="gramStart"/>
      <w:r w:rsidRPr="003E1D87">
        <w:rPr>
          <w:sz w:val="16"/>
          <w:szCs w:val="16"/>
        </w:rPr>
        <w:t xml:space="preserve">«Публичные сервитуты для размещения инженерных сооружений регионального значения»), Администрации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(https://petuxovskij- </w:t>
      </w:r>
      <w:r w:rsidRPr="003E1D87">
        <w:rPr>
          <w:spacing w:val="-2"/>
          <w:sz w:val="16"/>
          <w:szCs w:val="16"/>
        </w:rPr>
        <w:t>r45.gosweb.gosuslugi.ru//).</w:t>
      </w:r>
      <w:proofErr w:type="gramEnd"/>
    </w:p>
    <w:p w:rsidR="0055722F" w:rsidRPr="003E1D87" w:rsidRDefault="00F9457D">
      <w:pPr>
        <w:pStyle w:val="a3"/>
        <w:spacing w:line="242" w:lineRule="exact"/>
        <w:ind w:left="1134"/>
        <w:rPr>
          <w:sz w:val="16"/>
          <w:szCs w:val="16"/>
        </w:rPr>
      </w:pPr>
      <w:r w:rsidRPr="003E1D87">
        <w:rPr>
          <w:sz w:val="16"/>
          <w:szCs w:val="16"/>
        </w:rPr>
        <w:t>Обоснование</w:t>
      </w:r>
      <w:r w:rsidRPr="003E1D87">
        <w:rPr>
          <w:spacing w:val="-11"/>
          <w:sz w:val="16"/>
          <w:szCs w:val="16"/>
        </w:rPr>
        <w:t xml:space="preserve"> </w:t>
      </w:r>
      <w:r w:rsidRPr="003E1D87">
        <w:rPr>
          <w:sz w:val="16"/>
          <w:szCs w:val="16"/>
        </w:rPr>
        <w:t>необходимости</w:t>
      </w:r>
      <w:r w:rsidRPr="003E1D87">
        <w:rPr>
          <w:spacing w:val="-11"/>
          <w:sz w:val="16"/>
          <w:szCs w:val="16"/>
        </w:rPr>
        <w:t xml:space="preserve"> </w:t>
      </w:r>
      <w:r w:rsidRPr="003E1D87">
        <w:rPr>
          <w:sz w:val="16"/>
          <w:szCs w:val="16"/>
        </w:rPr>
        <w:t>установления</w:t>
      </w:r>
      <w:r w:rsidRPr="003E1D87">
        <w:rPr>
          <w:spacing w:val="-11"/>
          <w:sz w:val="16"/>
          <w:szCs w:val="16"/>
        </w:rPr>
        <w:t xml:space="preserve"> </w:t>
      </w:r>
      <w:r w:rsidRPr="003E1D87">
        <w:rPr>
          <w:sz w:val="16"/>
          <w:szCs w:val="16"/>
        </w:rPr>
        <w:t>публи</w:t>
      </w:r>
      <w:r w:rsidRPr="003E1D87">
        <w:rPr>
          <w:sz w:val="16"/>
          <w:szCs w:val="16"/>
        </w:rPr>
        <w:t>чного</w:t>
      </w:r>
      <w:r w:rsidRPr="003E1D87">
        <w:rPr>
          <w:spacing w:val="-11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>сервитута:</w:t>
      </w:r>
    </w:p>
    <w:p w:rsidR="0055722F" w:rsidRPr="003E1D87" w:rsidRDefault="00F9457D">
      <w:pPr>
        <w:pStyle w:val="a4"/>
        <w:numPr>
          <w:ilvl w:val="0"/>
          <w:numId w:val="3"/>
        </w:numPr>
        <w:tabs>
          <w:tab w:val="left" w:pos="1291"/>
        </w:tabs>
        <w:spacing w:before="2" w:line="242" w:lineRule="auto"/>
        <w:ind w:right="140" w:firstLine="708"/>
        <w:jc w:val="both"/>
        <w:rPr>
          <w:sz w:val="16"/>
          <w:szCs w:val="16"/>
        </w:rPr>
      </w:pPr>
      <w:r w:rsidRPr="003E1D87">
        <w:rPr>
          <w:sz w:val="16"/>
          <w:szCs w:val="16"/>
        </w:rPr>
        <w:t>Программа развития газоснабжения и газификации Курганской области на период 2021- 2025 годы.</w:t>
      </w:r>
    </w:p>
    <w:p w:rsidR="0055722F" w:rsidRDefault="00F9457D">
      <w:pPr>
        <w:pStyle w:val="a4"/>
        <w:numPr>
          <w:ilvl w:val="0"/>
          <w:numId w:val="3"/>
        </w:numPr>
        <w:tabs>
          <w:tab w:val="left" w:pos="1358"/>
        </w:tabs>
        <w:spacing w:line="242" w:lineRule="auto"/>
        <w:ind w:right="139" w:firstLine="708"/>
        <w:jc w:val="both"/>
      </w:pPr>
      <w:r w:rsidRPr="003E1D87">
        <w:rPr>
          <w:sz w:val="16"/>
          <w:szCs w:val="16"/>
        </w:rPr>
        <w:t xml:space="preserve">Постановление Губернатора Курганской области от 22 апреля 2021 г. № 38 «Об </w:t>
      </w:r>
      <w:r w:rsidRPr="003E1D87">
        <w:rPr>
          <w:spacing w:val="-2"/>
          <w:sz w:val="16"/>
          <w:szCs w:val="16"/>
        </w:rPr>
        <w:t>утверждении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>региональной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>программы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>газификации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>Курганской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>области»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>(инф</w:t>
      </w:r>
      <w:r w:rsidRPr="003E1D87">
        <w:rPr>
          <w:spacing w:val="-2"/>
          <w:sz w:val="16"/>
          <w:szCs w:val="16"/>
        </w:rPr>
        <w:t>ормация</w:t>
      </w:r>
      <w:r w:rsidRPr="003E1D87">
        <w:rPr>
          <w:spacing w:val="-10"/>
          <w:sz w:val="16"/>
          <w:szCs w:val="16"/>
        </w:rPr>
        <w:t xml:space="preserve"> </w:t>
      </w:r>
      <w:r w:rsidRPr="003E1D87">
        <w:rPr>
          <w:spacing w:val="-2"/>
          <w:sz w:val="16"/>
          <w:szCs w:val="16"/>
        </w:rPr>
        <w:t xml:space="preserve">размещена </w:t>
      </w:r>
      <w:r w:rsidRPr="003E1D87">
        <w:rPr>
          <w:sz w:val="16"/>
          <w:szCs w:val="16"/>
        </w:rPr>
        <w:t xml:space="preserve">на официальном сайте Правительства Курганской области: </w:t>
      </w:r>
      <w:hyperlink r:id="rId7">
        <w:r w:rsidRPr="003E1D87">
          <w:rPr>
            <w:sz w:val="16"/>
            <w:szCs w:val="16"/>
          </w:rPr>
          <w:t>https://kurganobl.ru/</w:t>
        </w:r>
      </w:hyperlink>
      <w:r>
        <w:t>).</w:t>
      </w:r>
    </w:p>
    <w:p w:rsidR="0055722F" w:rsidRDefault="0055722F">
      <w:pPr>
        <w:pStyle w:val="a4"/>
        <w:spacing w:line="242" w:lineRule="auto"/>
        <w:jc w:val="both"/>
        <w:sectPr w:rsidR="0055722F">
          <w:type w:val="continuous"/>
          <w:pgSz w:w="11910" w:h="16840"/>
          <w:pgMar w:top="104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3355"/>
        <w:gridCol w:w="6029"/>
      </w:tblGrid>
      <w:tr w:rsidR="0055722F">
        <w:trPr>
          <w:trHeight w:val="259"/>
        </w:trPr>
        <w:tc>
          <w:tcPr>
            <w:tcW w:w="801" w:type="dxa"/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84" w:type="dxa"/>
            <w:gridSpan w:val="2"/>
          </w:tcPr>
          <w:p w:rsidR="0055722F" w:rsidRDefault="00F9457D">
            <w:pPr>
              <w:pStyle w:val="TableParagraph"/>
              <w:spacing w:before="22" w:line="218" w:lineRule="exact"/>
              <w:ind w:left="63" w:right="50"/>
              <w:rPr>
                <w:sz w:val="20"/>
              </w:rPr>
            </w:pPr>
            <w:r>
              <w:rPr>
                <w:sz w:val="20"/>
              </w:rPr>
              <w:t>Ходатайство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2"/>
                <w:sz w:val="20"/>
              </w:rPr>
              <w:t xml:space="preserve"> сервитута</w:t>
            </w:r>
          </w:p>
        </w:tc>
      </w:tr>
      <w:tr w:rsidR="0055722F">
        <w:trPr>
          <w:trHeight w:val="48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384" w:type="dxa"/>
            <w:gridSpan w:val="2"/>
          </w:tcPr>
          <w:p w:rsidR="0055722F" w:rsidRDefault="00F9457D">
            <w:pPr>
              <w:pStyle w:val="TableParagraph"/>
              <w:spacing w:before="22" w:line="240" w:lineRule="auto"/>
              <w:ind w:left="6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Департамент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Курганской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области</w:t>
            </w:r>
          </w:p>
          <w:p w:rsidR="0055722F" w:rsidRDefault="00F9457D">
            <w:pPr>
              <w:pStyle w:val="TableParagraph"/>
              <w:spacing w:line="218" w:lineRule="exact"/>
              <w:ind w:left="63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2"/>
                <w:sz w:val="20"/>
              </w:rPr>
              <w:t xml:space="preserve"> сервитута)</w:t>
            </w:r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384" w:type="dxa"/>
            <w:gridSpan w:val="2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представившем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ходатайство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заявитель):</w:t>
            </w:r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Полное </w:t>
            </w: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7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Акционерное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«Газпром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газораспределение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Курган»</w:t>
            </w:r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7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АО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«Газпром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газораспределение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Курган»</w:t>
            </w:r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8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8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Организационно-правовая</w:t>
            </w:r>
            <w:r>
              <w:rPr>
                <w:spacing w:val="-4"/>
                <w:sz w:val="20"/>
              </w:rPr>
              <w:t xml:space="preserve"> форма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8" w:lineRule="exact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Акционерное</w:t>
            </w:r>
            <w:r>
              <w:rPr>
                <w:spacing w:val="-2"/>
                <w:sz w:val="20"/>
              </w:rPr>
              <w:t xml:space="preserve"> общество</w:t>
            </w:r>
          </w:p>
        </w:tc>
      </w:tr>
      <w:tr w:rsidR="0055722F">
        <w:trPr>
          <w:trHeight w:val="71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10" w:line="230" w:lineRule="atLeas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Почтовый адрес (индекс, субъект 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населенный пункт, улица, дом)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40" w:lineRule="auto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640026,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Курган,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Мяготина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90А</w:t>
            </w:r>
          </w:p>
        </w:tc>
      </w:tr>
      <w:tr w:rsidR="0055722F">
        <w:trPr>
          <w:trHeight w:val="71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10" w:line="230" w:lineRule="atLeast"/>
              <w:ind w:left="15" w:right="205"/>
              <w:jc w:val="both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(индекс,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субъект 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населенный пункт, улица, дом)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40" w:lineRule="auto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640026,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Курган,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Мяготина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90А</w:t>
            </w:r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7" w:lineRule="exact"/>
              <w:ind w:left="65"/>
              <w:jc w:val="left"/>
              <w:rPr>
                <w:sz w:val="20"/>
              </w:rPr>
            </w:pP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zyryanova_tn@kurgangazcom.ru</w:t>
              </w:r>
            </w:hyperlink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8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8" w:lineRule="exact"/>
              <w:ind w:left="1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8" w:lineRule="exact"/>
              <w:ind w:left="6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1064501181106</w:t>
            </w:r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8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8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8" w:lineRule="exact"/>
              <w:ind w:left="6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4501126386</w:t>
            </w:r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384" w:type="dxa"/>
            <w:gridSpan w:val="2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заявителя:</w:t>
            </w:r>
          </w:p>
        </w:tc>
      </w:tr>
      <w:tr w:rsidR="0055722F">
        <w:trPr>
          <w:trHeight w:val="259"/>
        </w:trPr>
        <w:tc>
          <w:tcPr>
            <w:tcW w:w="801" w:type="dxa"/>
            <w:vMerge w:val="restart"/>
          </w:tcPr>
          <w:p w:rsidR="0055722F" w:rsidRDefault="00F9457D">
            <w:pPr>
              <w:pStyle w:val="TableParagraph"/>
              <w:spacing w:before="37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Фамилия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Зырянова</w:t>
            </w:r>
          </w:p>
        </w:tc>
      </w:tr>
      <w:tr w:rsidR="0055722F">
        <w:trPr>
          <w:trHeight w:val="259"/>
        </w:trPr>
        <w:tc>
          <w:tcPr>
            <w:tcW w:w="801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Татьяна</w:t>
            </w:r>
          </w:p>
        </w:tc>
      </w:tr>
      <w:tr w:rsidR="0055722F">
        <w:trPr>
          <w:trHeight w:val="259"/>
        </w:trPr>
        <w:tc>
          <w:tcPr>
            <w:tcW w:w="801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Николаевна</w:t>
            </w:r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zyryanova_tn@kurgangazcom.ru</w:t>
              </w:r>
            </w:hyperlink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89195609112</w:t>
            </w:r>
          </w:p>
        </w:tc>
      </w:tr>
      <w:tr w:rsidR="0055722F">
        <w:trPr>
          <w:trHeight w:val="94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3355" w:type="dxa"/>
          </w:tcPr>
          <w:p w:rsidR="0055722F" w:rsidRDefault="00F9457D">
            <w:pPr>
              <w:pStyle w:val="TableParagraph"/>
              <w:spacing w:before="22" w:line="240" w:lineRule="auto"/>
              <w:ind w:left="15" w:right="4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и реквизиты документа, подтверждающего полномочия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6029" w:type="dxa"/>
          </w:tcPr>
          <w:p w:rsidR="0055722F" w:rsidRDefault="00F9457D">
            <w:pPr>
              <w:pStyle w:val="TableParagraph"/>
              <w:spacing w:before="10" w:line="230" w:lineRule="atLeas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доверенность от 17.01.2024 № 45/31-н/45-2024-3-25, паспортные данные: паспорт серия 37 06 № 147606, выдан Управлением внутренних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Кургана,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06.07.2006,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452- </w:t>
            </w:r>
            <w:r>
              <w:rPr>
                <w:spacing w:val="-4"/>
                <w:sz w:val="20"/>
              </w:rPr>
              <w:t>026</w:t>
            </w:r>
          </w:p>
        </w:tc>
      </w:tr>
      <w:tr w:rsidR="0055722F">
        <w:trPr>
          <w:trHeight w:val="1674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384" w:type="dxa"/>
            <w:gridSpan w:val="2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Прошу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публичный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сервитут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земельног</w:t>
            </w:r>
            <w:proofErr w:type="gramStart"/>
            <w:r>
              <w:rPr>
                <w:sz w:val="20"/>
              </w:rPr>
              <w:t>о(</w:t>
            </w:r>
            <w:proofErr w:type="spellStart"/>
            <w:proofErr w:type="gramEnd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участка(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целях (указываются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-3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статьей</w:t>
              </w:r>
              <w:r>
                <w:rPr>
                  <w:color w:val="0000FF"/>
                  <w:spacing w:val="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39.37</w:t>
              </w:r>
            </w:hyperlink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статьей</w:t>
              </w:r>
            </w:hyperlink>
          </w:p>
          <w:p w:rsidR="0055722F" w:rsidRDefault="00F9457D">
            <w:pPr>
              <w:pStyle w:val="TableParagraph"/>
              <w:spacing w:line="240" w:lineRule="auto"/>
              <w:ind w:left="15"/>
              <w:jc w:val="left"/>
              <w:rPr>
                <w:sz w:val="20"/>
              </w:rPr>
            </w:pPr>
            <w:hyperlink r:id="rId12">
              <w:proofErr w:type="gramStart"/>
              <w:r>
                <w:rPr>
                  <w:color w:val="0000FF"/>
                  <w:sz w:val="20"/>
                  <w:u w:val="single" w:color="0000FF"/>
                </w:rPr>
                <w:t>3.6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137-ФЗ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кодекса Р</w:t>
            </w:r>
            <w:r>
              <w:rPr>
                <w:sz w:val="20"/>
              </w:rPr>
              <w:t>оссийской Федерации"):</w:t>
            </w:r>
            <w:proofErr w:type="gramEnd"/>
          </w:p>
          <w:p w:rsidR="0055722F" w:rsidRDefault="00F9457D">
            <w:pPr>
              <w:pStyle w:val="TableParagraph"/>
              <w:tabs>
                <w:tab w:val="left" w:pos="1317"/>
                <w:tab w:val="left" w:pos="2354"/>
                <w:tab w:val="left" w:pos="3335"/>
                <w:tab w:val="left" w:pos="4943"/>
                <w:tab w:val="left" w:pos="5557"/>
                <w:tab w:val="left" w:pos="6738"/>
                <w:tab w:val="left" w:pos="7723"/>
                <w:tab w:val="left" w:pos="9045"/>
              </w:tabs>
              <w:spacing w:line="240" w:lineRule="auto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размещение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газоснабжения,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если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указанные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объекты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необходимы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pacing w:val="-5"/>
                <w:sz w:val="20"/>
              </w:rPr>
              <w:t>для</w:t>
            </w:r>
            <w:proofErr w:type="gramEnd"/>
          </w:p>
          <w:p w:rsidR="0055722F" w:rsidRDefault="00F9457D">
            <w:pPr>
              <w:pStyle w:val="TableParagraph"/>
              <w:spacing w:before="2" w:line="240" w:lineRule="atLeast"/>
              <w:ind w:left="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подключения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(технологического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присоединения)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сетям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инженерно-технического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Сеть газораспределения </w:t>
            </w:r>
            <w:proofErr w:type="spellStart"/>
            <w:r>
              <w:rPr>
                <w:b/>
                <w:sz w:val="20"/>
              </w:rPr>
              <w:t>н.п</w:t>
            </w:r>
            <w:proofErr w:type="spellEnd"/>
            <w:r>
              <w:rPr>
                <w:b/>
                <w:sz w:val="20"/>
              </w:rPr>
              <w:t xml:space="preserve">. Вишневка </w:t>
            </w:r>
            <w:proofErr w:type="spellStart"/>
            <w:r>
              <w:rPr>
                <w:b/>
                <w:sz w:val="20"/>
              </w:rPr>
              <w:t>Петуховского</w:t>
            </w:r>
            <w:proofErr w:type="spellEnd"/>
            <w:r>
              <w:rPr>
                <w:b/>
                <w:sz w:val="20"/>
              </w:rPr>
              <w:t xml:space="preserve"> района Курганской области</w:t>
            </w:r>
          </w:p>
        </w:tc>
      </w:tr>
      <w:tr w:rsidR="0055722F">
        <w:trPr>
          <w:trHeight w:val="260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8" w:lineRule="exact"/>
              <w:ind w:left="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384" w:type="dxa"/>
            <w:gridSpan w:val="2"/>
          </w:tcPr>
          <w:p w:rsidR="0055722F" w:rsidRDefault="00F9457D">
            <w:pPr>
              <w:pStyle w:val="TableParagraph"/>
              <w:spacing w:before="22" w:line="218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Испрашиваемый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55722F">
        <w:trPr>
          <w:trHeight w:val="94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384" w:type="dxa"/>
            <w:gridSpan w:val="2"/>
          </w:tcPr>
          <w:p w:rsidR="0055722F" w:rsidRDefault="00F9457D">
            <w:pPr>
              <w:pStyle w:val="TableParagraph"/>
              <w:spacing w:before="10" w:line="230" w:lineRule="atLeast"/>
              <w:ind w:left="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Срок,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части) и (или) расположенного на нем объекта недвижимости в соответствии с их разрешенным использованием будет в соответствии с</w:t>
            </w:r>
            <w:r>
              <w:rPr>
                <w:spacing w:val="-2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подпунктом 4 пункта 1 статьи 39.41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Земельного ко</w:t>
            </w:r>
            <w:r>
              <w:rPr>
                <w:sz w:val="20"/>
              </w:rPr>
              <w:t>декса Российской Федерации невозможно или существенно затруднено (при возникновении таких обстоятельств) 11 месяцев</w:t>
            </w:r>
            <w:proofErr w:type="gramEnd"/>
          </w:p>
        </w:tc>
      </w:tr>
      <w:tr w:rsidR="0055722F">
        <w:trPr>
          <w:trHeight w:val="3254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384" w:type="dxa"/>
            <w:gridSpan w:val="2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both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сервитута:</w:t>
            </w:r>
          </w:p>
          <w:p w:rsidR="0055722F" w:rsidRDefault="00F9457D">
            <w:pPr>
              <w:pStyle w:val="TableParagraph"/>
              <w:spacing w:line="240" w:lineRule="auto"/>
              <w:ind w:left="15" w:right="1"/>
              <w:jc w:val="both"/>
              <w:rPr>
                <w:sz w:val="20"/>
              </w:rPr>
            </w:pPr>
            <w:r>
              <w:rPr>
                <w:sz w:val="20"/>
              </w:rPr>
              <w:t>- Программа развития газоснабжения и газификации Курганской области на период 2021-2025 годов (корректировка (актуализация);</w:t>
            </w:r>
          </w:p>
          <w:p w:rsidR="0055722F" w:rsidRDefault="00F9457D">
            <w:pPr>
              <w:pStyle w:val="TableParagraph"/>
              <w:spacing w:line="240" w:lineRule="auto"/>
              <w:ind w:left="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Иной точки подключения заявителя нет. </w:t>
            </w:r>
            <w:proofErr w:type="gramStart"/>
            <w:r>
              <w:rPr>
                <w:sz w:val="20"/>
              </w:rPr>
              <w:t>Строительство газопровода низкого давления по населенному пункту будет проходить на земельных</w:t>
            </w:r>
            <w:r>
              <w:rPr>
                <w:sz w:val="20"/>
              </w:rPr>
              <w:t xml:space="preserve"> участках: </w:t>
            </w:r>
            <w:r>
              <w:rPr>
                <w:rFonts w:ascii="Calibri" w:hAnsi="Calibri"/>
                <w:sz w:val="18"/>
              </w:rPr>
              <w:t xml:space="preserve">45:14:030801:424, 45:14:000000:4, </w:t>
            </w:r>
            <w:r>
              <w:rPr>
                <w:sz w:val="20"/>
              </w:rPr>
              <w:t>в соответствии с проектом, предусматривающем размещение газопровода с учетом необходимости обеспечения его безопасной эксплуатации,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обеспечения безопасности населения, существующих зданий, сооружений, а также со</w:t>
            </w:r>
            <w:r>
              <w:rPr>
                <w:sz w:val="20"/>
              </w:rPr>
              <w:t xml:space="preserve">блюдения требований, установленных пунктами 8 и 9 статьи 23 Земельного кодекса Российской </w:t>
            </w:r>
            <w:r>
              <w:rPr>
                <w:spacing w:val="-2"/>
                <w:sz w:val="20"/>
              </w:rPr>
              <w:t>Федерации.</w:t>
            </w:r>
            <w:proofErr w:type="gramEnd"/>
          </w:p>
          <w:p w:rsidR="0055722F" w:rsidRDefault="00F9457D">
            <w:pPr>
              <w:pStyle w:val="TableParagraph"/>
              <w:spacing w:line="240" w:lineRule="auto"/>
              <w:ind w:left="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проекте разработана подземная прокладка полиэтиленового газопровода среднего давления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=0,3 МПа от точки врезки до границы землевладений.</w:t>
            </w:r>
          </w:p>
          <w:p w:rsidR="0055722F" w:rsidRDefault="00F9457D">
            <w:pPr>
              <w:pStyle w:val="TableParagraph"/>
              <w:spacing w:line="240" w:lineRule="auto"/>
              <w:ind w:left="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</w:t>
            </w:r>
            <w:r>
              <w:rPr>
                <w:sz w:val="20"/>
              </w:rPr>
              <w:t>с п. 4 ст. 39.39 ЗК РФ установление публичного сервитута осуществляется независимо от формы собственности на земельный участок.</w:t>
            </w:r>
          </w:p>
        </w:tc>
      </w:tr>
      <w:tr w:rsidR="0055722F">
        <w:trPr>
          <w:trHeight w:val="163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384" w:type="dxa"/>
            <w:gridSpan w:val="2"/>
          </w:tcPr>
          <w:p w:rsidR="0055722F" w:rsidRDefault="00F9457D">
            <w:pPr>
              <w:pStyle w:val="TableParagraph"/>
              <w:tabs>
                <w:tab w:val="left" w:pos="3018"/>
                <w:tab w:val="left" w:pos="4779"/>
                <w:tab w:val="left" w:pos="6163"/>
                <w:tab w:val="left" w:pos="7948"/>
                <w:tab w:val="left" w:pos="8750"/>
              </w:tabs>
              <w:spacing w:before="10" w:line="230" w:lineRule="atLeast"/>
              <w:ind w:left="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инженерного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ук</w:t>
            </w:r>
            <w:r>
              <w:rPr>
                <w:sz w:val="20"/>
              </w:rPr>
              <w:t>азываются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объеме, предусмотренном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пунктом</w:t>
              </w:r>
              <w:r>
                <w:rPr>
                  <w:color w:val="0000FF"/>
                  <w:sz w:val="20"/>
                  <w:u w:val="single" w:color="0000FF"/>
                </w:rPr>
                <w:tab/>
                <w:t>2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настоящей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Формы)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(заполняется</w:t>
            </w:r>
            <w:r>
              <w:rPr>
                <w:sz w:val="20"/>
              </w:rPr>
              <w:tab/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случае,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ходатайство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подается с целью установления сервитута в целях реконструкции инженерного сооружения, которое</w:t>
            </w:r>
            <w:proofErr w:type="gramEnd"/>
            <w:r>
              <w:rPr>
                <w:sz w:val="20"/>
              </w:rPr>
              <w:t xml:space="preserve"> переносится в связи с изъятием такого земельного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участка для государственных или муниципальных нужд) _-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:rsidR="0055722F" w:rsidRDefault="0055722F">
      <w:pPr>
        <w:pStyle w:val="TableParagraph"/>
        <w:spacing w:line="230" w:lineRule="atLeast"/>
        <w:jc w:val="both"/>
        <w:rPr>
          <w:sz w:val="20"/>
        </w:rPr>
        <w:sectPr w:rsidR="0055722F">
          <w:pgSz w:w="11910" w:h="16840"/>
          <w:pgMar w:top="1120" w:right="42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1115"/>
        <w:gridCol w:w="776"/>
        <w:gridCol w:w="4818"/>
        <w:gridCol w:w="2675"/>
      </w:tblGrid>
      <w:tr w:rsidR="0055722F">
        <w:trPr>
          <w:trHeight w:val="232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9</w:t>
            </w:r>
          </w:p>
        </w:tc>
        <w:tc>
          <w:tcPr>
            <w:tcW w:w="1891" w:type="dxa"/>
            <w:gridSpan w:val="2"/>
          </w:tcPr>
          <w:p w:rsidR="0055722F" w:rsidRDefault="00F9457D">
            <w:pPr>
              <w:pStyle w:val="TableParagraph"/>
              <w:spacing w:before="9" w:line="230" w:lineRule="atLeast"/>
              <w:ind w:left="15" w:right="2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Кадастровые номера земельных участков (при их наличии), в отношении которых </w:t>
            </w:r>
            <w:r>
              <w:rPr>
                <w:spacing w:val="-2"/>
                <w:sz w:val="20"/>
              </w:rPr>
              <w:t xml:space="preserve">испрашивается </w:t>
            </w:r>
            <w:r>
              <w:rPr>
                <w:sz w:val="20"/>
              </w:rPr>
              <w:t xml:space="preserve">публичный </w:t>
            </w:r>
            <w:proofErr w:type="gramStart"/>
            <w:r>
              <w:rPr>
                <w:sz w:val="20"/>
              </w:rPr>
              <w:t>сервитут</w:t>
            </w:r>
            <w:proofErr w:type="gramEnd"/>
            <w:r>
              <w:rPr>
                <w:sz w:val="20"/>
              </w:rPr>
              <w:t xml:space="preserve"> и границы которых внесены в Единый </w:t>
            </w:r>
            <w:r>
              <w:rPr>
                <w:spacing w:val="-2"/>
                <w:sz w:val="20"/>
              </w:rPr>
              <w:t xml:space="preserve">государственный </w:t>
            </w:r>
            <w:r>
              <w:rPr>
                <w:sz w:val="20"/>
              </w:rPr>
              <w:t>реестр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</w:p>
        </w:tc>
        <w:tc>
          <w:tcPr>
            <w:tcW w:w="7493" w:type="dxa"/>
            <w:gridSpan w:val="2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45:14:030301,</w:t>
            </w:r>
          </w:p>
          <w:p w:rsidR="0055722F" w:rsidRDefault="00F9457D">
            <w:pPr>
              <w:pStyle w:val="TableParagraph"/>
              <w:spacing w:line="240" w:lineRule="auto"/>
              <w:ind w:left="15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45:14:030801:424,</w:t>
            </w:r>
          </w:p>
          <w:p w:rsidR="0055722F" w:rsidRDefault="00F9457D">
            <w:pPr>
              <w:pStyle w:val="TableParagraph"/>
              <w:spacing w:line="240" w:lineRule="auto"/>
              <w:ind w:left="15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45:14:000000:4</w:t>
            </w:r>
          </w:p>
        </w:tc>
      </w:tr>
      <w:tr w:rsidR="0055722F">
        <w:trPr>
          <w:trHeight w:val="71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384" w:type="dxa"/>
            <w:gridSpan w:val="4"/>
          </w:tcPr>
          <w:p w:rsidR="0055722F" w:rsidRDefault="00F9457D">
            <w:pPr>
              <w:pStyle w:val="TableParagraph"/>
              <w:spacing w:before="10" w:line="230" w:lineRule="atLeast"/>
              <w:ind w:left="15"/>
              <w:jc w:val="bot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права,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котором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инженерное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сооружение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принадлежит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заявителю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(если подано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ходатайство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эксплуатации инженерного сооружения) – объект еще не построен.</w:t>
            </w:r>
          </w:p>
        </w:tc>
      </w:tr>
      <w:tr w:rsidR="0055722F">
        <w:trPr>
          <w:trHeight w:val="259"/>
        </w:trPr>
        <w:tc>
          <w:tcPr>
            <w:tcW w:w="801" w:type="dxa"/>
            <w:vMerge w:val="restart"/>
          </w:tcPr>
          <w:p w:rsidR="0055722F" w:rsidRDefault="00F9457D">
            <w:pPr>
              <w:pStyle w:val="TableParagraph"/>
              <w:spacing w:before="37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384" w:type="dxa"/>
            <w:gridSpan w:val="4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ходатайства:</w:t>
            </w:r>
          </w:p>
        </w:tc>
      </w:tr>
      <w:tr w:rsidR="0055722F">
        <w:trPr>
          <w:trHeight w:val="489"/>
        </w:trPr>
        <w:tc>
          <w:tcPr>
            <w:tcW w:w="801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3"/>
          </w:tcPr>
          <w:p w:rsidR="0055722F" w:rsidRDefault="00F9457D">
            <w:pPr>
              <w:pStyle w:val="TableParagraph"/>
              <w:spacing w:before="10" w:line="230" w:lineRule="atLeas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уполномоченным органом заявителю посредством электронной почты</w:t>
            </w:r>
          </w:p>
        </w:tc>
        <w:tc>
          <w:tcPr>
            <w:tcW w:w="2675" w:type="dxa"/>
          </w:tcPr>
          <w:p w:rsidR="0055722F" w:rsidRDefault="00F9457D">
            <w:pPr>
              <w:pStyle w:val="TableParagraph"/>
              <w:tabs>
                <w:tab w:val="left" w:pos="415"/>
                <w:tab w:val="left" w:pos="1243"/>
              </w:tabs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нет</w:t>
            </w:r>
            <w:r>
              <w:rPr>
                <w:sz w:val="20"/>
                <w:u w:val="single"/>
              </w:rPr>
              <w:tab/>
            </w:r>
          </w:p>
          <w:p w:rsidR="0055722F" w:rsidRDefault="00F9457D">
            <w:pPr>
              <w:pStyle w:val="TableParagraph"/>
              <w:spacing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(да/нет)</w:t>
            </w:r>
          </w:p>
        </w:tc>
      </w:tr>
      <w:tr w:rsidR="0055722F">
        <w:trPr>
          <w:trHeight w:val="489"/>
        </w:trPr>
        <w:tc>
          <w:tcPr>
            <w:tcW w:w="801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3"/>
          </w:tcPr>
          <w:p w:rsidR="0055722F" w:rsidRDefault="00F9457D">
            <w:pPr>
              <w:pStyle w:val="TableParagraph"/>
              <w:spacing w:before="10" w:line="230" w:lineRule="atLeas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непосредственно при личном обращении или посредством почтового отправления</w:t>
            </w:r>
          </w:p>
        </w:tc>
        <w:tc>
          <w:tcPr>
            <w:tcW w:w="2675" w:type="dxa"/>
          </w:tcPr>
          <w:p w:rsidR="0055722F" w:rsidRDefault="00F9457D">
            <w:pPr>
              <w:pStyle w:val="TableParagraph"/>
              <w:tabs>
                <w:tab w:val="left" w:pos="315"/>
                <w:tab w:val="left" w:pos="1150"/>
              </w:tabs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да</w:t>
            </w:r>
            <w:r>
              <w:rPr>
                <w:sz w:val="20"/>
                <w:u w:val="single"/>
              </w:rPr>
              <w:tab/>
            </w:r>
          </w:p>
          <w:p w:rsidR="0055722F" w:rsidRDefault="00F9457D">
            <w:pPr>
              <w:pStyle w:val="TableParagraph"/>
              <w:spacing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(да/нет)</w:t>
            </w:r>
          </w:p>
        </w:tc>
      </w:tr>
      <w:tr w:rsidR="0055722F">
        <w:trPr>
          <w:trHeight w:val="48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137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384" w:type="dxa"/>
            <w:gridSpan w:val="4"/>
          </w:tcPr>
          <w:p w:rsidR="0055722F" w:rsidRDefault="00F9457D">
            <w:pPr>
              <w:pStyle w:val="TableParagraph"/>
              <w:spacing w:before="10" w:line="230" w:lineRule="atLeast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для размещения объектов газораспределения</w:t>
            </w:r>
          </w:p>
        </w:tc>
      </w:tr>
      <w:tr w:rsidR="0055722F">
        <w:trPr>
          <w:trHeight w:val="140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384" w:type="dxa"/>
            <w:gridSpan w:val="4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ходатайству:</w:t>
            </w:r>
          </w:p>
          <w:p w:rsidR="0055722F" w:rsidRDefault="00F9457D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паспорта;</w:t>
            </w:r>
          </w:p>
          <w:p w:rsidR="0055722F" w:rsidRDefault="00F9457D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доверенности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представителя;</w:t>
            </w:r>
          </w:p>
          <w:p w:rsidR="0055722F" w:rsidRDefault="00F9457D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spacing w:line="240" w:lineRule="auto"/>
              <w:ind w:left="15" w:right="8" w:firstLine="0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газоснабжения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Курганской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2021-2025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 (корректировка (актуализация);</w:t>
            </w:r>
          </w:p>
          <w:p w:rsidR="0055722F" w:rsidRDefault="00F9457D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2"/>
                <w:sz w:val="20"/>
              </w:rPr>
              <w:t xml:space="preserve"> сервитута.</w:t>
            </w:r>
          </w:p>
        </w:tc>
      </w:tr>
      <w:tr w:rsidR="0055722F">
        <w:trPr>
          <w:trHeight w:val="117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384" w:type="dxa"/>
            <w:gridSpan w:val="4"/>
          </w:tcPr>
          <w:p w:rsidR="0055722F" w:rsidRDefault="00F9457D">
            <w:pPr>
              <w:pStyle w:val="TableParagraph"/>
              <w:spacing w:before="10" w:line="230" w:lineRule="atLeast"/>
              <w:ind w:left="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обезличивание, блокирование, уничтожение персональных данных, а так</w:t>
            </w:r>
            <w:r>
              <w:rPr>
                <w:sz w:val="20"/>
              </w:rPr>
              <w:t>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55722F">
        <w:trPr>
          <w:trHeight w:val="71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384" w:type="dxa"/>
            <w:gridSpan w:val="4"/>
          </w:tcPr>
          <w:p w:rsidR="0055722F" w:rsidRDefault="00F9457D">
            <w:pPr>
              <w:pStyle w:val="TableParagraph"/>
              <w:spacing w:before="10" w:line="230" w:lineRule="atLeast"/>
              <w:ind w:left="15" w:right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статьей 39.41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Земельного кодекса Российской Федерации</w:t>
            </w:r>
          </w:p>
        </w:tc>
      </w:tr>
      <w:tr w:rsidR="0055722F">
        <w:trPr>
          <w:trHeight w:val="259"/>
        </w:trPr>
        <w:tc>
          <w:tcPr>
            <w:tcW w:w="801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709" w:type="dxa"/>
            <w:gridSpan w:val="3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Подпись:</w:t>
            </w:r>
          </w:p>
        </w:tc>
        <w:tc>
          <w:tcPr>
            <w:tcW w:w="2675" w:type="dxa"/>
          </w:tcPr>
          <w:p w:rsidR="0055722F" w:rsidRDefault="00F9457D">
            <w:pPr>
              <w:pStyle w:val="TableParagraph"/>
              <w:spacing w:before="22" w:line="217" w:lineRule="exact"/>
              <w:ind w:left="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Дата:</w:t>
            </w:r>
          </w:p>
        </w:tc>
      </w:tr>
      <w:tr w:rsidR="0055722F">
        <w:trPr>
          <w:trHeight w:val="240"/>
        </w:trPr>
        <w:tc>
          <w:tcPr>
            <w:tcW w:w="801" w:type="dxa"/>
            <w:vMerge w:val="restart"/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15" w:type="dxa"/>
            <w:tcBorders>
              <w:bottom w:val="single" w:sz="4" w:space="0" w:color="000000"/>
              <w:right w:val="nil"/>
            </w:tcBorders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594" w:type="dxa"/>
            <w:gridSpan w:val="2"/>
            <w:vMerge w:val="restart"/>
            <w:tcBorders>
              <w:left w:val="nil"/>
            </w:tcBorders>
          </w:tcPr>
          <w:p w:rsidR="0055722F" w:rsidRDefault="00F9457D">
            <w:pPr>
              <w:pStyle w:val="TableParagraph"/>
              <w:tabs>
                <w:tab w:val="left" w:pos="3981"/>
              </w:tabs>
              <w:spacing w:before="22" w:line="240" w:lineRule="auto"/>
              <w:ind w:left="2262"/>
              <w:jc w:val="left"/>
              <w:rPr>
                <w:i/>
                <w:sz w:val="20"/>
              </w:rPr>
            </w:pPr>
            <w:r>
              <w:rPr>
                <w:i/>
                <w:spacing w:val="49"/>
                <w:sz w:val="20"/>
                <w:u w:val="single"/>
              </w:rPr>
              <w:t xml:space="preserve">  </w:t>
            </w:r>
            <w:r>
              <w:rPr>
                <w:i/>
                <w:sz w:val="20"/>
                <w:u w:val="single"/>
              </w:rPr>
              <w:t>Зырянова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pacing w:val="-4"/>
                <w:sz w:val="20"/>
                <w:u w:val="single"/>
              </w:rPr>
              <w:t>Т.Н.</w:t>
            </w:r>
            <w:r>
              <w:rPr>
                <w:i/>
                <w:sz w:val="20"/>
                <w:u w:val="single"/>
              </w:rPr>
              <w:tab/>
            </w:r>
          </w:p>
          <w:p w:rsidR="0055722F" w:rsidRDefault="00F9457D">
            <w:pPr>
              <w:pStyle w:val="TableParagraph"/>
              <w:spacing w:line="217" w:lineRule="exact"/>
              <w:ind w:left="2262"/>
              <w:jc w:val="left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2"/>
                <w:sz w:val="20"/>
              </w:rPr>
              <w:t xml:space="preserve"> фамилия)</w:t>
            </w:r>
          </w:p>
        </w:tc>
        <w:tc>
          <w:tcPr>
            <w:tcW w:w="2675" w:type="dxa"/>
            <w:vMerge w:val="restart"/>
          </w:tcPr>
          <w:p w:rsidR="0055722F" w:rsidRDefault="00F9457D">
            <w:pPr>
              <w:pStyle w:val="TableParagraph"/>
              <w:spacing w:before="22" w:line="240" w:lineRule="auto"/>
              <w:ind w:left="1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308352" behindDoc="1" locked="0" layoutInCell="1" allowOverlap="1">
                      <wp:simplePos x="0" y="0"/>
                      <wp:positionH relativeFrom="column">
                        <wp:posOffset>124876</wp:posOffset>
                      </wp:positionH>
                      <wp:positionV relativeFrom="paragraph">
                        <wp:posOffset>140005</wp:posOffset>
                      </wp:positionV>
                      <wp:extent cx="31750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7620"/>
                                <a:chOff x="0" y="0"/>
                                <a:chExt cx="3175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527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729" y="0"/>
                                      </a:lnTo>
                                    </a:path>
                                  </a:pathLst>
                                </a:custGeom>
                                <a:ln w="70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8328pt;margin-top:11.024065pt;width:2.5pt;height:.6pt;mso-position-horizontal-relative:column;mso-position-vertical-relative:paragraph;z-index:-17008128" id="docshapegroup1" coordorigin="197,220" coordsize="50,12">
                      <v:line style="position:absolute" from="197,226" to="247,226" stroked="true" strokeweight=".5555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"_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i/>
                <w:sz w:val="20"/>
                <w:u w:val="single"/>
              </w:rPr>
              <w:t>ноябрь</w:t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i/>
                <w:sz w:val="20"/>
                <w:u w:val="single"/>
              </w:rPr>
              <w:t>2024</w:t>
            </w:r>
            <w:r>
              <w:rPr>
                <w:i/>
                <w:spacing w:val="49"/>
                <w:sz w:val="20"/>
                <w:u w:val="single"/>
              </w:rPr>
              <w:t xml:space="preserve">  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55722F">
        <w:trPr>
          <w:trHeight w:val="234"/>
        </w:trPr>
        <w:tc>
          <w:tcPr>
            <w:tcW w:w="801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right w:val="nil"/>
            </w:tcBorders>
          </w:tcPr>
          <w:p w:rsidR="0055722F" w:rsidRDefault="00F9457D">
            <w:pPr>
              <w:pStyle w:val="TableParagraph"/>
              <w:spacing w:line="214" w:lineRule="exact"/>
              <w:ind w:left="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5594" w:type="dxa"/>
            <w:gridSpan w:val="2"/>
            <w:vMerge/>
            <w:tcBorders>
              <w:top w:val="nil"/>
              <w:left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</w:tbl>
    <w:p w:rsidR="0055722F" w:rsidRDefault="0055722F">
      <w:pPr>
        <w:rPr>
          <w:sz w:val="2"/>
          <w:szCs w:val="2"/>
        </w:rPr>
        <w:sectPr w:rsidR="0055722F">
          <w:type w:val="continuous"/>
          <w:pgSz w:w="11910" w:h="16840"/>
          <w:pgMar w:top="660" w:right="426" w:bottom="280" w:left="708" w:header="720" w:footer="720" w:gutter="0"/>
          <w:cols w:space="720"/>
        </w:sectPr>
      </w:pPr>
    </w:p>
    <w:p w:rsidR="0055722F" w:rsidRDefault="0055722F">
      <w:pPr>
        <w:pStyle w:val="a3"/>
        <w:spacing w:before="129"/>
        <w:ind w:left="0"/>
        <w:jc w:val="left"/>
        <w:rPr>
          <w:sz w:val="20"/>
        </w:rPr>
      </w:pPr>
    </w:p>
    <w:p w:rsidR="0055722F" w:rsidRDefault="00F9457D">
      <w:pPr>
        <w:pStyle w:val="a3"/>
        <w:ind w:left="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151545" cy="598341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1545" cy="59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2F" w:rsidRDefault="0055722F">
      <w:pPr>
        <w:pStyle w:val="a3"/>
        <w:jc w:val="left"/>
        <w:rPr>
          <w:sz w:val="20"/>
        </w:rPr>
        <w:sectPr w:rsidR="0055722F">
          <w:pgSz w:w="16840" w:h="11910" w:orient="landscape"/>
          <w:pgMar w:top="1340" w:right="992" w:bottom="280" w:left="1133" w:header="720" w:footer="720" w:gutter="0"/>
          <w:cols w:space="720"/>
        </w:sectPr>
      </w:pPr>
    </w:p>
    <w:p w:rsidR="0055722F" w:rsidRDefault="00F9457D">
      <w:pPr>
        <w:pStyle w:val="1"/>
        <w:spacing w:before="75"/>
        <w:ind w:right="1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ОПИСАНИЕ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МЕСТОПОЛОЖЕНИЯ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ГРАНИЦ</w:t>
      </w:r>
    </w:p>
    <w:p w:rsidR="0055722F" w:rsidRDefault="00F9457D">
      <w:pPr>
        <w:ind w:left="187" w:right="181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704636</wp:posOffset>
                </wp:positionH>
                <wp:positionV relativeFrom="paragraph">
                  <wp:posOffset>298819</wp:posOffset>
                </wp:positionV>
                <wp:extent cx="65131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195">
                              <a:moveTo>
                                <a:pt x="0" y="0"/>
                              </a:moveTo>
                              <a:lnTo>
                                <a:pt x="6512996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4832pt;margin-top:23.529091pt;width:512.85pt;height:.1pt;mso-position-horizontal-relative:page;mso-position-vertical-relative:paragraph;z-index:-15728128;mso-wrap-distance-left:0;mso-wrap-distance-right:0" id="docshape2" coordorigin="1110,471" coordsize="10257,0" path="m1110,471l11366,471e" filled="false" stroked="true" strokeweight=".49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>Публичный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сервитут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объекта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"Сеть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газораспределения</w:t>
      </w:r>
      <w:r>
        <w:rPr>
          <w:b/>
          <w:i/>
          <w:spacing w:val="-6"/>
          <w:sz w:val="20"/>
        </w:rPr>
        <w:t xml:space="preserve"> </w:t>
      </w:r>
      <w:proofErr w:type="spellStart"/>
      <w:r>
        <w:rPr>
          <w:b/>
          <w:i/>
          <w:sz w:val="20"/>
        </w:rPr>
        <w:t>н.п</w:t>
      </w:r>
      <w:proofErr w:type="gramStart"/>
      <w:r>
        <w:rPr>
          <w:b/>
          <w:i/>
          <w:sz w:val="20"/>
        </w:rPr>
        <w:t>.В</w:t>
      </w:r>
      <w:proofErr w:type="gramEnd"/>
      <w:r>
        <w:rPr>
          <w:b/>
          <w:i/>
          <w:sz w:val="20"/>
        </w:rPr>
        <w:t>ишневка</w:t>
      </w:r>
      <w:proofErr w:type="spellEnd"/>
      <w:r>
        <w:rPr>
          <w:b/>
          <w:i/>
          <w:spacing w:val="-6"/>
          <w:sz w:val="20"/>
        </w:rPr>
        <w:t xml:space="preserve"> </w:t>
      </w:r>
      <w:proofErr w:type="spellStart"/>
      <w:r>
        <w:rPr>
          <w:b/>
          <w:i/>
          <w:sz w:val="20"/>
        </w:rPr>
        <w:t>Петуховскогорайона</w:t>
      </w:r>
      <w:proofErr w:type="spellEnd"/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Курганской области" АО "Газпром газораспределение Курган"</w:t>
      </w:r>
    </w:p>
    <w:p w:rsidR="0055722F" w:rsidRDefault="00F9457D">
      <w:pPr>
        <w:ind w:left="187" w:right="181"/>
        <w:jc w:val="center"/>
        <w:rPr>
          <w:sz w:val="14"/>
        </w:rPr>
      </w:pPr>
      <w:proofErr w:type="gramStart"/>
      <w:r>
        <w:rPr>
          <w:sz w:val="14"/>
        </w:rPr>
        <w:t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объекта,</w:t>
      </w:r>
      <w:r>
        <w:rPr>
          <w:spacing w:val="-3"/>
          <w:sz w:val="14"/>
        </w:rPr>
        <w:t xml:space="preserve"> </w:t>
      </w:r>
      <w:r>
        <w:rPr>
          <w:sz w:val="14"/>
        </w:rPr>
        <w:t>местоположение</w:t>
      </w:r>
      <w:r>
        <w:rPr>
          <w:spacing w:val="-4"/>
          <w:sz w:val="14"/>
        </w:rPr>
        <w:t xml:space="preserve"> </w:t>
      </w:r>
      <w:r>
        <w:rPr>
          <w:sz w:val="14"/>
        </w:rPr>
        <w:t>границ</w:t>
      </w:r>
      <w:r>
        <w:rPr>
          <w:spacing w:val="-2"/>
          <w:sz w:val="14"/>
        </w:rPr>
        <w:t xml:space="preserve"> </w:t>
      </w:r>
      <w:r>
        <w:rPr>
          <w:sz w:val="14"/>
        </w:rPr>
        <w:t>которого</w:t>
      </w:r>
      <w:r>
        <w:rPr>
          <w:spacing w:val="-3"/>
          <w:sz w:val="14"/>
        </w:rPr>
        <w:t xml:space="preserve"> </w:t>
      </w:r>
      <w:r>
        <w:rPr>
          <w:sz w:val="14"/>
        </w:rPr>
        <w:t>описано</w:t>
      </w:r>
      <w:r>
        <w:rPr>
          <w:spacing w:val="-3"/>
          <w:sz w:val="14"/>
        </w:rPr>
        <w:t xml:space="preserve"> </w:t>
      </w:r>
      <w:r>
        <w:rPr>
          <w:sz w:val="14"/>
        </w:rPr>
        <w:t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объект)</w:t>
      </w:r>
      <w:proofErr w:type="gramEnd"/>
    </w:p>
    <w:p w:rsidR="0055722F" w:rsidRDefault="00F9457D">
      <w:pPr>
        <w:spacing w:before="135"/>
        <w:ind w:left="187" w:right="224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211"/>
        <w:gridCol w:w="6158"/>
      </w:tblGrid>
      <w:tr w:rsidR="0055722F">
        <w:trPr>
          <w:trHeight w:val="268"/>
        </w:trPr>
        <w:tc>
          <w:tcPr>
            <w:tcW w:w="10199" w:type="dxa"/>
            <w:gridSpan w:val="3"/>
          </w:tcPr>
          <w:p w:rsidR="0055722F" w:rsidRDefault="00F9457D"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55722F">
        <w:trPr>
          <w:trHeight w:val="493"/>
        </w:trPr>
        <w:tc>
          <w:tcPr>
            <w:tcW w:w="830" w:type="dxa"/>
          </w:tcPr>
          <w:p w:rsidR="0055722F" w:rsidRDefault="00F9457D">
            <w:pPr>
              <w:pStyle w:val="TableParagraph"/>
              <w:spacing w:line="220" w:lineRule="exact"/>
              <w:ind w:left="15" w:right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11" w:type="dxa"/>
          </w:tcPr>
          <w:p w:rsidR="0055722F" w:rsidRDefault="00F9457D">
            <w:pPr>
              <w:pStyle w:val="TableParagraph"/>
              <w:spacing w:before="132" w:line="240" w:lineRule="auto"/>
              <w:ind w:left="4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8" w:type="dxa"/>
          </w:tcPr>
          <w:p w:rsidR="0055722F" w:rsidRDefault="00F9457D">
            <w:pPr>
              <w:pStyle w:val="TableParagraph"/>
              <w:spacing w:before="132" w:line="240" w:lineRule="auto"/>
              <w:ind w:left="19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2"/>
                <w:sz w:val="20"/>
              </w:rPr>
              <w:t xml:space="preserve"> характеристик</w:t>
            </w:r>
          </w:p>
        </w:tc>
      </w:tr>
      <w:tr w:rsidR="0055722F">
        <w:trPr>
          <w:trHeight w:val="253"/>
        </w:trPr>
        <w:tc>
          <w:tcPr>
            <w:tcW w:w="830" w:type="dxa"/>
          </w:tcPr>
          <w:p w:rsidR="0055722F" w:rsidRDefault="00F9457D">
            <w:pPr>
              <w:pStyle w:val="TableParagraph"/>
              <w:spacing w:line="240" w:lineRule="auto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11" w:type="dxa"/>
          </w:tcPr>
          <w:p w:rsidR="0055722F" w:rsidRDefault="00F9457D">
            <w:pPr>
              <w:pStyle w:val="TableParagraph"/>
              <w:spacing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8" w:type="dxa"/>
          </w:tcPr>
          <w:p w:rsidR="0055722F" w:rsidRDefault="00F9457D">
            <w:pPr>
              <w:pStyle w:val="TableParagraph"/>
              <w:spacing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5722F">
        <w:trPr>
          <w:trHeight w:val="258"/>
        </w:trPr>
        <w:tc>
          <w:tcPr>
            <w:tcW w:w="830" w:type="dxa"/>
          </w:tcPr>
          <w:p w:rsidR="0055722F" w:rsidRDefault="00F9457D"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11" w:type="dxa"/>
          </w:tcPr>
          <w:p w:rsidR="0055722F" w:rsidRDefault="00F9457D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8" w:type="dxa"/>
          </w:tcPr>
          <w:p w:rsidR="0055722F" w:rsidRDefault="00F9457D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Курганская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Петуховский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</w:t>
            </w:r>
            <w:r>
              <w:rPr>
                <w:spacing w:val="-10"/>
                <w:sz w:val="20"/>
              </w:rPr>
              <w:t>н</w:t>
            </w:r>
          </w:p>
        </w:tc>
      </w:tr>
      <w:tr w:rsidR="0055722F">
        <w:trPr>
          <w:trHeight w:val="724"/>
        </w:trPr>
        <w:tc>
          <w:tcPr>
            <w:tcW w:w="830" w:type="dxa"/>
          </w:tcPr>
          <w:p w:rsidR="0055722F" w:rsidRDefault="0055722F">
            <w:pPr>
              <w:pStyle w:val="TableParagraph"/>
              <w:spacing w:before="17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11" w:type="dxa"/>
          </w:tcPr>
          <w:p w:rsidR="0055722F" w:rsidRDefault="00F9457D">
            <w:pPr>
              <w:pStyle w:val="TableParagraph"/>
              <w:spacing w:line="240" w:lineRule="auto"/>
              <w:ind w:left="107" w:right="102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величина погрешности определения площади (P ± </w:t>
            </w:r>
            <w:proofErr w:type="gramStart"/>
            <w:r>
              <w:rPr>
                <w:sz w:val="20"/>
              </w:rPr>
              <w:t>ДР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6158" w:type="dxa"/>
          </w:tcPr>
          <w:p w:rsidR="0055722F" w:rsidRDefault="0055722F">
            <w:pPr>
              <w:pStyle w:val="TableParagraph"/>
              <w:spacing w:before="17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508 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 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53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</w:tc>
      </w:tr>
      <w:tr w:rsidR="0055722F" w:rsidRPr="003E1D87">
        <w:trPr>
          <w:trHeight w:val="3033"/>
        </w:trPr>
        <w:tc>
          <w:tcPr>
            <w:tcW w:w="830" w:type="dxa"/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before="21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11" w:type="dxa"/>
          </w:tcPr>
          <w:p w:rsidR="0055722F" w:rsidRDefault="00F9457D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8" w:type="dxa"/>
          </w:tcPr>
          <w:p w:rsidR="0055722F" w:rsidRDefault="00F9457D">
            <w:pPr>
              <w:pStyle w:val="TableParagraph"/>
              <w:spacing w:line="240" w:lineRule="auto"/>
              <w:ind w:left="107" w:right="78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условиями использования территории</w:t>
            </w:r>
          </w:p>
          <w:p w:rsidR="0055722F" w:rsidRDefault="00F9457D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Вид объекта по документу: Публичный сервитут объекта "Сеть газораспределения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н.п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ишневка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Петуховского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Курганской области" АО "Газпром газораспределение Курган"</w:t>
            </w:r>
          </w:p>
          <w:p w:rsidR="0055722F" w:rsidRDefault="00F9457D">
            <w:pPr>
              <w:pStyle w:val="TableParagraph"/>
              <w:spacing w:line="240" w:lineRule="auto"/>
              <w:ind w:left="107" w:right="78"/>
              <w:jc w:val="left"/>
              <w:rPr>
                <w:sz w:val="20"/>
              </w:rPr>
            </w:pPr>
            <w:r>
              <w:rPr>
                <w:sz w:val="20"/>
              </w:rPr>
              <w:t>Содержание ограничений</w:t>
            </w:r>
            <w:r>
              <w:rPr>
                <w:sz w:val="20"/>
              </w:rPr>
              <w:t xml:space="preserve"> использования объектов недвижимости в пределах зоны или территории: Публичный сервитут с целью размещения линейного объекта "Сеть газораспределения </w:t>
            </w:r>
            <w:proofErr w:type="spellStart"/>
            <w:r>
              <w:rPr>
                <w:sz w:val="20"/>
              </w:rPr>
              <w:t>н.п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ишневка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Петуховского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Курганской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10 лет. Обладатель публичного сервитута АО "</w:t>
            </w:r>
            <w:r>
              <w:rPr>
                <w:sz w:val="20"/>
              </w:rPr>
              <w:t xml:space="preserve">Газпром газораспределение Курган" 640021, </w:t>
            </w:r>
            <w:proofErr w:type="gramStart"/>
            <w:r>
              <w:rPr>
                <w:sz w:val="20"/>
              </w:rPr>
              <w:t>Курганская</w:t>
            </w:r>
            <w:proofErr w:type="gramEnd"/>
            <w:r>
              <w:rPr>
                <w:sz w:val="20"/>
              </w:rPr>
              <w:t xml:space="preserve"> обл., г. Курган, ул. Коли </w:t>
            </w:r>
            <w:proofErr w:type="spellStart"/>
            <w:r>
              <w:rPr>
                <w:sz w:val="20"/>
              </w:rPr>
              <w:t>Мяготина</w:t>
            </w:r>
            <w:proofErr w:type="spellEnd"/>
            <w:r>
              <w:rPr>
                <w:sz w:val="20"/>
              </w:rPr>
              <w:t>, 90А.</w:t>
            </w:r>
          </w:p>
          <w:p w:rsidR="0055722F" w:rsidRPr="003E1D87" w:rsidRDefault="00F9457D">
            <w:pPr>
              <w:pStyle w:val="TableParagraph"/>
              <w:spacing w:line="240" w:lineRule="auto"/>
              <w:ind w:left="107"/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>Тел</w:t>
            </w:r>
            <w:r w:rsidRPr="003E1D87">
              <w:rPr>
                <w:sz w:val="20"/>
                <w:lang w:val="en-US"/>
              </w:rPr>
              <w:t>:</w:t>
            </w:r>
            <w:r w:rsidRPr="003E1D87">
              <w:rPr>
                <w:spacing w:val="-4"/>
                <w:sz w:val="20"/>
                <w:lang w:val="en-US"/>
              </w:rPr>
              <w:t xml:space="preserve"> </w:t>
            </w:r>
            <w:r w:rsidRPr="003E1D87">
              <w:rPr>
                <w:sz w:val="20"/>
                <w:lang w:val="en-US"/>
              </w:rPr>
              <w:t>8(3522)</w:t>
            </w:r>
            <w:r w:rsidRPr="003E1D87">
              <w:rPr>
                <w:spacing w:val="-2"/>
                <w:sz w:val="20"/>
                <w:lang w:val="en-US"/>
              </w:rPr>
              <w:t xml:space="preserve"> </w:t>
            </w:r>
            <w:r w:rsidRPr="003E1D87">
              <w:rPr>
                <w:sz w:val="20"/>
                <w:lang w:val="en-US"/>
              </w:rPr>
              <w:t>46-16-06</w:t>
            </w:r>
            <w:r w:rsidRPr="003E1D87">
              <w:rPr>
                <w:spacing w:val="-2"/>
                <w:sz w:val="20"/>
                <w:lang w:val="en-US"/>
              </w:rPr>
              <w:t xml:space="preserve"> </w:t>
            </w:r>
            <w:r w:rsidRPr="003E1D87">
              <w:rPr>
                <w:sz w:val="20"/>
                <w:lang w:val="en-US"/>
              </w:rPr>
              <w:t>E-Mail:</w:t>
            </w:r>
            <w:r w:rsidRPr="003E1D87">
              <w:rPr>
                <w:spacing w:val="-1"/>
                <w:sz w:val="20"/>
                <w:lang w:val="en-US"/>
              </w:rPr>
              <w:t xml:space="preserve"> </w:t>
            </w:r>
            <w:hyperlink r:id="rId17">
              <w:r w:rsidRPr="003E1D87">
                <w:rPr>
                  <w:spacing w:val="-2"/>
                  <w:sz w:val="20"/>
                  <w:lang w:val="en-US"/>
                </w:rPr>
                <w:t>mail@kurgangazcom.ru</w:t>
              </w:r>
            </w:hyperlink>
          </w:p>
        </w:tc>
      </w:tr>
    </w:tbl>
    <w:p w:rsidR="0055722F" w:rsidRPr="003E1D87" w:rsidRDefault="0055722F">
      <w:pPr>
        <w:pStyle w:val="TableParagraph"/>
        <w:spacing w:line="240" w:lineRule="auto"/>
        <w:jc w:val="left"/>
        <w:rPr>
          <w:sz w:val="20"/>
          <w:lang w:val="en-US"/>
        </w:rPr>
        <w:sectPr w:rsidR="0055722F" w:rsidRPr="003E1D87">
          <w:pgSz w:w="11900" w:h="16840"/>
          <w:pgMar w:top="440" w:right="425" w:bottom="280" w:left="992" w:header="720" w:footer="720" w:gutter="0"/>
          <w:cols w:space="720"/>
        </w:sectPr>
      </w:pPr>
    </w:p>
    <w:p w:rsidR="0055722F" w:rsidRDefault="00F9457D">
      <w:pPr>
        <w:spacing w:before="78"/>
        <w:ind w:left="199" w:right="181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lastRenderedPageBreak/>
        <w:t>Раздел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pacing w:val="-10"/>
          <w:sz w:val="20"/>
          <w:u w:val="single"/>
        </w:rPr>
        <w:t>2</w:t>
      </w:r>
    </w:p>
    <w:p w:rsidR="0055722F" w:rsidRDefault="00F9457D">
      <w:pPr>
        <w:ind w:left="198" w:right="181"/>
        <w:jc w:val="center"/>
        <w:rPr>
          <w:b/>
          <w:i/>
          <w:sz w:val="20"/>
        </w:rPr>
      </w:pPr>
      <w:r>
        <w:rPr>
          <w:b/>
          <w:i/>
          <w:sz w:val="20"/>
        </w:rPr>
        <w:t>Сведения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о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местоположении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границ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объекта</w:t>
      </w:r>
    </w:p>
    <w:p w:rsidR="0055722F" w:rsidRDefault="00F9457D">
      <w:pPr>
        <w:pStyle w:val="a4"/>
        <w:numPr>
          <w:ilvl w:val="0"/>
          <w:numId w:val="1"/>
        </w:numPr>
        <w:tabs>
          <w:tab w:val="left" w:pos="295"/>
          <w:tab w:val="left" w:pos="10384"/>
        </w:tabs>
        <w:ind w:left="295" w:hanging="150"/>
        <w:rPr>
          <w:rFonts w:ascii="Times New Roman" w:hAnsi="Times New Roman"/>
          <w:b/>
          <w:i/>
          <w:sz w:val="20"/>
          <w:u w:val="single"/>
        </w:rPr>
      </w:pPr>
      <w:r>
        <w:rPr>
          <w:rFonts w:ascii="Times New Roman" w:hAnsi="Times New Roman"/>
          <w:b/>
          <w:i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​</w:t>
      </w:r>
      <w:r>
        <w:rPr>
          <w:rFonts w:ascii="Times New Roman" w:hAnsi="Times New Roman"/>
          <w:b/>
          <w:i/>
          <w:sz w:val="20"/>
          <w:u w:val="single"/>
        </w:rPr>
        <w:t>Система</w:t>
      </w:r>
      <w:r>
        <w:rPr>
          <w:rFonts w:ascii="Times New Roman" w:hAnsi="Times New Roman"/>
          <w:b/>
          <w:i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координат</w:t>
      </w:r>
      <w:r>
        <w:rPr>
          <w:rFonts w:ascii="Times New Roman" w:hAnsi="Times New Roman"/>
          <w:b/>
          <w:i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МСК-45,</w:t>
      </w:r>
      <w:r>
        <w:rPr>
          <w:rFonts w:ascii="Times New Roman" w:hAnsi="Times New Roman"/>
          <w:b/>
          <w:i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зона</w:t>
      </w:r>
      <w:r>
        <w:rPr>
          <w:rFonts w:ascii="Times New Roman" w:hAnsi="Times New Roman"/>
          <w:b/>
          <w:i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b/>
          <w:i/>
          <w:spacing w:val="-10"/>
          <w:sz w:val="20"/>
          <w:u w:val="single"/>
        </w:rPr>
        <w:t>3</w:t>
      </w:r>
      <w:r>
        <w:rPr>
          <w:rFonts w:ascii="Times New Roman" w:hAnsi="Times New Roman"/>
          <w:b/>
          <w:i/>
          <w:sz w:val="20"/>
          <w:u w:val="single"/>
        </w:rPr>
        <w:tab/>
      </w:r>
    </w:p>
    <w:p w:rsidR="0055722F" w:rsidRDefault="00F9457D">
      <w:pPr>
        <w:pStyle w:val="a4"/>
        <w:numPr>
          <w:ilvl w:val="0"/>
          <w:numId w:val="1"/>
        </w:numPr>
        <w:tabs>
          <w:tab w:val="left" w:pos="345"/>
        </w:tabs>
        <w:spacing w:before="13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Сведения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характерных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точках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границ</w:t>
      </w:r>
      <w:r>
        <w:rPr>
          <w:rFonts w:ascii="Times New Roman" w:hAnsi="Times New Roman"/>
          <w:b/>
          <w:spacing w:val="-2"/>
          <w:sz w:val="20"/>
        </w:rPr>
        <w:t xml:space="preserve"> объекта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813"/>
        <w:gridCol w:w="1559"/>
        <w:gridCol w:w="2143"/>
        <w:gridCol w:w="1570"/>
        <w:gridCol w:w="1824"/>
      </w:tblGrid>
      <w:tr w:rsidR="0055722F">
        <w:trPr>
          <w:trHeight w:val="748"/>
        </w:trPr>
        <w:tc>
          <w:tcPr>
            <w:tcW w:w="1301" w:type="dxa"/>
            <w:vMerge w:val="restart"/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00" w:right="8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Обозначени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е</w:t>
            </w:r>
            <w:proofErr w:type="gramEnd"/>
          </w:p>
          <w:p w:rsidR="0055722F" w:rsidRDefault="00F9457D">
            <w:pPr>
              <w:pStyle w:val="TableParagraph"/>
              <w:spacing w:line="240" w:lineRule="auto"/>
              <w:ind w:left="101" w:right="8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характерн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proofErr w:type="gramEnd"/>
            <w:r>
              <w:rPr>
                <w:b/>
                <w:sz w:val="20"/>
              </w:rPr>
              <w:t xml:space="preserve"> точек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3372" w:type="dxa"/>
            <w:gridSpan w:val="2"/>
          </w:tcPr>
          <w:p w:rsidR="0055722F" w:rsidRDefault="0055722F">
            <w:pPr>
              <w:pStyle w:val="TableParagraph"/>
              <w:spacing w:before="29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143" w:type="dxa"/>
            <w:vMerge w:val="restart"/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45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 </w:t>
            </w:r>
            <w:r>
              <w:rPr>
                <w:b/>
                <w:spacing w:val="-2"/>
                <w:sz w:val="20"/>
              </w:rPr>
              <w:t xml:space="preserve">координат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70" w:type="dxa"/>
            <w:vMerge w:val="restart"/>
          </w:tcPr>
          <w:p w:rsidR="0055722F" w:rsidRDefault="00F9457D">
            <w:pPr>
              <w:pStyle w:val="TableParagraph"/>
              <w:spacing w:line="230" w:lineRule="atLeast"/>
              <w:ind w:left="126" w:righ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24" w:type="dxa"/>
            <w:vMerge w:val="restart"/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05"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>точки на местности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55722F">
        <w:trPr>
          <w:trHeight w:val="851"/>
        </w:trPr>
        <w:tc>
          <w:tcPr>
            <w:tcW w:w="1301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55722F" w:rsidRDefault="0055722F">
            <w:pPr>
              <w:pStyle w:val="TableParagraph"/>
              <w:spacing w:before="81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559" w:type="dxa"/>
          </w:tcPr>
          <w:p w:rsidR="0055722F" w:rsidRDefault="0055722F">
            <w:pPr>
              <w:pStyle w:val="TableParagraph"/>
              <w:spacing w:before="81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76" w:right="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line="240" w:lineRule="auto"/>
              <w:ind w:left="100" w:right="9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line="240" w:lineRule="auto"/>
              <w:ind w:left="76" w:right="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43" w:type="dxa"/>
          </w:tcPr>
          <w:p w:rsidR="0055722F" w:rsidRDefault="00F9457D">
            <w:pPr>
              <w:pStyle w:val="TableParagraph"/>
              <w:spacing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line="240" w:lineRule="auto"/>
              <w:ind w:left="126" w:right="1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24" w:type="dxa"/>
          </w:tcPr>
          <w:p w:rsidR="0055722F" w:rsidRDefault="00F9457D">
            <w:pPr>
              <w:pStyle w:val="TableParagraph"/>
              <w:spacing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601,54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279,84</w:t>
            </w:r>
          </w:p>
        </w:tc>
        <w:tc>
          <w:tcPr>
            <w:tcW w:w="2143" w:type="dxa"/>
            <w:vMerge w:val="restart"/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before="169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 w:val="restart"/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before="169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05" w:right="9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600,95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272,05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612,69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275,67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642,60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166,67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н5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659,82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136,64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716,57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121,26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734,01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114,46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н8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792,82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265,34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810,64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332,99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н10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821,02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336,43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н11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835,04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388,11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н12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829,43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394,51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н13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844,97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453,49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н14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869,09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535,06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н15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876,73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537,53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н16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885,76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567,69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н17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944,11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723,51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н18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980,70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709,81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н19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970,01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681,29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н20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848,15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350,00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н21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846,16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344,34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н22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828,22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292,20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н23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833,55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282,33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н24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828,05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265,35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н25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819,29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242,86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н26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797,92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177,92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н27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795,13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178,87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н28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791,65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169,11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н29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800,39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165,93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н30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805,06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180,19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н31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819,77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220,79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н32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822,37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228,35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н33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827,33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243,30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н34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831,49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256,88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н35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836,96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273,34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н36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840,90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285,52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н37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838,99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289,26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н38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845,04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303,26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н39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849,79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316,44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н40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851,55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320,49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н41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848,20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321,91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н42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857,03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349,74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н43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971,49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657,90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н44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987,11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701,25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9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н45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9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990,99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9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714,49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9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24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н46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24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946,91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2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731,00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24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68"/>
        </w:trPr>
        <w:tc>
          <w:tcPr>
            <w:tcW w:w="1301" w:type="dxa"/>
          </w:tcPr>
          <w:p w:rsidR="0055722F" w:rsidRDefault="00F9457D">
            <w:pPr>
              <w:pStyle w:val="TableParagraph"/>
              <w:spacing w:before="38" w:line="210" w:lineRule="exact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н47</w:t>
            </w:r>
          </w:p>
        </w:tc>
        <w:tc>
          <w:tcPr>
            <w:tcW w:w="1813" w:type="dxa"/>
          </w:tcPr>
          <w:p w:rsidR="0055722F" w:rsidRDefault="00F9457D">
            <w:pPr>
              <w:pStyle w:val="TableParagraph"/>
              <w:spacing w:before="38" w:line="210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952,80</w:t>
            </w:r>
          </w:p>
        </w:tc>
        <w:tc>
          <w:tcPr>
            <w:tcW w:w="1559" w:type="dxa"/>
          </w:tcPr>
          <w:p w:rsidR="0055722F" w:rsidRDefault="00F9457D">
            <w:pPr>
              <w:pStyle w:val="TableParagraph"/>
              <w:spacing w:before="38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746,71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5722F" w:rsidRDefault="00F9457D">
            <w:pPr>
              <w:pStyle w:val="TableParagraph"/>
              <w:spacing w:before="38" w:line="210" w:lineRule="exact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</w:tbl>
    <w:p w:rsidR="0055722F" w:rsidRDefault="0055722F">
      <w:pPr>
        <w:rPr>
          <w:sz w:val="2"/>
          <w:szCs w:val="2"/>
        </w:rPr>
        <w:sectPr w:rsidR="0055722F">
          <w:pgSz w:w="11900" w:h="16840"/>
          <w:pgMar w:top="480" w:right="425" w:bottom="280" w:left="992" w:header="720" w:footer="720" w:gutter="0"/>
          <w:cols w:space="720"/>
        </w:sectPr>
      </w:pPr>
    </w:p>
    <w:p w:rsidR="0055722F" w:rsidRDefault="00F9457D">
      <w:pPr>
        <w:spacing w:before="69"/>
        <w:ind w:left="200" w:right="181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722625</wp:posOffset>
                </wp:positionH>
                <wp:positionV relativeFrom="paragraph">
                  <wp:posOffset>216530</wp:posOffset>
                </wp:positionV>
                <wp:extent cx="647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6993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899677pt;margin-top:17.049618pt;width:510pt;height:.1pt;mso-position-horizontal-relative:page;mso-position-vertical-relative:paragraph;z-index:-15727616;mso-wrap-distance-left:0;mso-wrap-distance-right:0" id="docshape3" coordorigin="1138,341" coordsize="10200,0" path="m1138,341l11338,341e" filled="false" stroked="true" strokeweight=".9999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681351</wp:posOffset>
                </wp:positionH>
                <wp:positionV relativeFrom="page">
                  <wp:posOffset>683915</wp:posOffset>
                </wp:positionV>
                <wp:extent cx="6566534" cy="954722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6534" cy="95472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1"/>
                              <w:gridCol w:w="1813"/>
                              <w:gridCol w:w="1559"/>
                              <w:gridCol w:w="2143"/>
                              <w:gridCol w:w="1570"/>
                              <w:gridCol w:w="1824"/>
                            </w:tblGrid>
                            <w:tr w:rsidR="0055722F">
                              <w:trPr>
                                <w:trHeight w:val="390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166"/>
                                    <w:ind w:left="100" w:righ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166"/>
                                    <w:ind w:left="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166"/>
                                    <w:ind w:left="76" w:right="6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166"/>
                                    <w:ind w:left="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166"/>
                                    <w:ind w:left="126" w:righ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right w:val="nil"/>
                                  </w:tcBorders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line="251" w:lineRule="exact"/>
                                    <w:ind w:left="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н48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45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947,57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820,23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 w:val="restart"/>
                                </w:tcPr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before="90"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F9457D">
                                  <w:pPr>
                                    <w:pStyle w:val="TableParagraph"/>
                                    <w:spacing w:line="240" w:lineRule="auto"/>
                                    <w:ind w:left="12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Аналитический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 w:val="restart"/>
                                </w:tcPr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55722F">
                                  <w:pPr>
                                    <w:pStyle w:val="TableParagraph"/>
                                    <w:spacing w:before="90" w:line="240" w:lineRule="auto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5722F" w:rsidRDefault="00F9457D">
                                  <w:pPr>
                                    <w:pStyle w:val="TableParagraph"/>
                                    <w:spacing w:line="240" w:lineRule="auto"/>
                                    <w:ind w:left="105" w:righ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н49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975,20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822,19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н50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998,81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838,16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н51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015,85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873,19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023,96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953,26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н53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017,92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038,18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н54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953,46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094,08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н55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839,06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236,05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н56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965,58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338,01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н57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977,49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347,61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н58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030,30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282,32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н59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040,99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268,82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н60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047,15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273,94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н61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983,29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353,12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988,56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357,51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н63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984,10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363,17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н64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960,48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344,17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н65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827,81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237,26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н66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947,68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088,50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н67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970,93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068,58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н68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010,17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034,30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н69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015,93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953,38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н70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008,03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875,41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н71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992,56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843,59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972,49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830,02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н73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924,42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826,60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н74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903,33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829,16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н75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854,36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825,21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н76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763,23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855,50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н77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690,61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937,26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н78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669,05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947,68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н79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670,34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950,43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н80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665,81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952,55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н81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661,30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963,44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652,27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959,66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н83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657,61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944,46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н84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685,69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930,76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н85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758,68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848,59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н86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853,38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817,11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н87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903,17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821,12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н88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924,22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818,56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н89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939,59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819,66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н90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944,70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747,89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н91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937,31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728,17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924,43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733,01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н93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923,06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729,22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н94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935,91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724,42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н95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878,16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570,23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н96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876,35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570,60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8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н97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868,67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551,51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н98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866,62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547,19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н99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863,35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543,88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н100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858,58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527,61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2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59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н101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860,98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527,09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4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722F">
                              <w:trPr>
                                <w:trHeight w:val="263"/>
                              </w:trPr>
                              <w:tc>
                                <w:tcPr>
                                  <w:tcW w:w="1301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9"/>
                                    <w:ind w:left="100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н102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9"/>
                                    <w:ind w:left="34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401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857,82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3 340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516,06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55722F" w:rsidRDefault="00F9457D">
                                  <w:pPr>
                                    <w:pStyle w:val="TableParagraph"/>
                                    <w:spacing w:before="39"/>
                                    <w:ind w:left="126" w:righ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722F" w:rsidRDefault="005572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22F" w:rsidRDefault="0055722F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3.65pt;margin-top:53.85pt;width:517.05pt;height:751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1"/>
                        <w:gridCol w:w="1813"/>
                        <w:gridCol w:w="1559"/>
                        <w:gridCol w:w="2143"/>
                        <w:gridCol w:w="1570"/>
                        <w:gridCol w:w="1824"/>
                      </w:tblGrid>
                      <w:tr w:rsidR="0055722F">
                        <w:trPr>
                          <w:trHeight w:val="390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166"/>
                              <w:ind w:left="100" w:righ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166"/>
                              <w:ind w:left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166"/>
                              <w:ind w:left="76" w:right="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4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166"/>
                              <w:ind w:left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166"/>
                              <w:ind w:left="126" w:righ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right w:val="nil"/>
                            </w:tcBorders>
                          </w:tcPr>
                          <w:p w:rsidR="0055722F" w:rsidRDefault="00F9457D">
                            <w:pPr>
                              <w:pStyle w:val="TableParagraph"/>
                              <w:spacing w:line="251" w:lineRule="exact"/>
                              <w:ind w:left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н48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45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947,57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820,23</w:t>
                            </w:r>
                          </w:p>
                        </w:tc>
                        <w:tc>
                          <w:tcPr>
                            <w:tcW w:w="2143" w:type="dxa"/>
                            <w:vMerge w:val="restart"/>
                          </w:tcPr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before="90"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F9457D">
                            <w:pPr>
                              <w:pStyle w:val="TableParagraph"/>
                              <w:spacing w:line="240" w:lineRule="auto"/>
                              <w:ind w:left="12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Аналитический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 w:val="restart"/>
                          </w:tcPr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55722F">
                            <w:pPr>
                              <w:pStyle w:val="TableParagraph"/>
                              <w:spacing w:before="90" w:line="240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5722F" w:rsidRDefault="00F9457D">
                            <w:pPr>
                              <w:pStyle w:val="TableParagraph"/>
                              <w:spacing w:line="240" w:lineRule="auto"/>
                              <w:ind w:left="105" w:righ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—</w:t>
                            </w: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н49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975,20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822,19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н50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998,81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838,16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н51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015,85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873,19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023,96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953,26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н53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017,92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038,18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н54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953,46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094,08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н55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839,06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236,05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н56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965,58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338,01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н57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977,49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347,61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н58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030,30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282,32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н59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040,99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268,82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н60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047,15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273,94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н61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983,29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353,12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988,56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357,51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н63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984,10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363,17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н64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960,48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344,17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н65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827,81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237,26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н66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947,68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088,50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н67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970,93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068,58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н68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010,17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034,30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н69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015,93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953,38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н70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008,03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875,41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н71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992,56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843,59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972,49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830,02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н73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924,42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826,60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н74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903,33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829,16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н75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854,36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825,21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н76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763,23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855,50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н77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690,61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937,26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н78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669,05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947,68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н79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670,34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950,43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н80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665,81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952,55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н81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661,30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963,44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652,27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959,66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н83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657,61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944,46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н84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685,69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930,76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н85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758,68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848,59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н86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853,38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817,11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н87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903,17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821,12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н88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924,22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818,56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н89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939,59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819,66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н90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944,70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747,89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н91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937,31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728,17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924,43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733,01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н93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923,06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729,22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н94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935,91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724,42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н95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878,16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570,23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н96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876,35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570,60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8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н97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868,67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551,51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н98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866,62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547,19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н99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863,35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543,88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н100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858,58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527,61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2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59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н101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860,98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527,09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4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722F">
                        <w:trPr>
                          <w:trHeight w:val="263"/>
                        </w:trPr>
                        <w:tc>
                          <w:tcPr>
                            <w:tcW w:w="1301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9"/>
                              <w:ind w:left="100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н102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9"/>
                              <w:ind w:left="34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401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857,82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3 340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516,06</w:t>
                            </w:r>
                          </w:p>
                        </w:tc>
                        <w:tc>
                          <w:tcPr>
                            <w:tcW w:w="2143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55722F" w:rsidRDefault="00F9457D">
                            <w:pPr>
                              <w:pStyle w:val="TableParagraph"/>
                              <w:spacing w:before="39"/>
                              <w:ind w:left="126"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nil"/>
                            </w:tcBorders>
                          </w:tcPr>
                          <w:p w:rsidR="0055722F" w:rsidRDefault="005572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5722F" w:rsidRDefault="0055722F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:rsidR="0055722F" w:rsidRDefault="00F9457D">
      <w:pPr>
        <w:ind w:left="187" w:right="216"/>
        <w:jc w:val="center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местоположении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границ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объекта</w:t>
      </w:r>
    </w:p>
    <w:p w:rsidR="0055722F" w:rsidRDefault="0055722F">
      <w:pPr>
        <w:jc w:val="center"/>
        <w:rPr>
          <w:b/>
          <w:sz w:val="20"/>
        </w:rPr>
        <w:sectPr w:rsidR="0055722F">
          <w:pgSz w:w="11900" w:h="16840"/>
          <w:pgMar w:top="520" w:right="425" w:bottom="280" w:left="992" w:header="720" w:footer="720" w:gutter="0"/>
          <w:cols w:space="720"/>
        </w:sectPr>
      </w:pPr>
    </w:p>
    <w:p w:rsidR="0055722F" w:rsidRDefault="00F9457D">
      <w:pPr>
        <w:spacing w:before="69" w:after="30"/>
        <w:ind w:left="200" w:right="181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671"/>
        <w:gridCol w:w="1701"/>
        <w:gridCol w:w="2143"/>
        <w:gridCol w:w="1570"/>
        <w:gridCol w:w="1824"/>
      </w:tblGrid>
      <w:tr w:rsidR="0055722F">
        <w:trPr>
          <w:trHeight w:val="245"/>
        </w:trPr>
        <w:tc>
          <w:tcPr>
            <w:tcW w:w="102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0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5" w:line="240" w:lineRule="auto"/>
              <w:ind w:left="100" w:right="9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5" w:line="240" w:lineRule="auto"/>
              <w:ind w:left="73" w:right="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5" w:line="240" w:lineRule="auto"/>
              <w:ind w:left="73" w:right="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5" w:line="240" w:lineRule="auto"/>
              <w:ind w:left="126" w:right="1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855,36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516,73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before="154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5722F" w:rsidRDefault="0055722F">
            <w:pPr>
              <w:pStyle w:val="TableParagraph"/>
              <w:spacing w:before="154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05" w:right="9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н104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851,42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503,51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н105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503,02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н106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850,72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494,62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н107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848,99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495,18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н108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827,60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416,37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н109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389,74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827,31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384,74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816,63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344,66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804,61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341,51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785,25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264,90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782,52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257,02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751,43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179,56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747,36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165,48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729,46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124,82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719,08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128,87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665,11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143,49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н120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650,05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169,76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4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н121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617,33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288,98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right="3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н122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601,77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284,71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9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0" w:right="90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>601,54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0" w:right="73"/>
              <w:rPr>
                <w:sz w:val="20"/>
              </w:rPr>
            </w:pPr>
            <w:r>
              <w:rPr>
                <w:sz w:val="20"/>
              </w:rPr>
              <w:t xml:space="preserve">3 340 </w:t>
            </w:r>
            <w:r>
              <w:rPr>
                <w:spacing w:val="-2"/>
                <w:sz w:val="20"/>
              </w:rPr>
              <w:t>279,84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34"/>
              <w:ind w:left="126" w:right="116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0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5" w:line="240" w:lineRule="auto"/>
              <w:ind w:left="20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5722F">
        <w:trPr>
          <w:trHeight w:val="26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43"/>
              <w:ind w:left="100" w:right="9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43"/>
              <w:ind w:left="73" w:right="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43"/>
              <w:ind w:left="73" w:right="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43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43"/>
              <w:ind w:left="126" w:right="1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43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5722F">
        <w:trPr>
          <w:trHeight w:val="26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2" w:line="222" w:lineRule="exact"/>
              <w:ind w:left="100" w:right="9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2" w:line="222" w:lineRule="exact"/>
              <w:ind w:left="73" w:right="6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2" w:line="222" w:lineRule="exact"/>
              <w:ind w:left="73" w:right="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2" w:line="222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2" w:line="222" w:lineRule="exact"/>
              <w:ind w:left="126" w:right="1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F9457D">
            <w:pPr>
              <w:pStyle w:val="TableParagraph"/>
              <w:spacing w:before="22" w:line="222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</w:tr>
    </w:tbl>
    <w:p w:rsidR="0055722F" w:rsidRDefault="0055722F">
      <w:pPr>
        <w:pStyle w:val="TableParagraph"/>
        <w:spacing w:line="222" w:lineRule="exact"/>
        <w:rPr>
          <w:b/>
          <w:sz w:val="20"/>
        </w:rPr>
        <w:sectPr w:rsidR="0055722F">
          <w:pgSz w:w="11900" w:h="16840"/>
          <w:pgMar w:top="52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133"/>
        <w:gridCol w:w="1133"/>
        <w:gridCol w:w="1138"/>
        <w:gridCol w:w="1133"/>
        <w:gridCol w:w="1594"/>
        <w:gridCol w:w="1536"/>
        <w:gridCol w:w="1219"/>
      </w:tblGrid>
      <w:tr w:rsidR="0055722F">
        <w:trPr>
          <w:trHeight w:val="263"/>
        </w:trPr>
        <w:tc>
          <w:tcPr>
            <w:tcW w:w="10201" w:type="dxa"/>
            <w:gridSpan w:val="8"/>
          </w:tcPr>
          <w:p w:rsidR="0055722F" w:rsidRDefault="00F9457D">
            <w:pPr>
              <w:pStyle w:val="TableParagraph"/>
              <w:spacing w:before="39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5722F">
        <w:trPr>
          <w:trHeight w:val="459"/>
        </w:trPr>
        <w:tc>
          <w:tcPr>
            <w:tcW w:w="10201" w:type="dxa"/>
            <w:gridSpan w:val="8"/>
          </w:tcPr>
          <w:p w:rsidR="0055722F" w:rsidRDefault="00F9457D">
            <w:pPr>
              <w:pStyle w:val="TableParagraph"/>
              <w:tabs>
                <w:tab w:val="left" w:pos="10195"/>
              </w:tabs>
              <w:spacing w:before="4" w:line="245" w:lineRule="exact"/>
              <w:ind w:left="171" w:right="-15"/>
              <w:jc w:val="left"/>
              <w:rPr>
                <w:sz w:val="20"/>
              </w:rPr>
            </w:pPr>
            <w:r>
              <w:rPr>
                <w:b/>
                <w:position w:val="3"/>
                <w:sz w:val="20"/>
              </w:rPr>
              <w:t>1. Си</w:t>
            </w:r>
            <w:r>
              <w:rPr>
                <w:b/>
                <w:spacing w:val="-1"/>
                <w:position w:val="3"/>
                <w:sz w:val="20"/>
              </w:rPr>
              <w:t>с</w:t>
            </w:r>
            <w:r>
              <w:rPr>
                <w:b/>
                <w:position w:val="3"/>
                <w:sz w:val="20"/>
              </w:rPr>
              <w:t>т</w:t>
            </w:r>
            <w:r>
              <w:rPr>
                <w:b/>
                <w:spacing w:val="-1"/>
                <w:position w:val="3"/>
                <w:sz w:val="20"/>
              </w:rPr>
              <w:t>е</w:t>
            </w:r>
            <w:r>
              <w:rPr>
                <w:b/>
                <w:position w:val="3"/>
                <w:sz w:val="20"/>
              </w:rPr>
              <w:t xml:space="preserve">ма  </w:t>
            </w:r>
            <w:r>
              <w:rPr>
                <w:b/>
                <w:spacing w:val="21"/>
                <w:position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ор</w:t>
            </w:r>
            <w:r>
              <w:rPr>
                <w:b/>
                <w:spacing w:val="-1"/>
                <w:sz w:val="20"/>
                <w:u w:val="single"/>
              </w:rPr>
              <w:t>дина</w:t>
            </w:r>
            <w:r>
              <w:rPr>
                <w:b/>
                <w:sz w:val="20"/>
                <w:u w:val="single"/>
              </w:rPr>
              <w:t xml:space="preserve">т </w:t>
            </w:r>
            <w:r>
              <w:rPr>
                <w:sz w:val="20"/>
                <w:u w:val="single"/>
              </w:rPr>
              <w:t>М</w:t>
            </w:r>
            <w:r>
              <w:rPr>
                <w:spacing w:val="-1"/>
                <w:sz w:val="20"/>
                <w:u w:val="single"/>
              </w:rPr>
              <w:t>СК</w:t>
            </w:r>
            <w:r>
              <w:rPr>
                <w:sz w:val="20"/>
                <w:u w:val="single"/>
              </w:rPr>
              <w:t>-45, зона 3</w:t>
            </w:r>
            <w:r>
              <w:rPr>
                <w:sz w:val="20"/>
                <w:u w:val="single"/>
              </w:rPr>
              <w:tab/>
            </w:r>
          </w:p>
          <w:p w:rsidR="0055722F" w:rsidRDefault="00F9457D">
            <w:pPr>
              <w:pStyle w:val="TableParagraph"/>
              <w:spacing w:line="190" w:lineRule="exact"/>
              <w:ind w:left="49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ко&lt;</w:t>
            </w:r>
          </w:p>
        </w:tc>
      </w:tr>
      <w:tr w:rsidR="0055722F">
        <w:trPr>
          <w:trHeight w:val="253"/>
        </w:trPr>
        <w:tc>
          <w:tcPr>
            <w:tcW w:w="10201" w:type="dxa"/>
            <w:gridSpan w:val="8"/>
          </w:tcPr>
          <w:p w:rsidR="0055722F" w:rsidRDefault="00F9457D">
            <w:pPr>
              <w:pStyle w:val="TableParagraph"/>
              <w:spacing w:before="29"/>
              <w:ind w:left="27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5722F">
        <w:trPr>
          <w:trHeight w:val="724"/>
        </w:trPr>
        <w:tc>
          <w:tcPr>
            <w:tcW w:w="1315" w:type="dxa"/>
            <w:vMerge w:val="restart"/>
          </w:tcPr>
          <w:p w:rsidR="0055722F" w:rsidRDefault="0055722F">
            <w:pPr>
              <w:pStyle w:val="TableParagraph"/>
              <w:spacing w:before="5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109" w:right="97" w:hanging="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Обозначени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е</w:t>
            </w:r>
            <w:proofErr w:type="gramEnd"/>
            <w:r>
              <w:rPr>
                <w:b/>
                <w:spacing w:val="-2"/>
                <w:sz w:val="20"/>
              </w:rPr>
              <w:t xml:space="preserve"> характерны </w:t>
            </w:r>
            <w:r>
              <w:rPr>
                <w:b/>
                <w:sz w:val="20"/>
              </w:rPr>
              <w:t xml:space="preserve">х точек </w:t>
            </w:r>
            <w:r>
              <w:rPr>
                <w:b/>
                <w:spacing w:val="-2"/>
                <w:sz w:val="20"/>
              </w:rPr>
              <w:t>границы</w:t>
            </w:r>
          </w:p>
        </w:tc>
        <w:tc>
          <w:tcPr>
            <w:tcW w:w="2266" w:type="dxa"/>
            <w:gridSpan w:val="2"/>
          </w:tcPr>
          <w:p w:rsidR="0055722F" w:rsidRDefault="00F9457D">
            <w:pPr>
              <w:pStyle w:val="TableParagraph"/>
              <w:spacing w:before="137" w:line="240" w:lineRule="auto"/>
              <w:ind w:left="458" w:right="409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12"/>
                <w:sz w:val="20"/>
              </w:rPr>
              <w:t>м</w:t>
            </w:r>
            <w:proofErr w:type="gramEnd"/>
          </w:p>
        </w:tc>
        <w:tc>
          <w:tcPr>
            <w:tcW w:w="2271" w:type="dxa"/>
            <w:gridSpan w:val="2"/>
          </w:tcPr>
          <w:p w:rsidR="0055722F" w:rsidRDefault="00F9457D">
            <w:pPr>
              <w:pStyle w:val="TableParagraph"/>
              <w:spacing w:before="14" w:line="230" w:lineRule="atLeast"/>
              <w:ind w:left="461" w:right="449" w:firstLine="10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55722F" w:rsidRDefault="0055722F">
            <w:pPr>
              <w:pStyle w:val="TableParagraph"/>
              <w:spacing w:before="5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line="240" w:lineRule="auto"/>
              <w:ind w:left="219" w:right="207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5722F" w:rsidRDefault="00F9457D">
            <w:pPr>
              <w:pStyle w:val="TableParagraph"/>
              <w:spacing w:line="230" w:lineRule="atLeast"/>
              <w:ind w:left="109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219" w:type="dxa"/>
            <w:vMerge w:val="restart"/>
          </w:tcPr>
          <w:p w:rsidR="0055722F" w:rsidRDefault="00F9457D">
            <w:pPr>
              <w:pStyle w:val="TableParagraph"/>
              <w:spacing w:line="230" w:lineRule="atLeast"/>
              <w:ind w:left="144" w:righ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proofErr w:type="gramStart"/>
            <w:r>
              <w:rPr>
                <w:b/>
                <w:spacing w:val="-2"/>
                <w:sz w:val="20"/>
              </w:rPr>
              <w:t>обозначен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z w:val="20"/>
              </w:rPr>
              <w:t xml:space="preserve"> точки </w:t>
            </w:r>
            <w:r>
              <w:rPr>
                <w:b/>
                <w:spacing w:val="-6"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55722F">
        <w:trPr>
          <w:trHeight w:val="875"/>
        </w:trPr>
        <w:tc>
          <w:tcPr>
            <w:tcW w:w="1315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5722F" w:rsidRDefault="0055722F">
            <w:pPr>
              <w:pStyle w:val="TableParagraph"/>
              <w:spacing w:before="97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before="1" w:line="240" w:lineRule="auto"/>
              <w:ind w:right="482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3" w:type="dxa"/>
          </w:tcPr>
          <w:p w:rsidR="0055722F" w:rsidRDefault="0055722F">
            <w:pPr>
              <w:pStyle w:val="TableParagraph"/>
              <w:spacing w:before="97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before="1" w:line="240" w:lineRule="auto"/>
              <w:ind w:left="1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8" w:type="dxa"/>
          </w:tcPr>
          <w:p w:rsidR="0055722F" w:rsidRDefault="0055722F">
            <w:pPr>
              <w:pStyle w:val="TableParagraph"/>
              <w:spacing w:before="97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before="1" w:line="240" w:lineRule="auto"/>
              <w:ind w:lef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3" w:type="dxa"/>
          </w:tcPr>
          <w:p w:rsidR="0055722F" w:rsidRDefault="0055722F">
            <w:pPr>
              <w:pStyle w:val="TableParagraph"/>
              <w:spacing w:before="97" w:line="240" w:lineRule="auto"/>
              <w:jc w:val="left"/>
              <w:rPr>
                <w:b/>
                <w:sz w:val="20"/>
              </w:rPr>
            </w:pPr>
          </w:p>
          <w:p w:rsidR="0055722F" w:rsidRDefault="00F9457D">
            <w:pPr>
              <w:pStyle w:val="TableParagraph"/>
              <w:spacing w:before="1" w:line="240" w:lineRule="auto"/>
              <w:ind w:left="1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55722F" w:rsidRDefault="0055722F">
            <w:pPr>
              <w:rPr>
                <w:sz w:val="2"/>
                <w:szCs w:val="2"/>
              </w:rPr>
            </w:pPr>
          </w:p>
        </w:tc>
      </w:tr>
      <w:tr w:rsidR="0055722F">
        <w:trPr>
          <w:trHeight w:val="258"/>
        </w:trPr>
        <w:tc>
          <w:tcPr>
            <w:tcW w:w="1315" w:type="dxa"/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5" w:line="240" w:lineRule="auto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5" w:line="240" w:lineRule="auto"/>
              <w:ind w:left="1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8" w:type="dxa"/>
          </w:tcPr>
          <w:p w:rsidR="0055722F" w:rsidRDefault="00F9457D">
            <w:pPr>
              <w:pStyle w:val="TableParagraph"/>
              <w:spacing w:before="5" w:line="240" w:lineRule="auto"/>
              <w:ind w:lef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55722F" w:rsidRDefault="00F9457D">
            <w:pPr>
              <w:pStyle w:val="TableParagraph"/>
              <w:spacing w:before="5" w:line="240" w:lineRule="auto"/>
              <w:ind w:left="109" w:righ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9" w:type="dxa"/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55722F">
        <w:trPr>
          <w:trHeight w:val="253"/>
        </w:trPr>
        <w:tc>
          <w:tcPr>
            <w:tcW w:w="1315" w:type="dxa"/>
          </w:tcPr>
          <w:p w:rsidR="0055722F" w:rsidRDefault="00F9457D">
            <w:pPr>
              <w:pStyle w:val="TableParagraph"/>
              <w:spacing w:before="17" w:line="217" w:lineRule="exact"/>
              <w:ind w:left="1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17" w:line="217" w:lineRule="exact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17" w:line="217" w:lineRule="exact"/>
              <w:ind w:left="1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138" w:type="dxa"/>
          </w:tcPr>
          <w:p w:rsidR="0055722F" w:rsidRDefault="00F9457D">
            <w:pPr>
              <w:pStyle w:val="TableParagraph"/>
              <w:spacing w:before="17" w:line="217" w:lineRule="exact"/>
              <w:ind w:lef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17" w:line="217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55722F" w:rsidRDefault="00F9457D">
            <w:pPr>
              <w:pStyle w:val="TableParagraph"/>
              <w:spacing w:before="17" w:line="217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55722F" w:rsidRDefault="00F9457D">
            <w:pPr>
              <w:pStyle w:val="TableParagraph"/>
              <w:spacing w:before="17" w:line="217" w:lineRule="exact"/>
              <w:ind w:left="109" w:righ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219" w:type="dxa"/>
          </w:tcPr>
          <w:p w:rsidR="0055722F" w:rsidRDefault="00F9457D">
            <w:pPr>
              <w:pStyle w:val="TableParagraph"/>
              <w:spacing w:before="17" w:line="217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</w:tr>
      <w:tr w:rsidR="0055722F">
        <w:trPr>
          <w:trHeight w:val="259"/>
        </w:trPr>
        <w:tc>
          <w:tcPr>
            <w:tcW w:w="10201" w:type="dxa"/>
            <w:gridSpan w:val="8"/>
          </w:tcPr>
          <w:p w:rsidR="0055722F" w:rsidRDefault="00F9457D">
            <w:pPr>
              <w:pStyle w:val="TableParagraph"/>
              <w:spacing w:before="34"/>
              <w:ind w:left="20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5722F">
        <w:trPr>
          <w:trHeight w:val="263"/>
        </w:trPr>
        <w:tc>
          <w:tcPr>
            <w:tcW w:w="1315" w:type="dxa"/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5" w:line="240" w:lineRule="auto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5" w:line="240" w:lineRule="auto"/>
              <w:ind w:left="1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8" w:type="dxa"/>
          </w:tcPr>
          <w:p w:rsidR="0055722F" w:rsidRDefault="00F9457D">
            <w:pPr>
              <w:pStyle w:val="TableParagraph"/>
              <w:spacing w:before="5" w:line="240" w:lineRule="auto"/>
              <w:ind w:lef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55722F" w:rsidRDefault="00F9457D">
            <w:pPr>
              <w:pStyle w:val="TableParagraph"/>
              <w:spacing w:before="5" w:line="240" w:lineRule="auto"/>
              <w:ind w:left="109" w:righ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9" w:type="dxa"/>
          </w:tcPr>
          <w:p w:rsidR="0055722F" w:rsidRDefault="00F9457D">
            <w:pPr>
              <w:pStyle w:val="TableParagraph"/>
              <w:spacing w:before="5" w:line="240" w:lineRule="auto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55722F">
        <w:trPr>
          <w:trHeight w:val="263"/>
        </w:trPr>
        <w:tc>
          <w:tcPr>
            <w:tcW w:w="1315" w:type="dxa"/>
          </w:tcPr>
          <w:p w:rsidR="0055722F" w:rsidRDefault="00F9457D">
            <w:pPr>
              <w:pStyle w:val="TableParagraph"/>
              <w:spacing w:before="22" w:line="222" w:lineRule="exact"/>
              <w:ind w:left="1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22" w:line="222" w:lineRule="exact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22" w:line="222" w:lineRule="exact"/>
              <w:ind w:left="1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138" w:type="dxa"/>
          </w:tcPr>
          <w:p w:rsidR="0055722F" w:rsidRDefault="00F9457D">
            <w:pPr>
              <w:pStyle w:val="TableParagraph"/>
              <w:spacing w:before="22" w:line="222" w:lineRule="exact"/>
              <w:ind w:lef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133" w:type="dxa"/>
          </w:tcPr>
          <w:p w:rsidR="0055722F" w:rsidRDefault="00F9457D">
            <w:pPr>
              <w:pStyle w:val="TableParagraph"/>
              <w:spacing w:before="22" w:line="222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55722F" w:rsidRDefault="00F9457D">
            <w:pPr>
              <w:pStyle w:val="TableParagraph"/>
              <w:spacing w:before="22" w:line="222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55722F" w:rsidRDefault="00F9457D">
            <w:pPr>
              <w:pStyle w:val="TableParagraph"/>
              <w:spacing w:before="22" w:line="222" w:lineRule="exact"/>
              <w:ind w:left="109" w:righ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  <w:tc>
          <w:tcPr>
            <w:tcW w:w="1219" w:type="dxa"/>
          </w:tcPr>
          <w:p w:rsidR="0055722F" w:rsidRDefault="00F9457D">
            <w:pPr>
              <w:pStyle w:val="TableParagraph"/>
              <w:spacing w:before="22" w:line="222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—</w:t>
            </w:r>
          </w:p>
        </w:tc>
      </w:tr>
    </w:tbl>
    <w:p w:rsidR="003E1D87" w:rsidRDefault="003E1D87" w:rsidP="003E1D87">
      <w:pPr>
        <w:pStyle w:val="Standard"/>
        <w:jc w:val="center"/>
        <w:rPr>
          <w:rFonts w:cs="Tahoma"/>
          <w:noProof/>
          <w:sz w:val="16"/>
          <w:szCs w:val="16"/>
          <w:lang w:val="ru-RU" w:eastAsia="ru-RU"/>
        </w:rPr>
      </w:pPr>
    </w:p>
    <w:p w:rsidR="003E1D87" w:rsidRPr="003E1D87" w:rsidRDefault="003E1D87" w:rsidP="003E1D87">
      <w:pPr>
        <w:pStyle w:val="Standard"/>
        <w:jc w:val="center"/>
        <w:rPr>
          <w:sz w:val="16"/>
          <w:szCs w:val="16"/>
        </w:rPr>
      </w:pPr>
    </w:p>
    <w:p w:rsidR="003E1D87" w:rsidRPr="003E1D87" w:rsidRDefault="003E1D87" w:rsidP="003E1D87">
      <w:pPr>
        <w:jc w:val="center"/>
        <w:rPr>
          <w:sz w:val="16"/>
          <w:szCs w:val="16"/>
        </w:rPr>
      </w:pPr>
      <w:r w:rsidRPr="003E1D87">
        <w:rPr>
          <w:sz w:val="16"/>
          <w:szCs w:val="16"/>
        </w:rPr>
        <w:t>РОССИЙСКАЯ ФЕДЕРАЦИЯ</w:t>
      </w:r>
    </w:p>
    <w:p w:rsidR="003E1D87" w:rsidRPr="003E1D87" w:rsidRDefault="003E1D87" w:rsidP="003E1D87">
      <w:pPr>
        <w:jc w:val="center"/>
        <w:rPr>
          <w:sz w:val="16"/>
          <w:szCs w:val="16"/>
        </w:rPr>
      </w:pPr>
      <w:r w:rsidRPr="003E1D87">
        <w:rPr>
          <w:sz w:val="16"/>
          <w:szCs w:val="16"/>
        </w:rPr>
        <w:t>КУРГАНСКАЯ ОБЛАСТЬ</w:t>
      </w:r>
    </w:p>
    <w:p w:rsidR="003E1D87" w:rsidRPr="003E1D87" w:rsidRDefault="003E1D87" w:rsidP="003E1D87">
      <w:pPr>
        <w:jc w:val="center"/>
        <w:rPr>
          <w:rFonts w:cs="Tahoma"/>
          <w:b/>
          <w:bCs/>
          <w:sz w:val="16"/>
          <w:szCs w:val="16"/>
        </w:rPr>
      </w:pPr>
      <w:r w:rsidRPr="003E1D87">
        <w:rPr>
          <w:sz w:val="16"/>
          <w:szCs w:val="16"/>
        </w:rPr>
        <w:t>АДМИНИСТРАЦИЯ ПЕТУХОВСКОГО МУНИЦИПАЛЬНОГО ОКРУГА</w:t>
      </w:r>
    </w:p>
    <w:p w:rsidR="003E1D87" w:rsidRPr="003E1D87" w:rsidRDefault="003E1D87" w:rsidP="003E1D87">
      <w:pPr>
        <w:rPr>
          <w:rFonts w:cs="Tahoma"/>
          <w:b/>
          <w:bCs/>
          <w:sz w:val="16"/>
          <w:szCs w:val="16"/>
        </w:rPr>
      </w:pPr>
    </w:p>
    <w:p w:rsidR="003E1D87" w:rsidRPr="003E1D87" w:rsidRDefault="003E1D87" w:rsidP="003E1D87">
      <w:pPr>
        <w:jc w:val="center"/>
        <w:rPr>
          <w:rFonts w:cs="Tahoma"/>
          <w:sz w:val="16"/>
          <w:szCs w:val="16"/>
        </w:rPr>
      </w:pPr>
      <w:r w:rsidRPr="003E1D87">
        <w:rPr>
          <w:b/>
          <w:bCs/>
          <w:sz w:val="16"/>
          <w:szCs w:val="16"/>
        </w:rPr>
        <w:t xml:space="preserve">ПОСТАНОВЛЕНИЕ </w:t>
      </w:r>
    </w:p>
    <w:p w:rsidR="003E1D87" w:rsidRPr="003E1D87" w:rsidRDefault="003E1D87" w:rsidP="003E1D87">
      <w:pPr>
        <w:pStyle w:val="Standard"/>
        <w:jc w:val="center"/>
        <w:rPr>
          <w:rFonts w:cs="Tahoma"/>
          <w:sz w:val="16"/>
          <w:szCs w:val="16"/>
          <w:lang w:val="ru-RU"/>
        </w:rPr>
      </w:pPr>
    </w:p>
    <w:p w:rsidR="003E1D87" w:rsidRPr="003E1D87" w:rsidRDefault="003E1D87" w:rsidP="003E1D87">
      <w:pPr>
        <w:pStyle w:val="Standard"/>
        <w:jc w:val="center"/>
        <w:rPr>
          <w:rFonts w:cs="Tahoma"/>
          <w:sz w:val="16"/>
          <w:szCs w:val="16"/>
          <w:lang w:val="ru-RU"/>
        </w:rPr>
      </w:pPr>
    </w:p>
    <w:p w:rsidR="003E1D87" w:rsidRPr="003E1D87" w:rsidRDefault="003E1D87" w:rsidP="003E1D87">
      <w:pPr>
        <w:pStyle w:val="Standard"/>
        <w:rPr>
          <w:sz w:val="16"/>
          <w:szCs w:val="16"/>
          <w:lang w:val="ru-RU"/>
        </w:rPr>
      </w:pPr>
      <w:r w:rsidRPr="003E1D87">
        <w:rPr>
          <w:sz w:val="16"/>
          <w:szCs w:val="16"/>
          <w:lang w:val="ru-RU"/>
        </w:rPr>
        <w:t>от    21 октября  2024 года                                                                                                              №880</w:t>
      </w:r>
    </w:p>
    <w:p w:rsidR="003E1D87" w:rsidRPr="003E1D87" w:rsidRDefault="003E1D87" w:rsidP="003E1D87">
      <w:pPr>
        <w:pStyle w:val="Standard"/>
        <w:rPr>
          <w:sz w:val="16"/>
          <w:szCs w:val="16"/>
          <w:lang w:val="ru-RU"/>
        </w:rPr>
      </w:pPr>
      <w:r w:rsidRPr="003E1D87">
        <w:rPr>
          <w:sz w:val="16"/>
          <w:szCs w:val="16"/>
          <w:lang w:val="ru-RU"/>
        </w:rPr>
        <w:t xml:space="preserve">        г. Петухово</w:t>
      </w:r>
    </w:p>
    <w:p w:rsidR="003E1D87" w:rsidRPr="003E1D87" w:rsidRDefault="003E1D87" w:rsidP="003E1D87">
      <w:pPr>
        <w:pStyle w:val="Standard"/>
        <w:rPr>
          <w:sz w:val="16"/>
          <w:szCs w:val="16"/>
          <w:lang w:val="ru-RU"/>
        </w:rPr>
      </w:pPr>
    </w:p>
    <w:p w:rsidR="003E1D87" w:rsidRPr="003E1D87" w:rsidRDefault="003E1D87" w:rsidP="003E1D87">
      <w:pPr>
        <w:spacing w:line="200" w:lineRule="atLeast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jc w:val="center"/>
        <w:rPr>
          <w:b/>
          <w:bCs/>
          <w:sz w:val="16"/>
          <w:szCs w:val="16"/>
        </w:rPr>
      </w:pPr>
      <w:r w:rsidRPr="003E1D87">
        <w:rPr>
          <w:b/>
          <w:bCs/>
          <w:sz w:val="16"/>
          <w:szCs w:val="16"/>
        </w:rPr>
        <w:t xml:space="preserve">О внесении изменений в постановление Администрации </w:t>
      </w:r>
      <w:proofErr w:type="spellStart"/>
      <w:r w:rsidRPr="003E1D87">
        <w:rPr>
          <w:b/>
          <w:bCs/>
          <w:sz w:val="16"/>
          <w:szCs w:val="16"/>
        </w:rPr>
        <w:t>Петуховского</w:t>
      </w:r>
      <w:proofErr w:type="spellEnd"/>
      <w:r w:rsidRPr="003E1D87">
        <w:rPr>
          <w:b/>
          <w:bCs/>
          <w:sz w:val="16"/>
          <w:szCs w:val="16"/>
        </w:rPr>
        <w:t xml:space="preserve"> муниципального округа  от 10 января 2024 года № 5 «Об утверждении порядка разработки, корректировки, осуществления мониторинга и контроля реализации прогноза социально-экономического</w:t>
      </w:r>
    </w:p>
    <w:p w:rsidR="003E1D87" w:rsidRPr="003E1D87" w:rsidRDefault="003E1D87" w:rsidP="003E1D87">
      <w:pPr>
        <w:spacing w:line="200" w:lineRule="atLeast"/>
        <w:jc w:val="center"/>
        <w:rPr>
          <w:b/>
          <w:bCs/>
          <w:sz w:val="16"/>
          <w:szCs w:val="16"/>
        </w:rPr>
      </w:pPr>
      <w:r w:rsidRPr="003E1D87">
        <w:rPr>
          <w:b/>
          <w:bCs/>
          <w:sz w:val="16"/>
          <w:szCs w:val="16"/>
        </w:rPr>
        <w:t xml:space="preserve">развития </w:t>
      </w:r>
      <w:proofErr w:type="spellStart"/>
      <w:r w:rsidRPr="003E1D87">
        <w:rPr>
          <w:b/>
          <w:bCs/>
          <w:sz w:val="16"/>
          <w:szCs w:val="16"/>
        </w:rPr>
        <w:t>Петуховского</w:t>
      </w:r>
      <w:proofErr w:type="spellEnd"/>
      <w:r w:rsidRPr="003E1D87">
        <w:rPr>
          <w:b/>
          <w:bCs/>
          <w:sz w:val="16"/>
          <w:szCs w:val="16"/>
        </w:rPr>
        <w:t xml:space="preserve"> муниципального округа Курганской области </w:t>
      </w:r>
    </w:p>
    <w:p w:rsidR="003E1D87" w:rsidRPr="003E1D87" w:rsidRDefault="003E1D87" w:rsidP="003E1D87">
      <w:pPr>
        <w:spacing w:line="200" w:lineRule="atLeast"/>
        <w:jc w:val="center"/>
        <w:rPr>
          <w:b/>
          <w:bCs/>
          <w:sz w:val="16"/>
          <w:szCs w:val="16"/>
        </w:rPr>
      </w:pPr>
      <w:r w:rsidRPr="003E1D87">
        <w:rPr>
          <w:b/>
          <w:bCs/>
          <w:sz w:val="16"/>
          <w:szCs w:val="16"/>
        </w:rPr>
        <w:t>на среднесрочный период»</w:t>
      </w:r>
    </w:p>
    <w:p w:rsidR="003E1D87" w:rsidRPr="003E1D87" w:rsidRDefault="003E1D87" w:rsidP="003E1D87">
      <w:pPr>
        <w:spacing w:line="200" w:lineRule="atLeast"/>
        <w:jc w:val="center"/>
        <w:rPr>
          <w:b/>
          <w:bCs/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proofErr w:type="gramStart"/>
      <w:r w:rsidRPr="003E1D87">
        <w:rPr>
          <w:sz w:val="16"/>
          <w:szCs w:val="16"/>
        </w:rPr>
        <w:t xml:space="preserve"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Уставом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области, решением Думы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от 30 июня 2023 года № 390 «Об утверждении Положения о стратегическом планировании в </w:t>
      </w:r>
      <w:proofErr w:type="spellStart"/>
      <w:r w:rsidRPr="003E1D87">
        <w:rPr>
          <w:sz w:val="16"/>
          <w:szCs w:val="16"/>
        </w:rPr>
        <w:t>Петуховском</w:t>
      </w:r>
      <w:proofErr w:type="spellEnd"/>
      <w:r w:rsidRPr="003E1D87">
        <w:rPr>
          <w:sz w:val="16"/>
          <w:szCs w:val="16"/>
        </w:rPr>
        <w:t xml:space="preserve"> муниципальном округе Курганской области», рассмотрев экспертное заключение Главного правового управления Аппарата Губернатора</w:t>
      </w:r>
      <w:proofErr w:type="gramEnd"/>
      <w:r w:rsidRPr="003E1D87">
        <w:rPr>
          <w:sz w:val="16"/>
          <w:szCs w:val="16"/>
        </w:rPr>
        <w:t xml:space="preserve"> Курганской области от 28 августа 2024 года № 09-06-№609/24-ЭЗ, в целях приведения  нормативных правовых актов Администрации  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в соответствие с законодательством Российской Федерации,  Администрация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</w:t>
      </w:r>
      <w:r w:rsidRPr="003E1D87">
        <w:rPr>
          <w:color w:val="000000"/>
          <w:sz w:val="16"/>
          <w:szCs w:val="16"/>
        </w:rPr>
        <w:t>ПОСТАНОВЛЯЕТ: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1. Внести изменения в приложение к постановлению Администрации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от 10 января 2024 года № 5 «Об утверждении порядка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на среднесрочный  период»,   изложив его в новой редакции, согласно приложению к настоящему постановлению.</w:t>
      </w:r>
    </w:p>
    <w:p w:rsidR="003E1D87" w:rsidRPr="003E1D87" w:rsidRDefault="003E1D87" w:rsidP="003E1D87">
      <w:pPr>
        <w:spacing w:line="200" w:lineRule="atLeast"/>
        <w:jc w:val="both"/>
        <w:rPr>
          <w:color w:val="000000"/>
          <w:sz w:val="16"/>
          <w:szCs w:val="16"/>
        </w:rPr>
      </w:pPr>
      <w:r w:rsidRPr="003E1D87">
        <w:rPr>
          <w:sz w:val="16"/>
          <w:szCs w:val="16"/>
        </w:rPr>
        <w:tab/>
        <w:t>2</w:t>
      </w:r>
      <w:r w:rsidRPr="003E1D87">
        <w:rPr>
          <w:b/>
          <w:bCs/>
          <w:color w:val="000000"/>
          <w:sz w:val="16"/>
          <w:szCs w:val="16"/>
        </w:rPr>
        <w:t xml:space="preserve">. </w:t>
      </w:r>
      <w:r w:rsidRPr="003E1D87">
        <w:rPr>
          <w:bCs/>
          <w:color w:val="000000"/>
          <w:sz w:val="16"/>
          <w:szCs w:val="16"/>
        </w:rPr>
        <w:t>Опубликовать настоящее постановление в установленном порядке.</w:t>
      </w:r>
    </w:p>
    <w:p w:rsidR="003E1D87" w:rsidRPr="003E1D87" w:rsidRDefault="003E1D87" w:rsidP="003E1D8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3E1D87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3. Настоящее постановление вступает в силу после его официального опубликования.</w:t>
      </w:r>
    </w:p>
    <w:p w:rsidR="003E1D87" w:rsidRPr="003E1D87" w:rsidRDefault="003E1D87" w:rsidP="003E1D8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3E1D87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4. </w:t>
      </w:r>
      <w:proofErr w:type="gramStart"/>
      <w:r w:rsidRPr="003E1D87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Контроль за</w:t>
      </w:r>
      <w:proofErr w:type="gramEnd"/>
      <w:r w:rsidRPr="003E1D87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выполнением настоящего постановления возложить на заместителя Главы </w:t>
      </w:r>
      <w:proofErr w:type="spellStart"/>
      <w:r w:rsidRPr="003E1D87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Петуховского</w:t>
      </w:r>
      <w:proofErr w:type="spellEnd"/>
      <w:r w:rsidRPr="003E1D87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муниципального округа по </w:t>
      </w:r>
      <w:r w:rsidRPr="003E1D87">
        <w:rPr>
          <w:rFonts w:ascii="Times New Roman" w:hAnsi="Times New Roman" w:cs="Times New Roman"/>
          <w:b w:val="0"/>
          <w:bCs w:val="0"/>
          <w:sz w:val="16"/>
          <w:szCs w:val="16"/>
        </w:rPr>
        <w:t>экономической политике.</w:t>
      </w:r>
    </w:p>
    <w:p w:rsidR="003E1D87" w:rsidRPr="003E1D87" w:rsidRDefault="003E1D87" w:rsidP="003E1D87">
      <w:pPr>
        <w:pStyle w:val="ConsPlusTitle"/>
        <w:spacing w:line="100" w:lineRule="atLeas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3E1D87" w:rsidRPr="003E1D87" w:rsidRDefault="003E1D87" w:rsidP="003E1D87">
      <w:pPr>
        <w:rPr>
          <w:color w:val="000000"/>
          <w:sz w:val="16"/>
          <w:szCs w:val="16"/>
        </w:rPr>
      </w:pPr>
      <w:r w:rsidRPr="003E1D87">
        <w:rPr>
          <w:color w:val="000000"/>
          <w:sz w:val="16"/>
          <w:szCs w:val="16"/>
        </w:rPr>
        <w:t xml:space="preserve">Глава </w:t>
      </w:r>
      <w:proofErr w:type="spellStart"/>
      <w:r w:rsidRPr="003E1D87">
        <w:rPr>
          <w:color w:val="000000"/>
          <w:sz w:val="16"/>
          <w:szCs w:val="16"/>
        </w:rPr>
        <w:t>Петуховского</w:t>
      </w:r>
      <w:proofErr w:type="spellEnd"/>
      <w:r w:rsidRPr="003E1D87">
        <w:rPr>
          <w:color w:val="000000"/>
          <w:sz w:val="16"/>
          <w:szCs w:val="16"/>
        </w:rPr>
        <w:t xml:space="preserve"> муниципального округа                                             </w:t>
      </w:r>
      <w:r w:rsidRPr="003E1D87">
        <w:rPr>
          <w:sz w:val="16"/>
          <w:szCs w:val="16"/>
        </w:rPr>
        <w:t>А.В. Волков</w:t>
      </w:r>
    </w:p>
    <w:p w:rsidR="003E1D87" w:rsidRPr="003E1D87" w:rsidRDefault="003E1D87" w:rsidP="003E1D87">
      <w:pPr>
        <w:rPr>
          <w:color w:val="000000"/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ind w:right="200" w:firstLine="319"/>
        <w:rPr>
          <w:bCs/>
          <w:color w:val="000000"/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</w:rPr>
        <w:tab/>
      </w:r>
      <w:r w:rsidRPr="003E1D87">
        <w:rPr>
          <w:sz w:val="16"/>
          <w:szCs w:val="16"/>
        </w:rPr>
        <w:tab/>
      </w:r>
      <w:r w:rsidRPr="003E1D87">
        <w:rPr>
          <w:sz w:val="16"/>
          <w:szCs w:val="16"/>
        </w:rPr>
        <w:tab/>
      </w:r>
      <w:r w:rsidRPr="003E1D87">
        <w:rPr>
          <w:sz w:val="16"/>
          <w:szCs w:val="16"/>
        </w:rPr>
        <w:tab/>
      </w:r>
      <w:r w:rsidRPr="003E1D87">
        <w:rPr>
          <w:sz w:val="16"/>
          <w:szCs w:val="16"/>
        </w:rPr>
        <w:tab/>
      </w:r>
      <w:r w:rsidRPr="003E1D87">
        <w:rPr>
          <w:sz w:val="16"/>
          <w:szCs w:val="16"/>
        </w:rPr>
        <w:tab/>
      </w:r>
      <w:r w:rsidRPr="003E1D87">
        <w:rPr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 xml:space="preserve">Приложение к постановлению      </w:t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 xml:space="preserve">                                                      </w:t>
      </w:r>
      <w:r w:rsidRPr="003E1D87">
        <w:rPr>
          <w:bCs/>
          <w:color w:val="000000"/>
          <w:sz w:val="16"/>
          <w:szCs w:val="16"/>
        </w:rPr>
        <w:t xml:space="preserve">Администрации </w:t>
      </w:r>
      <w:proofErr w:type="spellStart"/>
      <w:r w:rsidRPr="003E1D87">
        <w:rPr>
          <w:bCs/>
          <w:color w:val="000000"/>
          <w:sz w:val="16"/>
          <w:szCs w:val="16"/>
        </w:rPr>
        <w:t>Петуховского</w:t>
      </w:r>
      <w:proofErr w:type="spellEnd"/>
      <w:r w:rsidRPr="003E1D87">
        <w:rPr>
          <w:bCs/>
          <w:color w:val="000000"/>
          <w:sz w:val="16"/>
          <w:szCs w:val="16"/>
        </w:rPr>
        <w:t xml:space="preserve">       </w:t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 xml:space="preserve">                                    </w:t>
      </w:r>
      <w:r w:rsidRPr="003E1D87">
        <w:rPr>
          <w:color w:val="000000"/>
          <w:sz w:val="16"/>
          <w:szCs w:val="16"/>
        </w:rPr>
        <w:t>муниципального округа</w:t>
      </w:r>
    </w:p>
    <w:p w:rsidR="003E1D87" w:rsidRPr="003E1D87" w:rsidRDefault="003E1D87" w:rsidP="003E1D87">
      <w:pPr>
        <w:spacing w:line="200" w:lineRule="atLeast"/>
        <w:jc w:val="both"/>
        <w:rPr>
          <w:color w:val="000000"/>
          <w:sz w:val="16"/>
          <w:szCs w:val="16"/>
        </w:rPr>
      </w:pPr>
      <w:r w:rsidRPr="003E1D87">
        <w:rPr>
          <w:bCs/>
          <w:color w:val="000000"/>
          <w:sz w:val="16"/>
          <w:szCs w:val="16"/>
        </w:rPr>
        <w:t xml:space="preserve">     </w:t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  <w:t xml:space="preserve">от «21» октября 2024  года  №880  </w:t>
      </w:r>
    </w:p>
    <w:p w:rsidR="003E1D87" w:rsidRPr="003E1D87" w:rsidRDefault="003E1D87" w:rsidP="003E1D87">
      <w:pPr>
        <w:spacing w:line="200" w:lineRule="atLeast"/>
        <w:rPr>
          <w:bCs/>
          <w:sz w:val="16"/>
          <w:szCs w:val="16"/>
        </w:rPr>
      </w:pP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  <w:t xml:space="preserve">О внесении изменении изменений в </w:t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</w:t>
      </w:r>
      <w:r w:rsidRPr="003E1D87">
        <w:rPr>
          <w:color w:val="000000"/>
          <w:sz w:val="16"/>
          <w:szCs w:val="16"/>
        </w:rPr>
        <w:t xml:space="preserve">постановление Администрации </w:t>
      </w:r>
      <w:proofErr w:type="spellStart"/>
      <w:r w:rsidRPr="003E1D87">
        <w:rPr>
          <w:color w:val="000000"/>
          <w:sz w:val="16"/>
          <w:szCs w:val="16"/>
        </w:rPr>
        <w:t>Петуховского</w:t>
      </w:r>
      <w:proofErr w:type="spellEnd"/>
      <w:r w:rsidRPr="003E1D87">
        <w:rPr>
          <w:color w:val="000000"/>
          <w:sz w:val="16"/>
          <w:szCs w:val="16"/>
        </w:rPr>
        <w:t xml:space="preserve"> </w:t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 </w:t>
      </w:r>
      <w:r w:rsidRPr="003E1D87">
        <w:rPr>
          <w:color w:val="000000"/>
          <w:sz w:val="16"/>
          <w:szCs w:val="16"/>
        </w:rPr>
        <w:t xml:space="preserve">муниципального округа от 10.01.2024 г. № 5 </w:t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 w:rsidRPr="003E1D87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</w:t>
      </w:r>
      <w:r w:rsidRPr="003E1D87">
        <w:rPr>
          <w:color w:val="000000"/>
          <w:sz w:val="16"/>
          <w:szCs w:val="16"/>
        </w:rPr>
        <w:t>«</w:t>
      </w:r>
      <w:r w:rsidRPr="003E1D87">
        <w:rPr>
          <w:bCs/>
          <w:sz w:val="16"/>
          <w:szCs w:val="16"/>
        </w:rPr>
        <w:t xml:space="preserve">Об утверждении порядка разработки, </w:t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                                 </w:t>
      </w:r>
      <w:r w:rsidRPr="003E1D87">
        <w:rPr>
          <w:bCs/>
          <w:sz w:val="16"/>
          <w:szCs w:val="16"/>
        </w:rPr>
        <w:t>корректировки, осуществления</w:t>
      </w:r>
    </w:p>
    <w:p w:rsidR="003E1D87" w:rsidRPr="003E1D87" w:rsidRDefault="003E1D87" w:rsidP="003E1D87">
      <w:pPr>
        <w:spacing w:line="200" w:lineRule="atLeast"/>
        <w:rPr>
          <w:bCs/>
          <w:sz w:val="16"/>
          <w:szCs w:val="16"/>
        </w:rPr>
      </w:pP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  <w:t xml:space="preserve">     </w:t>
      </w:r>
      <w:r>
        <w:rPr>
          <w:bCs/>
          <w:sz w:val="16"/>
          <w:szCs w:val="16"/>
        </w:rPr>
        <w:t xml:space="preserve">           </w:t>
      </w:r>
      <w:r w:rsidRPr="003E1D87">
        <w:rPr>
          <w:bCs/>
          <w:sz w:val="16"/>
          <w:szCs w:val="16"/>
        </w:rPr>
        <w:t xml:space="preserve">  мониторинга и контроля реализации </w:t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                                 </w:t>
      </w:r>
      <w:r w:rsidRPr="003E1D87">
        <w:rPr>
          <w:bCs/>
          <w:sz w:val="16"/>
          <w:szCs w:val="16"/>
        </w:rPr>
        <w:t>прогноза социально-экономического</w:t>
      </w:r>
    </w:p>
    <w:p w:rsidR="003E1D87" w:rsidRPr="003E1D87" w:rsidRDefault="003E1D87" w:rsidP="003E1D87">
      <w:pPr>
        <w:spacing w:line="200" w:lineRule="atLeast"/>
        <w:ind w:left="5670"/>
        <w:rPr>
          <w:sz w:val="16"/>
          <w:szCs w:val="16"/>
        </w:rPr>
      </w:pPr>
      <w:r>
        <w:rPr>
          <w:bCs/>
          <w:sz w:val="16"/>
          <w:szCs w:val="16"/>
        </w:rPr>
        <w:t xml:space="preserve">  </w:t>
      </w:r>
      <w:r w:rsidRPr="003E1D87">
        <w:rPr>
          <w:bCs/>
          <w:sz w:val="16"/>
          <w:szCs w:val="16"/>
        </w:rPr>
        <w:t xml:space="preserve">развития </w:t>
      </w:r>
      <w:proofErr w:type="spellStart"/>
      <w:r w:rsidRPr="003E1D87">
        <w:rPr>
          <w:bCs/>
          <w:sz w:val="16"/>
          <w:szCs w:val="16"/>
        </w:rPr>
        <w:t>Петуховского</w:t>
      </w:r>
      <w:proofErr w:type="spellEnd"/>
      <w:r w:rsidRPr="003E1D87">
        <w:rPr>
          <w:bCs/>
          <w:sz w:val="16"/>
          <w:szCs w:val="16"/>
        </w:rPr>
        <w:t xml:space="preserve"> муниципального округа Курганской области </w:t>
      </w:r>
      <w:r>
        <w:rPr>
          <w:bCs/>
          <w:sz w:val="16"/>
          <w:szCs w:val="16"/>
        </w:rPr>
        <w:t xml:space="preserve">    </w:t>
      </w:r>
      <w:r w:rsidRPr="003E1D87">
        <w:rPr>
          <w:bCs/>
          <w:sz w:val="16"/>
          <w:szCs w:val="16"/>
        </w:rPr>
        <w:t>на среднесрочный период</w:t>
      </w:r>
      <w:r w:rsidRPr="003E1D87">
        <w:rPr>
          <w:color w:val="000000"/>
          <w:sz w:val="16"/>
          <w:szCs w:val="16"/>
        </w:rPr>
        <w:t>»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ind w:right="200" w:firstLine="319"/>
        <w:rPr>
          <w:bCs/>
          <w:color w:val="000000"/>
          <w:sz w:val="16"/>
          <w:szCs w:val="16"/>
        </w:rPr>
      </w:pP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  <w:t xml:space="preserve">Приложение к постановлению </w:t>
      </w:r>
    </w:p>
    <w:p w:rsidR="003E1D87" w:rsidRPr="003E1D87" w:rsidRDefault="003E1D87" w:rsidP="003E1D87">
      <w:pPr>
        <w:spacing w:line="200" w:lineRule="atLeast"/>
        <w:ind w:left="319" w:hanging="319"/>
        <w:rPr>
          <w:bCs/>
          <w:color w:val="000000"/>
          <w:sz w:val="16"/>
          <w:szCs w:val="16"/>
        </w:rPr>
      </w:pPr>
      <w:r w:rsidRPr="003E1D87">
        <w:rPr>
          <w:bCs/>
          <w:color w:val="000000"/>
          <w:sz w:val="16"/>
          <w:szCs w:val="16"/>
        </w:rPr>
        <w:t xml:space="preserve">     </w:t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 xml:space="preserve">                 </w:t>
      </w:r>
      <w:r w:rsidRPr="003E1D87">
        <w:rPr>
          <w:bCs/>
          <w:color w:val="000000"/>
          <w:sz w:val="16"/>
          <w:szCs w:val="16"/>
        </w:rPr>
        <w:t xml:space="preserve">Администрации </w:t>
      </w:r>
      <w:proofErr w:type="spellStart"/>
      <w:r w:rsidRPr="003E1D87">
        <w:rPr>
          <w:bCs/>
          <w:color w:val="000000"/>
          <w:sz w:val="16"/>
          <w:szCs w:val="16"/>
        </w:rPr>
        <w:t>Петуховского</w:t>
      </w:r>
      <w:proofErr w:type="spellEnd"/>
      <w:r w:rsidRPr="003E1D87">
        <w:rPr>
          <w:bCs/>
          <w:color w:val="000000"/>
          <w:sz w:val="16"/>
          <w:szCs w:val="16"/>
        </w:rPr>
        <w:t xml:space="preserve">       </w:t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 xml:space="preserve">                                    </w:t>
      </w:r>
      <w:r w:rsidRPr="003E1D87">
        <w:rPr>
          <w:color w:val="000000"/>
          <w:sz w:val="16"/>
          <w:szCs w:val="16"/>
        </w:rPr>
        <w:t>муниципального округа</w:t>
      </w:r>
    </w:p>
    <w:p w:rsidR="003E1D87" w:rsidRPr="003E1D87" w:rsidRDefault="003E1D87" w:rsidP="003E1D87">
      <w:pPr>
        <w:spacing w:line="200" w:lineRule="atLeast"/>
        <w:jc w:val="both"/>
        <w:rPr>
          <w:color w:val="000000"/>
          <w:sz w:val="16"/>
          <w:szCs w:val="16"/>
        </w:rPr>
      </w:pPr>
      <w:r w:rsidRPr="003E1D87">
        <w:rPr>
          <w:bCs/>
          <w:color w:val="000000"/>
          <w:sz w:val="16"/>
          <w:szCs w:val="16"/>
        </w:rPr>
        <w:t xml:space="preserve">     </w:t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</w:r>
      <w:r w:rsidRPr="003E1D87">
        <w:rPr>
          <w:bCs/>
          <w:color w:val="000000"/>
          <w:sz w:val="16"/>
          <w:szCs w:val="16"/>
        </w:rPr>
        <w:tab/>
        <w:t xml:space="preserve">от «10» января 2024  года  № 5  </w:t>
      </w:r>
    </w:p>
    <w:p w:rsidR="003E1D87" w:rsidRPr="003E1D87" w:rsidRDefault="003E1D87" w:rsidP="003E1D87">
      <w:pPr>
        <w:tabs>
          <w:tab w:val="left" w:pos="5670"/>
        </w:tabs>
        <w:spacing w:line="200" w:lineRule="atLeast"/>
        <w:rPr>
          <w:bCs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3E1D87">
        <w:rPr>
          <w:color w:val="000000"/>
          <w:sz w:val="16"/>
          <w:szCs w:val="16"/>
        </w:rPr>
        <w:t>«</w:t>
      </w:r>
      <w:r w:rsidRPr="003E1D87">
        <w:rPr>
          <w:bCs/>
          <w:sz w:val="16"/>
          <w:szCs w:val="16"/>
        </w:rPr>
        <w:t xml:space="preserve">Об утверждении порядка разработки, корректировки, </w:t>
      </w:r>
      <w:r>
        <w:rPr>
          <w:bCs/>
          <w:sz w:val="16"/>
          <w:szCs w:val="16"/>
        </w:rPr>
        <w:t xml:space="preserve"> </w:t>
      </w:r>
      <w:r w:rsidRPr="003E1D87">
        <w:rPr>
          <w:bCs/>
          <w:sz w:val="16"/>
          <w:szCs w:val="16"/>
        </w:rPr>
        <w:t>осуществления</w:t>
      </w:r>
    </w:p>
    <w:p w:rsidR="003E1D87" w:rsidRPr="003E1D87" w:rsidRDefault="003E1D87" w:rsidP="003E1D87">
      <w:pPr>
        <w:spacing w:line="200" w:lineRule="atLeast"/>
        <w:rPr>
          <w:bCs/>
          <w:sz w:val="16"/>
          <w:szCs w:val="16"/>
        </w:rPr>
      </w:pP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  <w:t xml:space="preserve"> </w:t>
      </w:r>
      <w:r>
        <w:rPr>
          <w:bCs/>
          <w:sz w:val="16"/>
          <w:szCs w:val="16"/>
        </w:rPr>
        <w:t xml:space="preserve">          </w:t>
      </w:r>
      <w:r w:rsidRPr="003E1D87">
        <w:rPr>
          <w:bCs/>
          <w:sz w:val="16"/>
          <w:szCs w:val="16"/>
        </w:rPr>
        <w:t xml:space="preserve">      мониторинга и контроля реализации </w:t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 w:rsidRPr="003E1D8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                               </w:t>
      </w:r>
      <w:r w:rsidRPr="003E1D87">
        <w:rPr>
          <w:bCs/>
          <w:sz w:val="16"/>
          <w:szCs w:val="16"/>
        </w:rPr>
        <w:t>прогноза социально-экономического</w:t>
      </w:r>
    </w:p>
    <w:p w:rsidR="003E1D87" w:rsidRPr="003E1D87" w:rsidRDefault="003E1D87" w:rsidP="003E1D87">
      <w:pPr>
        <w:spacing w:line="200" w:lineRule="atLeast"/>
        <w:ind w:left="5670"/>
        <w:rPr>
          <w:sz w:val="16"/>
          <w:szCs w:val="16"/>
        </w:rPr>
      </w:pPr>
      <w:r w:rsidRPr="003E1D87">
        <w:rPr>
          <w:bCs/>
          <w:sz w:val="16"/>
          <w:szCs w:val="16"/>
        </w:rPr>
        <w:t xml:space="preserve">развития </w:t>
      </w:r>
      <w:proofErr w:type="spellStart"/>
      <w:r w:rsidRPr="003E1D87">
        <w:rPr>
          <w:bCs/>
          <w:sz w:val="16"/>
          <w:szCs w:val="16"/>
        </w:rPr>
        <w:t>Петуховского</w:t>
      </w:r>
      <w:proofErr w:type="spellEnd"/>
      <w:r w:rsidRPr="003E1D87">
        <w:rPr>
          <w:bCs/>
          <w:sz w:val="16"/>
          <w:szCs w:val="16"/>
        </w:rPr>
        <w:t xml:space="preserve"> муниципального округа Курганской области на среднесрочный период</w:t>
      </w:r>
      <w:r w:rsidRPr="003E1D87">
        <w:rPr>
          <w:color w:val="000000"/>
          <w:sz w:val="16"/>
          <w:szCs w:val="16"/>
        </w:rPr>
        <w:t>»</w:t>
      </w:r>
    </w:p>
    <w:p w:rsidR="003E1D87" w:rsidRPr="003E1D87" w:rsidRDefault="003E1D87" w:rsidP="003E1D87">
      <w:pPr>
        <w:spacing w:line="200" w:lineRule="atLeast"/>
        <w:ind w:firstLine="5670"/>
        <w:jc w:val="both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ind w:firstLine="5670"/>
        <w:jc w:val="both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ind w:firstLine="5670"/>
        <w:jc w:val="both"/>
        <w:rPr>
          <w:sz w:val="16"/>
          <w:szCs w:val="16"/>
        </w:rPr>
      </w:pPr>
      <w:r w:rsidRPr="003E1D87">
        <w:rPr>
          <w:sz w:val="16"/>
          <w:szCs w:val="16"/>
        </w:rPr>
        <w:lastRenderedPageBreak/>
        <w:tab/>
      </w:r>
      <w:r w:rsidRPr="003E1D87">
        <w:rPr>
          <w:sz w:val="16"/>
          <w:szCs w:val="16"/>
        </w:rPr>
        <w:tab/>
      </w:r>
      <w:r w:rsidRPr="003E1D87">
        <w:rPr>
          <w:sz w:val="16"/>
          <w:szCs w:val="16"/>
        </w:rPr>
        <w:tab/>
      </w:r>
    </w:p>
    <w:p w:rsidR="003E1D87" w:rsidRPr="003E1D87" w:rsidRDefault="003E1D87" w:rsidP="003E1D87">
      <w:pPr>
        <w:spacing w:line="200" w:lineRule="atLeast"/>
        <w:jc w:val="center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jc w:val="center"/>
        <w:rPr>
          <w:b/>
          <w:bCs/>
          <w:sz w:val="16"/>
          <w:szCs w:val="16"/>
        </w:rPr>
      </w:pPr>
      <w:r w:rsidRPr="003E1D87">
        <w:rPr>
          <w:b/>
          <w:bCs/>
          <w:sz w:val="16"/>
          <w:szCs w:val="16"/>
        </w:rPr>
        <w:t xml:space="preserve">Порядок </w:t>
      </w:r>
    </w:p>
    <w:p w:rsidR="003E1D87" w:rsidRPr="003E1D87" w:rsidRDefault="003E1D87" w:rsidP="003E1D87">
      <w:pPr>
        <w:spacing w:line="200" w:lineRule="atLeast"/>
        <w:jc w:val="center"/>
        <w:rPr>
          <w:sz w:val="16"/>
          <w:szCs w:val="16"/>
        </w:rPr>
      </w:pPr>
      <w:r w:rsidRPr="003E1D87">
        <w:rPr>
          <w:b/>
          <w:bCs/>
          <w:sz w:val="16"/>
          <w:szCs w:val="16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3E1D87">
        <w:rPr>
          <w:b/>
          <w:bCs/>
          <w:sz w:val="16"/>
          <w:szCs w:val="16"/>
        </w:rPr>
        <w:t>Петуховского</w:t>
      </w:r>
      <w:proofErr w:type="spellEnd"/>
      <w:r w:rsidRPr="003E1D87">
        <w:rPr>
          <w:b/>
          <w:bCs/>
          <w:sz w:val="16"/>
          <w:szCs w:val="16"/>
        </w:rPr>
        <w:t xml:space="preserve"> муниципального округа Курганской области на среднесрочный период</w:t>
      </w:r>
    </w:p>
    <w:p w:rsidR="003E1D87" w:rsidRPr="003E1D87" w:rsidRDefault="003E1D87" w:rsidP="003E1D87">
      <w:pPr>
        <w:spacing w:line="200" w:lineRule="atLeast"/>
        <w:jc w:val="center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jc w:val="center"/>
        <w:rPr>
          <w:sz w:val="16"/>
          <w:szCs w:val="16"/>
        </w:rPr>
      </w:pPr>
      <w:r w:rsidRPr="003E1D87">
        <w:rPr>
          <w:b/>
          <w:bCs/>
          <w:sz w:val="16"/>
          <w:szCs w:val="16"/>
        </w:rPr>
        <w:t xml:space="preserve">Раздел </w:t>
      </w:r>
      <w:r w:rsidRPr="003E1D87">
        <w:rPr>
          <w:b/>
          <w:bCs/>
          <w:sz w:val="16"/>
          <w:szCs w:val="16"/>
          <w:lang w:val="en-US"/>
        </w:rPr>
        <w:t>I</w:t>
      </w:r>
      <w:r w:rsidRPr="003E1D87">
        <w:rPr>
          <w:b/>
          <w:bCs/>
          <w:sz w:val="16"/>
          <w:szCs w:val="16"/>
        </w:rPr>
        <w:t>. Общие положения</w:t>
      </w:r>
    </w:p>
    <w:p w:rsidR="003E1D87" w:rsidRPr="003E1D87" w:rsidRDefault="003E1D87" w:rsidP="003E1D87">
      <w:pPr>
        <w:spacing w:line="200" w:lineRule="atLeast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1. </w:t>
      </w:r>
      <w:proofErr w:type="gramStart"/>
      <w:r w:rsidRPr="003E1D87">
        <w:rPr>
          <w:sz w:val="16"/>
          <w:szCs w:val="16"/>
        </w:rPr>
        <w:t xml:space="preserve">Настоящий порядок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на среднесрочный период (далее – Порядок) в соответствии с Бюджетным кодексом Российской Федерации, Федеральным законом Российской Федерации от 28 июня 2014 года № 172-ФЗ «О стратегическом планировании в Российской Федерации», Уставом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области, решением Думы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от 30</w:t>
      </w:r>
      <w:proofErr w:type="gramEnd"/>
      <w:r w:rsidRPr="003E1D87">
        <w:rPr>
          <w:sz w:val="16"/>
          <w:szCs w:val="16"/>
        </w:rPr>
        <w:t xml:space="preserve"> июня 2023 года № 390 «Об утверждении Положения о стратегическом планировании в </w:t>
      </w:r>
      <w:proofErr w:type="spellStart"/>
      <w:r w:rsidRPr="003E1D87">
        <w:rPr>
          <w:sz w:val="16"/>
          <w:szCs w:val="16"/>
        </w:rPr>
        <w:t>Петуховском</w:t>
      </w:r>
      <w:proofErr w:type="spellEnd"/>
      <w:r w:rsidRPr="003E1D87">
        <w:rPr>
          <w:sz w:val="16"/>
          <w:szCs w:val="16"/>
        </w:rPr>
        <w:t xml:space="preserve"> муниципальном округе Курганской области» определяет правила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на среднесрочный период (далее – Среднесрочный прогноз).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2. </w:t>
      </w:r>
      <w:proofErr w:type="gramStart"/>
      <w:r w:rsidRPr="003E1D87">
        <w:rPr>
          <w:sz w:val="16"/>
          <w:szCs w:val="16"/>
        </w:rPr>
        <w:t>П</w:t>
      </w:r>
      <w:r w:rsidRPr="003E1D87">
        <w:rPr>
          <w:sz w:val="16"/>
          <w:szCs w:val="16"/>
          <w:lang w:val="zh-CN"/>
        </w:rPr>
        <w:t xml:space="preserve">онятия, </w:t>
      </w:r>
      <w:r w:rsidRPr="003E1D87">
        <w:rPr>
          <w:sz w:val="16"/>
          <w:szCs w:val="16"/>
        </w:rPr>
        <w:t>используемые в настоящем Порядке, применяются в значениях, определенных Бюджетным кодексом Российской Федерации, Федеральным законом  от 28 июня 2014 года № 172-ФЗ</w:t>
      </w:r>
      <w:r w:rsidRPr="003E1D87">
        <w:rPr>
          <w:b/>
          <w:bCs/>
          <w:sz w:val="16"/>
          <w:szCs w:val="16"/>
        </w:rPr>
        <w:t xml:space="preserve"> «</w:t>
      </w:r>
      <w:r w:rsidRPr="003E1D87">
        <w:rPr>
          <w:sz w:val="16"/>
          <w:szCs w:val="16"/>
        </w:rPr>
        <w:t xml:space="preserve">О стратегическом планировании в Российской Федерации», решением Думы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от 30 июня 2023 года № 390 «Об утверждении Положения о стратегическом планировании в </w:t>
      </w:r>
      <w:proofErr w:type="spellStart"/>
      <w:r w:rsidRPr="003E1D87">
        <w:rPr>
          <w:sz w:val="16"/>
          <w:szCs w:val="16"/>
        </w:rPr>
        <w:t>Петуховском</w:t>
      </w:r>
      <w:proofErr w:type="spellEnd"/>
      <w:r w:rsidRPr="003E1D87">
        <w:rPr>
          <w:sz w:val="16"/>
          <w:szCs w:val="16"/>
        </w:rPr>
        <w:t xml:space="preserve"> муниципальном округе Курганской области».</w:t>
      </w:r>
      <w:proofErr w:type="gramEnd"/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jc w:val="center"/>
        <w:rPr>
          <w:sz w:val="16"/>
          <w:szCs w:val="16"/>
        </w:rPr>
      </w:pPr>
      <w:r w:rsidRPr="003E1D87">
        <w:rPr>
          <w:b/>
          <w:bCs/>
          <w:sz w:val="16"/>
          <w:szCs w:val="16"/>
        </w:rPr>
        <w:t xml:space="preserve">Раздел </w:t>
      </w:r>
      <w:r w:rsidRPr="003E1D87">
        <w:rPr>
          <w:b/>
          <w:bCs/>
          <w:sz w:val="16"/>
          <w:szCs w:val="16"/>
          <w:lang w:val="en-US"/>
        </w:rPr>
        <w:t>II</w:t>
      </w:r>
      <w:r w:rsidRPr="003E1D87">
        <w:rPr>
          <w:b/>
          <w:bCs/>
          <w:sz w:val="16"/>
          <w:szCs w:val="16"/>
        </w:rPr>
        <w:t>. Порядок разработки и корректировки Среднесрочного прогноза</w:t>
      </w:r>
    </w:p>
    <w:p w:rsidR="003E1D87" w:rsidRPr="003E1D87" w:rsidRDefault="003E1D87" w:rsidP="003E1D87">
      <w:pPr>
        <w:spacing w:line="200" w:lineRule="atLeast"/>
        <w:jc w:val="center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3. Среднесрочный прогноз разрабатывается отделом экономики Администрации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(далее – уполномоченный орган) </w:t>
      </w:r>
      <w:r w:rsidRPr="003E1D87">
        <w:rPr>
          <w:sz w:val="16"/>
          <w:szCs w:val="16"/>
          <w:lang w:val="zh-CN"/>
        </w:rPr>
        <w:t xml:space="preserve">на </w:t>
      </w:r>
      <w:r w:rsidRPr="003E1D87">
        <w:rPr>
          <w:sz w:val="16"/>
          <w:szCs w:val="16"/>
        </w:rPr>
        <w:t xml:space="preserve">основе прогноза социально-экономического развития Курганской области на среднесрочный период, стратегии социально-экономического развития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с учетом основных направлений бюджетной и налоговой политики Администрации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4. Среднесрочный прогноз разрабатывается ежегодно на очередной финансовый год и плановый период.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5. Среднесрочный прогноз разрабатывается на вариативной основе: базовый вариант прогноза на среднесрочный период характеризует основные тенденции и параметры развития экономики в условиях консервативного изменения внешних условий; консервативный вариант прогноза на среднесрочный период разрабатывается на основе консервативных оценок темпов экономического роста с учетом возможности ухудшения внешнеэкономических условий.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6. Среднесрочный прогноз содержит: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1) </w:t>
      </w:r>
      <w:r w:rsidRPr="003E1D87">
        <w:rPr>
          <w:sz w:val="16"/>
          <w:szCs w:val="16"/>
          <w:lang w:val="zh-CN"/>
        </w:rPr>
        <w:t xml:space="preserve">оценку </w:t>
      </w:r>
      <w:r w:rsidRPr="003E1D87">
        <w:rPr>
          <w:sz w:val="16"/>
          <w:szCs w:val="16"/>
        </w:rPr>
        <w:t xml:space="preserve">достигнутого уровня социально-экономического развития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  <w:lang w:val="zh-CN"/>
        </w:rPr>
        <w:t xml:space="preserve">2) оценку факторов и ограничений экономического роста  Петуховского </w:t>
      </w:r>
      <w:r w:rsidRPr="003E1D87">
        <w:rPr>
          <w:sz w:val="16"/>
          <w:szCs w:val="16"/>
        </w:rPr>
        <w:t>муниципального округа</w:t>
      </w:r>
      <w:r w:rsidRPr="003E1D87">
        <w:rPr>
          <w:sz w:val="16"/>
          <w:szCs w:val="16"/>
          <w:lang w:val="zh-CN"/>
        </w:rPr>
        <w:t xml:space="preserve"> </w:t>
      </w:r>
      <w:r w:rsidRPr="003E1D87">
        <w:rPr>
          <w:sz w:val="16"/>
          <w:szCs w:val="16"/>
        </w:rPr>
        <w:t xml:space="preserve">Курганской области </w:t>
      </w:r>
      <w:r w:rsidRPr="003E1D87">
        <w:rPr>
          <w:sz w:val="16"/>
          <w:szCs w:val="16"/>
          <w:lang w:val="zh-CN"/>
        </w:rPr>
        <w:t>на среднесрочный период;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  <w:lang w:val="zh-CN"/>
        </w:rPr>
        <w:t xml:space="preserve">3) направления социально-экономического развития Петуховского </w:t>
      </w:r>
      <w:r w:rsidRPr="003E1D87">
        <w:rPr>
          <w:sz w:val="16"/>
          <w:szCs w:val="16"/>
        </w:rPr>
        <w:t>муниципального округа Курганской области</w:t>
      </w:r>
      <w:r w:rsidRPr="003E1D87">
        <w:rPr>
          <w:sz w:val="16"/>
          <w:szCs w:val="16"/>
          <w:lang w:val="zh-CN"/>
        </w:rPr>
        <w:t xml:space="preserve"> и целевые показатели Среднесрочного прогноза, включая количественные показатели и качественные характеристики социально-экономического развития;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4) основные параметры муниципальных программ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7.</w:t>
      </w:r>
      <w:r w:rsidRPr="003E1D87">
        <w:rPr>
          <w:sz w:val="16"/>
          <w:szCs w:val="16"/>
          <w:lang w:val="zh-CN"/>
        </w:rPr>
        <w:t xml:space="preserve"> Начало разработки Среднесрочного прогноза, перечень структурных подразделений (отраслевых органов) и должностных лиц Администрации Петуховского </w:t>
      </w:r>
      <w:r w:rsidRPr="003E1D87">
        <w:rPr>
          <w:sz w:val="16"/>
          <w:szCs w:val="16"/>
        </w:rPr>
        <w:t>муниципального округа Курганской области</w:t>
      </w:r>
      <w:r w:rsidRPr="003E1D87">
        <w:rPr>
          <w:sz w:val="16"/>
          <w:szCs w:val="16"/>
          <w:lang w:val="zh-CN"/>
        </w:rPr>
        <w:t xml:space="preserve">, участвующих в разработке Среднесрочного прогноза (далее – участники разработки Среднесрочного прогноза), определяются </w:t>
      </w:r>
      <w:r w:rsidRPr="003E1D87">
        <w:rPr>
          <w:sz w:val="16"/>
          <w:szCs w:val="16"/>
        </w:rPr>
        <w:t>распоряжением</w:t>
      </w:r>
      <w:r w:rsidRPr="003E1D87">
        <w:rPr>
          <w:sz w:val="16"/>
          <w:szCs w:val="16"/>
          <w:lang w:val="zh-CN"/>
        </w:rPr>
        <w:t xml:space="preserve"> Администрации Петуховского </w:t>
      </w:r>
      <w:r w:rsidRPr="003E1D87">
        <w:rPr>
          <w:sz w:val="16"/>
          <w:szCs w:val="16"/>
        </w:rPr>
        <w:t>муниципального округа Курганской области</w:t>
      </w:r>
      <w:r w:rsidRPr="003E1D87">
        <w:rPr>
          <w:sz w:val="16"/>
          <w:szCs w:val="16"/>
          <w:lang w:val="zh-CN"/>
        </w:rPr>
        <w:t xml:space="preserve">, принимаемым не позднее  1 </w:t>
      </w:r>
      <w:r w:rsidRPr="003E1D87">
        <w:rPr>
          <w:sz w:val="16"/>
          <w:szCs w:val="16"/>
        </w:rPr>
        <w:t>апреля</w:t>
      </w:r>
      <w:r w:rsidRPr="003E1D87">
        <w:rPr>
          <w:sz w:val="16"/>
          <w:szCs w:val="16"/>
          <w:lang w:val="zh-CN"/>
        </w:rPr>
        <w:t xml:space="preserve">  </w:t>
      </w:r>
      <w:r w:rsidRPr="003E1D87">
        <w:rPr>
          <w:sz w:val="16"/>
          <w:szCs w:val="16"/>
        </w:rPr>
        <w:t xml:space="preserve">текущего финансового года. 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Указанным распоряжением при необходимости создается рабочая группа по разработке Среднесрочного прогноза и утверждается ее состав.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8. Участники разработки Среднесрочного прогноза представляют в уполномоченный орган в установленный срок значения показателей и пояснительную записку по направлениям деятельности, в соответствии с требованиями к содержанию Среднесрочного прогноза, предусмотренными </w:t>
      </w:r>
      <w:r w:rsidRPr="003E1D87">
        <w:rPr>
          <w:sz w:val="16"/>
          <w:szCs w:val="16"/>
          <w:shd w:val="clear" w:color="auto" w:fill="FFFFFF"/>
        </w:rPr>
        <w:t xml:space="preserve">пунктом 6 </w:t>
      </w:r>
      <w:r w:rsidRPr="003E1D87">
        <w:rPr>
          <w:sz w:val="16"/>
          <w:szCs w:val="16"/>
        </w:rPr>
        <w:t xml:space="preserve">настоящего Порядка. 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9. Уполномоченный орган с учетом предоставленных материалов для разработки Среднесрочного прогноза участниками разработки Среднесрочного прогноза разрабатывает проект прогноза на среднесрочный период и пояснительную записку к нему в срок, не превышающий 3</w:t>
      </w:r>
      <w:r w:rsidRPr="003E1D87">
        <w:rPr>
          <w:color w:val="FF0000"/>
          <w:sz w:val="16"/>
          <w:szCs w:val="16"/>
          <w:shd w:val="clear" w:color="auto" w:fill="FFFF00"/>
        </w:rPr>
        <w:t xml:space="preserve"> </w:t>
      </w:r>
      <w:r w:rsidRPr="003E1D87">
        <w:rPr>
          <w:sz w:val="16"/>
          <w:szCs w:val="16"/>
        </w:rPr>
        <w:t>месяца</w:t>
      </w:r>
      <w:r w:rsidRPr="003E1D87">
        <w:rPr>
          <w:i/>
          <w:iCs/>
          <w:sz w:val="16"/>
          <w:szCs w:val="16"/>
        </w:rPr>
        <w:t xml:space="preserve"> </w:t>
      </w:r>
      <w:r w:rsidRPr="003E1D87">
        <w:rPr>
          <w:sz w:val="16"/>
          <w:szCs w:val="16"/>
        </w:rPr>
        <w:t>со дня начала разработки Среднесрочного прогноза.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10. </w:t>
      </w:r>
      <w:r w:rsidRPr="003E1D87">
        <w:rPr>
          <w:sz w:val="16"/>
          <w:szCs w:val="16"/>
          <w:lang w:val="zh-CN"/>
        </w:rPr>
        <w:t xml:space="preserve">Уполномоченный орган </w:t>
      </w:r>
      <w:r w:rsidRPr="003E1D87">
        <w:rPr>
          <w:sz w:val="16"/>
          <w:szCs w:val="16"/>
        </w:rPr>
        <w:t xml:space="preserve">обеспечивает размещение показателей проекта Среднесрочного прогноза с использованием регионального сегмента государственной автоматизированной информационной системы «Управление» (далее – ГАС «Управление»)  </w:t>
      </w:r>
      <w:r w:rsidRPr="003E1D87">
        <w:rPr>
          <w:sz w:val="16"/>
          <w:szCs w:val="16"/>
          <w:lang w:val="zh-CN"/>
        </w:rPr>
        <w:t>в срок</w:t>
      </w:r>
      <w:r w:rsidRPr="003E1D87">
        <w:rPr>
          <w:sz w:val="16"/>
          <w:szCs w:val="16"/>
        </w:rPr>
        <w:t xml:space="preserve">и установленные  Департаментом экономического развития Курганской области. 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11</w:t>
      </w:r>
      <w:r w:rsidRPr="003E1D87">
        <w:rPr>
          <w:sz w:val="16"/>
          <w:szCs w:val="16"/>
          <w:lang w:val="zh-CN"/>
        </w:rPr>
        <w:t xml:space="preserve">. </w:t>
      </w:r>
      <w:proofErr w:type="gramStart"/>
      <w:r w:rsidRPr="003E1D87">
        <w:rPr>
          <w:sz w:val="16"/>
          <w:szCs w:val="16"/>
        </w:rPr>
        <w:t xml:space="preserve">В целях общественного обсуждения проекта Среднесрочного прогноза уполномоченный орган обеспечивает размещение проекта Среднесрочного прогноза </w:t>
      </w:r>
      <w:r w:rsidRPr="003E1D87">
        <w:rPr>
          <w:sz w:val="16"/>
          <w:szCs w:val="16"/>
          <w:lang w:val="zh-CN"/>
        </w:rPr>
        <w:t xml:space="preserve">на </w:t>
      </w:r>
      <w:r w:rsidRPr="003E1D87">
        <w:rPr>
          <w:sz w:val="16"/>
          <w:szCs w:val="16"/>
        </w:rPr>
        <w:t xml:space="preserve">официальном сайте Администрации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в информационно-телекоммуникационной сети «Интернет» (далее – официальный сайт), а также на общедоступном информационном ресурсе стратегического планирования в информационно-телекоммуникационной сети «Интернет» с учетом требований законодательства Российской Федерации о государственной, служебной и иной охраняемой законом тайне.</w:t>
      </w:r>
      <w:proofErr w:type="gramEnd"/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12.</w:t>
      </w:r>
      <w:r w:rsidRPr="003E1D87">
        <w:rPr>
          <w:sz w:val="16"/>
          <w:szCs w:val="16"/>
          <w:lang w:val="zh-CN"/>
        </w:rPr>
        <w:t xml:space="preserve"> На официальном сайте размещается следующая информация: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- проект Среднесрочного прогноза;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- </w:t>
      </w:r>
      <w:r w:rsidRPr="003E1D87">
        <w:rPr>
          <w:sz w:val="16"/>
          <w:szCs w:val="16"/>
          <w:lang w:val="zh-CN"/>
        </w:rPr>
        <w:t xml:space="preserve">пояснительная </w:t>
      </w:r>
      <w:r w:rsidRPr="003E1D87">
        <w:rPr>
          <w:sz w:val="16"/>
          <w:szCs w:val="16"/>
        </w:rPr>
        <w:t>записка к проекту Среднесрочного прогноза;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- информация о сроке и способах представления предложений и замечаний к проекту Среднесрочного прогноза.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13. Срок общественного обсуждения проекта Среднесрочного прогноза должен составлять не менее 15</w:t>
      </w:r>
      <w:r w:rsidRPr="003E1D87">
        <w:rPr>
          <w:color w:val="FF0000"/>
          <w:sz w:val="16"/>
          <w:szCs w:val="16"/>
        </w:rPr>
        <w:t xml:space="preserve"> </w:t>
      </w:r>
      <w:r w:rsidRPr="003E1D87">
        <w:rPr>
          <w:sz w:val="16"/>
          <w:szCs w:val="16"/>
        </w:rPr>
        <w:t>дней со дня размещения проекта Среднесрочного прогноза на официальном сайте.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  <w:lang w:val="zh-CN"/>
        </w:rPr>
      </w:pPr>
      <w:r w:rsidRPr="003E1D87">
        <w:rPr>
          <w:sz w:val="16"/>
          <w:szCs w:val="16"/>
        </w:rPr>
        <w:tab/>
        <w:t xml:space="preserve">14. </w:t>
      </w:r>
      <w:proofErr w:type="gramStart"/>
      <w:r w:rsidRPr="003E1D87">
        <w:rPr>
          <w:sz w:val="16"/>
          <w:szCs w:val="16"/>
        </w:rPr>
        <w:t xml:space="preserve">Уполномоченный орган рассматривает все предложения и замечания, поступившие в установленный срок в ходе общественного обсуждения проекта Среднесрочного прогноза, а также обеспечивает размещение на официальном сайте сводки таких предложений и замечаний с указанием своей позиции в срок не более  10 дней со дня окончания </w:t>
      </w:r>
      <w:r w:rsidRPr="003E1D87">
        <w:rPr>
          <w:sz w:val="16"/>
          <w:szCs w:val="16"/>
          <w:lang w:val="zh-CN"/>
        </w:rPr>
        <w:t xml:space="preserve">срока </w:t>
      </w:r>
      <w:r w:rsidRPr="003E1D87">
        <w:rPr>
          <w:sz w:val="16"/>
          <w:szCs w:val="16"/>
        </w:rPr>
        <w:t>представления предложений и замечаний к проекту Среднесрочного прогноза.</w:t>
      </w:r>
      <w:proofErr w:type="gramEnd"/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  <w:lang w:val="zh-CN"/>
        </w:rPr>
        <w:tab/>
      </w:r>
      <w:r w:rsidRPr="003E1D87">
        <w:rPr>
          <w:sz w:val="16"/>
          <w:szCs w:val="16"/>
        </w:rPr>
        <w:t>15</w:t>
      </w:r>
      <w:r w:rsidRPr="003E1D87">
        <w:rPr>
          <w:sz w:val="16"/>
          <w:szCs w:val="16"/>
          <w:lang w:val="zh-CN"/>
        </w:rPr>
        <w:t xml:space="preserve">. </w:t>
      </w:r>
      <w:r w:rsidRPr="003E1D87">
        <w:rPr>
          <w:sz w:val="16"/>
          <w:szCs w:val="16"/>
        </w:rPr>
        <w:t>Информация о</w:t>
      </w:r>
      <w:r w:rsidRPr="003E1D87">
        <w:rPr>
          <w:sz w:val="16"/>
          <w:szCs w:val="16"/>
          <w:lang w:val="zh-CN"/>
        </w:rPr>
        <w:t xml:space="preserve"> поступивших предложениях и замечаниях к проекту Среднесрочного прогноза указывается в пояснительной записке к проекту Среднесрочного прогноза. 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16</w:t>
      </w:r>
      <w:r w:rsidRPr="003E1D87">
        <w:rPr>
          <w:sz w:val="16"/>
          <w:szCs w:val="16"/>
          <w:lang w:val="zh-CN"/>
        </w:rPr>
        <w:t xml:space="preserve">. </w:t>
      </w:r>
      <w:r w:rsidRPr="003E1D87">
        <w:rPr>
          <w:sz w:val="16"/>
          <w:szCs w:val="16"/>
        </w:rPr>
        <w:t xml:space="preserve">Уполномоченный орган в срок не более 10 дней обеспечивает согласование проекта Среднесрочного прогноза с участниками разработки Среднесрочного прогноза и представляет проект Среднесрочного прогноза в финансовый орган Администрации 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области, а также на одобрение Главе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 муниципального округа. 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17. При наличии замечаний Главы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 муниципального округа к проекту Среднесрочного прогноза уполномоченный орган обеспечивает его доработку в срок не более  25</w:t>
      </w:r>
      <w:r w:rsidRPr="003E1D87">
        <w:rPr>
          <w:i/>
          <w:iCs/>
          <w:sz w:val="16"/>
          <w:szCs w:val="16"/>
        </w:rPr>
        <w:t xml:space="preserve"> </w:t>
      </w:r>
      <w:r w:rsidRPr="003E1D87">
        <w:rPr>
          <w:sz w:val="16"/>
          <w:szCs w:val="16"/>
        </w:rPr>
        <w:t>дней.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18. При отсутствии замечаний Главы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 муниципального округа Среднесрочный прогноз одобряется постановлением Администрации 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 муниципального округа Курганской области.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19</w:t>
      </w:r>
      <w:r w:rsidRPr="003E1D87">
        <w:rPr>
          <w:sz w:val="16"/>
          <w:szCs w:val="16"/>
          <w:lang w:val="zh-CN"/>
        </w:rPr>
        <w:t xml:space="preserve">. </w:t>
      </w:r>
      <w:r w:rsidRPr="003E1D87">
        <w:rPr>
          <w:sz w:val="16"/>
          <w:szCs w:val="16"/>
        </w:rPr>
        <w:t xml:space="preserve">Уполномоченный орган обеспечивает размещение Среднесрочного прогноза на официальном сайте не позднее  10 дней со дня его одобрения </w:t>
      </w:r>
      <w:r w:rsidRPr="003E1D87">
        <w:rPr>
          <w:sz w:val="16"/>
          <w:szCs w:val="16"/>
          <w:lang w:val="zh-CN"/>
        </w:rPr>
        <w:t xml:space="preserve">с </w:t>
      </w:r>
      <w:r w:rsidRPr="003E1D87">
        <w:rPr>
          <w:sz w:val="16"/>
          <w:szCs w:val="16"/>
        </w:rPr>
        <w:t>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20</w:t>
      </w:r>
      <w:r w:rsidRPr="003E1D87">
        <w:rPr>
          <w:sz w:val="16"/>
          <w:szCs w:val="16"/>
          <w:lang w:val="zh-CN"/>
        </w:rPr>
        <w:t>.</w:t>
      </w:r>
      <w:r w:rsidRPr="003E1D87">
        <w:rPr>
          <w:sz w:val="16"/>
          <w:szCs w:val="16"/>
        </w:rPr>
        <w:t xml:space="preserve"> Корректировка Среднесрочного прогноза осуществляется в период действия прогноза по решению уполномоченного органа, в случае </w:t>
      </w:r>
      <w:r w:rsidRPr="003E1D87">
        <w:rPr>
          <w:sz w:val="16"/>
          <w:szCs w:val="16"/>
        </w:rPr>
        <w:lastRenderedPageBreak/>
        <w:t xml:space="preserve">существенного изменения условий развития экономики Российской Федерации, Курганской области и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jc w:val="center"/>
        <w:rPr>
          <w:b/>
          <w:bCs/>
          <w:sz w:val="16"/>
          <w:szCs w:val="16"/>
        </w:rPr>
      </w:pPr>
      <w:r w:rsidRPr="003E1D87">
        <w:rPr>
          <w:b/>
          <w:bCs/>
          <w:sz w:val="16"/>
          <w:szCs w:val="16"/>
        </w:rPr>
        <w:t xml:space="preserve">Раздел </w:t>
      </w:r>
      <w:r w:rsidRPr="003E1D87">
        <w:rPr>
          <w:b/>
          <w:bCs/>
          <w:sz w:val="16"/>
          <w:szCs w:val="16"/>
          <w:lang w:val="en-US"/>
        </w:rPr>
        <w:t>III</w:t>
      </w:r>
      <w:r w:rsidRPr="003E1D87">
        <w:rPr>
          <w:b/>
          <w:bCs/>
          <w:sz w:val="16"/>
          <w:szCs w:val="16"/>
        </w:rPr>
        <w:t xml:space="preserve">. Порядок осуществления мониторинга и контроля реализации </w:t>
      </w:r>
    </w:p>
    <w:p w:rsidR="003E1D87" w:rsidRPr="003E1D87" w:rsidRDefault="003E1D87" w:rsidP="003E1D87">
      <w:pPr>
        <w:spacing w:line="200" w:lineRule="atLeast"/>
        <w:jc w:val="center"/>
        <w:rPr>
          <w:b/>
          <w:bCs/>
          <w:sz w:val="16"/>
          <w:szCs w:val="16"/>
        </w:rPr>
      </w:pPr>
      <w:r w:rsidRPr="003E1D87">
        <w:rPr>
          <w:b/>
          <w:bCs/>
          <w:sz w:val="16"/>
          <w:szCs w:val="16"/>
        </w:rPr>
        <w:t>Среднесрочного прогноза</w:t>
      </w:r>
    </w:p>
    <w:p w:rsidR="003E1D87" w:rsidRPr="003E1D87" w:rsidRDefault="003E1D87" w:rsidP="003E1D87">
      <w:pPr>
        <w:spacing w:line="200" w:lineRule="atLeast"/>
        <w:jc w:val="center"/>
        <w:rPr>
          <w:b/>
          <w:bCs/>
          <w:sz w:val="16"/>
          <w:szCs w:val="16"/>
        </w:rPr>
      </w:pP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21</w:t>
      </w:r>
      <w:r w:rsidRPr="003E1D87">
        <w:rPr>
          <w:sz w:val="16"/>
          <w:szCs w:val="16"/>
          <w:lang w:val="zh-CN"/>
        </w:rPr>
        <w:t xml:space="preserve">. Мониторинг реализации Cреднесрочного прогноза осуществляется в целях выявления отклонений параметров Cреднесрочного прогноза, уточненных на основе итогов социально-экономического развития  Петуховского </w:t>
      </w:r>
      <w:r w:rsidRPr="003E1D87">
        <w:rPr>
          <w:sz w:val="16"/>
          <w:szCs w:val="16"/>
        </w:rPr>
        <w:t>муниципального округа</w:t>
      </w:r>
      <w:r w:rsidRPr="003E1D87">
        <w:rPr>
          <w:sz w:val="16"/>
          <w:szCs w:val="16"/>
          <w:lang w:val="zh-CN"/>
        </w:rPr>
        <w:t xml:space="preserve"> </w:t>
      </w:r>
      <w:r w:rsidRPr="003E1D87">
        <w:rPr>
          <w:sz w:val="16"/>
          <w:szCs w:val="16"/>
        </w:rPr>
        <w:t xml:space="preserve">Курганской области </w:t>
      </w:r>
      <w:r w:rsidRPr="003E1D87">
        <w:rPr>
          <w:sz w:val="16"/>
          <w:szCs w:val="16"/>
          <w:lang w:val="zh-CN"/>
        </w:rPr>
        <w:t xml:space="preserve">за определенный период текущего финансового года, от </w:t>
      </w:r>
      <w:r w:rsidRPr="003E1D87">
        <w:rPr>
          <w:sz w:val="16"/>
          <w:szCs w:val="16"/>
        </w:rPr>
        <w:t>утвержденных</w:t>
      </w:r>
      <w:r w:rsidRPr="003E1D87">
        <w:rPr>
          <w:sz w:val="16"/>
          <w:szCs w:val="16"/>
          <w:lang w:val="zh-CN"/>
        </w:rPr>
        <w:t xml:space="preserve"> </w:t>
      </w:r>
      <w:r w:rsidRPr="003E1D87">
        <w:rPr>
          <w:sz w:val="16"/>
          <w:szCs w:val="16"/>
        </w:rPr>
        <w:t>(</w:t>
      </w:r>
      <w:r w:rsidRPr="003E1D87">
        <w:rPr>
          <w:sz w:val="16"/>
          <w:szCs w:val="16"/>
          <w:lang w:val="zh-CN"/>
        </w:rPr>
        <w:t>одобренных</w:t>
      </w:r>
      <w:r w:rsidRPr="003E1D87">
        <w:rPr>
          <w:sz w:val="16"/>
          <w:szCs w:val="16"/>
        </w:rPr>
        <w:t>)</w:t>
      </w:r>
      <w:r w:rsidRPr="003E1D87">
        <w:rPr>
          <w:sz w:val="16"/>
          <w:szCs w:val="16"/>
          <w:lang w:val="zh-CN"/>
        </w:rPr>
        <w:t xml:space="preserve"> Администрацией Петуховского </w:t>
      </w:r>
      <w:r w:rsidRPr="003E1D87">
        <w:rPr>
          <w:sz w:val="16"/>
          <w:szCs w:val="16"/>
        </w:rPr>
        <w:t>муниципального округа Курганской области</w:t>
      </w:r>
      <w:r w:rsidRPr="003E1D87">
        <w:rPr>
          <w:sz w:val="16"/>
          <w:szCs w:val="16"/>
          <w:lang w:val="zh-CN"/>
        </w:rPr>
        <w:t xml:space="preserve"> в качестве основы формирования бюджета  Петуховского </w:t>
      </w:r>
      <w:r w:rsidRPr="003E1D87">
        <w:rPr>
          <w:sz w:val="16"/>
          <w:szCs w:val="16"/>
        </w:rPr>
        <w:t>муниципального округа</w:t>
      </w:r>
      <w:r w:rsidRPr="003E1D87">
        <w:rPr>
          <w:sz w:val="16"/>
          <w:szCs w:val="16"/>
          <w:lang w:val="zh-CN"/>
        </w:rPr>
        <w:t xml:space="preserve"> </w:t>
      </w:r>
      <w:r w:rsidRPr="003E1D87">
        <w:rPr>
          <w:sz w:val="16"/>
          <w:szCs w:val="16"/>
        </w:rPr>
        <w:t xml:space="preserve">Курганской области </w:t>
      </w:r>
      <w:r w:rsidRPr="003E1D87">
        <w:rPr>
          <w:sz w:val="16"/>
          <w:szCs w:val="16"/>
          <w:lang w:val="zh-CN"/>
        </w:rPr>
        <w:t>на очередной финансовый год и плановый период, а также в целях выявления отклонений фактических значений показателей от показателей, утвержденных в Среднесрочном прогнозе.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  <w:lang w:val="zh-CN"/>
        </w:rPr>
        <w:t>2</w:t>
      </w:r>
      <w:r w:rsidRPr="003E1D87">
        <w:rPr>
          <w:sz w:val="16"/>
          <w:szCs w:val="16"/>
        </w:rPr>
        <w:t>2</w:t>
      </w:r>
      <w:r w:rsidRPr="003E1D87">
        <w:rPr>
          <w:sz w:val="16"/>
          <w:szCs w:val="16"/>
          <w:lang w:val="zh-CN"/>
        </w:rPr>
        <w:t xml:space="preserve">. Мониторинг </w:t>
      </w:r>
      <w:r w:rsidRPr="003E1D87">
        <w:rPr>
          <w:sz w:val="16"/>
          <w:szCs w:val="16"/>
        </w:rPr>
        <w:t xml:space="preserve">реализации Среднесрочного прогноза осуществляется уполномоченным органом совместно с </w:t>
      </w:r>
      <w:r w:rsidRPr="003E1D87">
        <w:rPr>
          <w:sz w:val="16"/>
          <w:szCs w:val="16"/>
          <w:lang w:val="zh-CN"/>
        </w:rPr>
        <w:t>участник</w:t>
      </w:r>
      <w:proofErr w:type="spellStart"/>
      <w:r w:rsidRPr="003E1D87">
        <w:rPr>
          <w:sz w:val="16"/>
          <w:szCs w:val="16"/>
        </w:rPr>
        <w:t>ами</w:t>
      </w:r>
      <w:proofErr w:type="spellEnd"/>
      <w:r w:rsidRPr="003E1D87">
        <w:rPr>
          <w:sz w:val="16"/>
          <w:szCs w:val="16"/>
          <w:lang w:val="zh-CN"/>
        </w:rPr>
        <w:t xml:space="preserve"> разработки Среднесрочного прогноза</w:t>
      </w:r>
      <w:r w:rsidRPr="003E1D87">
        <w:rPr>
          <w:sz w:val="16"/>
          <w:szCs w:val="16"/>
        </w:rPr>
        <w:t xml:space="preserve"> по направлениям деятельности на основе: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  <w:lang w:val="zh-CN"/>
        </w:rPr>
        <w:t>1) данных официального статистического наблюдения;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  <w:lang w:val="zh-CN"/>
        </w:rPr>
        <w:t>2) сведений о достижении прогнозируемых показателей Среднесрочного прогноза;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  <w:lang w:val="zh-CN"/>
        </w:rPr>
        <w:t xml:space="preserve">3) итогов социально-экономического развития  Петуховского </w:t>
      </w:r>
      <w:r w:rsidRPr="003E1D87">
        <w:rPr>
          <w:sz w:val="16"/>
          <w:szCs w:val="16"/>
        </w:rPr>
        <w:t>муниципального округа Курганской области</w:t>
      </w:r>
      <w:r w:rsidRPr="003E1D87">
        <w:rPr>
          <w:sz w:val="16"/>
          <w:szCs w:val="16"/>
          <w:lang w:val="zh-CN"/>
        </w:rPr>
        <w:t xml:space="preserve"> за определенный период.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23</w:t>
      </w:r>
      <w:r w:rsidRPr="003E1D87">
        <w:rPr>
          <w:sz w:val="16"/>
          <w:szCs w:val="16"/>
          <w:lang w:val="zh-CN"/>
        </w:rPr>
        <w:t xml:space="preserve">. Мониторинг реализации Среднесрочного прогноза осуществляется c использованием </w:t>
      </w:r>
      <w:r w:rsidRPr="003E1D87">
        <w:rPr>
          <w:sz w:val="16"/>
          <w:szCs w:val="16"/>
        </w:rPr>
        <w:t>общедоступного информационного ресурса стратегического планирования в информационно-телекоммуникационной сети «Интернет»</w:t>
      </w:r>
      <w:r w:rsidRPr="003E1D87">
        <w:rPr>
          <w:sz w:val="16"/>
          <w:szCs w:val="16"/>
          <w:lang w:val="zh-CN"/>
        </w:rPr>
        <w:t xml:space="preserve">, а также ГАС </w:t>
      </w:r>
      <w:r w:rsidRPr="003E1D87">
        <w:rPr>
          <w:sz w:val="16"/>
          <w:szCs w:val="16"/>
        </w:rPr>
        <w:t>«</w:t>
      </w:r>
      <w:r w:rsidRPr="003E1D87">
        <w:rPr>
          <w:sz w:val="16"/>
          <w:szCs w:val="16"/>
          <w:lang w:val="zh-CN"/>
        </w:rPr>
        <w:t>Управление</w:t>
      </w:r>
      <w:r w:rsidRPr="003E1D87">
        <w:rPr>
          <w:sz w:val="16"/>
          <w:szCs w:val="16"/>
        </w:rPr>
        <w:t>»</w:t>
      </w:r>
      <w:r w:rsidRPr="003E1D87">
        <w:rPr>
          <w:sz w:val="16"/>
          <w:szCs w:val="16"/>
          <w:lang w:val="zh-CN"/>
        </w:rPr>
        <w:t xml:space="preserve">, путем сбора, систематизации, обобщения информации, указанной в пункте </w:t>
      </w:r>
      <w:r w:rsidRPr="003E1D87">
        <w:rPr>
          <w:sz w:val="16"/>
          <w:szCs w:val="16"/>
          <w:shd w:val="clear" w:color="auto" w:fill="FFFFFF"/>
        </w:rPr>
        <w:t xml:space="preserve">22 </w:t>
      </w:r>
      <w:r w:rsidRPr="003E1D87">
        <w:rPr>
          <w:sz w:val="16"/>
          <w:szCs w:val="16"/>
          <w:shd w:val="clear" w:color="auto" w:fill="FFFFFF"/>
          <w:lang w:val="zh-CN"/>
        </w:rPr>
        <w:t>настоящего</w:t>
      </w:r>
      <w:r w:rsidRPr="003E1D87">
        <w:rPr>
          <w:sz w:val="16"/>
          <w:szCs w:val="16"/>
          <w:lang w:val="zh-CN"/>
        </w:rPr>
        <w:t xml:space="preserve"> Порядка, и ее комплексной оценки.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24.</w:t>
      </w:r>
      <w:r w:rsidRPr="003E1D87">
        <w:rPr>
          <w:sz w:val="16"/>
          <w:szCs w:val="16"/>
          <w:lang w:val="zh-CN"/>
        </w:rPr>
        <w:t xml:space="preserve"> </w:t>
      </w:r>
      <w:r w:rsidRPr="003E1D87">
        <w:rPr>
          <w:sz w:val="16"/>
          <w:szCs w:val="16"/>
        </w:rPr>
        <w:t>У</w:t>
      </w:r>
      <w:r w:rsidRPr="003E1D87">
        <w:rPr>
          <w:sz w:val="16"/>
          <w:szCs w:val="16"/>
          <w:lang w:val="zh-CN"/>
        </w:rPr>
        <w:t>частники разработки Среднесрочного прогноза по направлениям деятельности представляют в срок не позднее  10 ноября текущего финансового года в уполномоченный орган следующие сведения о результатах мониторинга реализации Среднесрочного прогноза: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  <w:lang w:val="zh-CN"/>
        </w:rPr>
        <w:t>1) о достижении прогнозируемых показателей Среднесрочного прогноза;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  <w:lang w:val="zh-CN"/>
        </w:rPr>
        <w:t>2)</w:t>
      </w:r>
      <w:r w:rsidRPr="003E1D87">
        <w:rPr>
          <w:sz w:val="16"/>
          <w:szCs w:val="16"/>
        </w:rPr>
        <w:t xml:space="preserve"> </w:t>
      </w:r>
      <w:r w:rsidRPr="003E1D87">
        <w:rPr>
          <w:sz w:val="16"/>
          <w:szCs w:val="16"/>
          <w:lang w:val="zh-CN"/>
        </w:rPr>
        <w:t>о причинах отклонений фактических значений показателей от показателей, утвержденных в Среднесрочном прогнозе;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</w:r>
      <w:r w:rsidRPr="003E1D87">
        <w:rPr>
          <w:sz w:val="16"/>
          <w:szCs w:val="16"/>
          <w:lang w:val="zh-CN"/>
        </w:rPr>
        <w:t>3) предложения о корректировке Среднесрочного прогноза, в том числе уточненный вариант прогноза развития соответствующих видов экономической деятельности, секторов и сфер экономики на среднесрочный период.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25</w:t>
      </w:r>
      <w:r w:rsidRPr="003E1D87">
        <w:rPr>
          <w:sz w:val="16"/>
          <w:szCs w:val="16"/>
          <w:lang w:val="zh-CN"/>
        </w:rPr>
        <w:t>. Уполномоченный орган в срок не позднее 1</w:t>
      </w:r>
      <w:r w:rsidRPr="003E1D87">
        <w:rPr>
          <w:sz w:val="16"/>
          <w:szCs w:val="16"/>
        </w:rPr>
        <w:t>5</w:t>
      </w:r>
      <w:r w:rsidRPr="003E1D87">
        <w:rPr>
          <w:sz w:val="16"/>
          <w:szCs w:val="16"/>
          <w:lang w:val="zh-CN"/>
        </w:rPr>
        <w:t xml:space="preserve"> </w:t>
      </w:r>
      <w:r w:rsidRPr="003E1D87">
        <w:rPr>
          <w:sz w:val="16"/>
          <w:szCs w:val="16"/>
        </w:rPr>
        <w:t>ноября</w:t>
      </w:r>
      <w:r w:rsidRPr="003E1D87">
        <w:rPr>
          <w:sz w:val="16"/>
          <w:szCs w:val="16"/>
          <w:lang w:val="zh-CN"/>
        </w:rPr>
        <w:t xml:space="preserve"> текущего финансового года обобщает указанные в пункте </w:t>
      </w:r>
      <w:r w:rsidRPr="003E1D87">
        <w:rPr>
          <w:sz w:val="16"/>
          <w:szCs w:val="16"/>
        </w:rPr>
        <w:t>24</w:t>
      </w:r>
      <w:r w:rsidRPr="003E1D87">
        <w:rPr>
          <w:sz w:val="16"/>
          <w:szCs w:val="16"/>
          <w:lang w:val="zh-CN"/>
        </w:rPr>
        <w:t xml:space="preserve"> настоящего Порядка сведения и в случае отклонения параметров Cреднесрочного прогноза от </w:t>
      </w:r>
      <w:r w:rsidRPr="003E1D87">
        <w:rPr>
          <w:sz w:val="16"/>
          <w:szCs w:val="16"/>
        </w:rPr>
        <w:t>утвержденных</w:t>
      </w:r>
      <w:r w:rsidRPr="003E1D87">
        <w:rPr>
          <w:sz w:val="16"/>
          <w:szCs w:val="16"/>
          <w:lang w:val="zh-CN"/>
        </w:rPr>
        <w:t xml:space="preserve"> </w:t>
      </w:r>
      <w:r w:rsidRPr="003E1D87">
        <w:rPr>
          <w:sz w:val="16"/>
          <w:szCs w:val="16"/>
        </w:rPr>
        <w:t>(</w:t>
      </w:r>
      <w:r w:rsidRPr="003E1D87">
        <w:rPr>
          <w:sz w:val="16"/>
          <w:szCs w:val="16"/>
          <w:lang w:val="zh-CN"/>
        </w:rPr>
        <w:t>одобренных</w:t>
      </w:r>
      <w:r w:rsidRPr="003E1D87">
        <w:rPr>
          <w:sz w:val="16"/>
          <w:szCs w:val="16"/>
        </w:rPr>
        <w:t xml:space="preserve">) </w:t>
      </w:r>
      <w:r w:rsidRPr="003E1D87">
        <w:rPr>
          <w:sz w:val="16"/>
          <w:szCs w:val="16"/>
          <w:lang w:val="zh-CN"/>
        </w:rPr>
        <w:t xml:space="preserve">Администрацией Петуховского </w:t>
      </w:r>
      <w:r w:rsidRPr="003E1D87">
        <w:rPr>
          <w:sz w:val="16"/>
          <w:szCs w:val="16"/>
        </w:rPr>
        <w:t>муниципального округа Курганской области</w:t>
      </w:r>
      <w:r w:rsidRPr="003E1D87">
        <w:rPr>
          <w:sz w:val="16"/>
          <w:szCs w:val="16"/>
          <w:lang w:val="zh-CN"/>
        </w:rPr>
        <w:t xml:space="preserve"> фактических значений показателей от показателей, утвержденных в Среднесрочном прогнозе, направляет Главе Петуховского </w:t>
      </w:r>
      <w:r w:rsidRPr="003E1D87">
        <w:rPr>
          <w:sz w:val="16"/>
          <w:szCs w:val="16"/>
        </w:rPr>
        <w:t xml:space="preserve">муниципального округа </w:t>
      </w:r>
      <w:r w:rsidRPr="003E1D87">
        <w:rPr>
          <w:sz w:val="16"/>
          <w:szCs w:val="16"/>
          <w:lang w:val="zh-CN"/>
        </w:rPr>
        <w:t xml:space="preserve"> предложения о корректировке Среднесрочного прогноза.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26</w:t>
      </w:r>
      <w:r w:rsidRPr="003E1D87">
        <w:rPr>
          <w:sz w:val="16"/>
          <w:szCs w:val="16"/>
          <w:lang w:val="zh-CN"/>
        </w:rPr>
        <w:t xml:space="preserve">. Контроль реализации Среднесрочного прогноза осуществляется уполномоченным органом с использованием </w:t>
      </w:r>
      <w:r w:rsidRPr="003E1D87">
        <w:rPr>
          <w:sz w:val="16"/>
          <w:szCs w:val="16"/>
        </w:rPr>
        <w:t>общедоступного информационного ресурса стратегического планирования в информационно-телекоммуникационной сети «Интернет»</w:t>
      </w:r>
      <w:r w:rsidRPr="003E1D87">
        <w:rPr>
          <w:sz w:val="16"/>
          <w:szCs w:val="16"/>
          <w:lang w:val="zh-CN"/>
        </w:rPr>
        <w:t xml:space="preserve">, а также ГАС </w:t>
      </w:r>
      <w:r w:rsidRPr="003E1D87">
        <w:rPr>
          <w:sz w:val="16"/>
          <w:szCs w:val="16"/>
        </w:rPr>
        <w:t>«</w:t>
      </w:r>
      <w:r w:rsidRPr="003E1D87">
        <w:rPr>
          <w:sz w:val="16"/>
          <w:szCs w:val="16"/>
          <w:lang w:val="zh-CN"/>
        </w:rPr>
        <w:t>Управление</w:t>
      </w:r>
      <w:r w:rsidRPr="003E1D87">
        <w:rPr>
          <w:sz w:val="16"/>
          <w:szCs w:val="16"/>
        </w:rPr>
        <w:t>»</w:t>
      </w:r>
      <w:r w:rsidRPr="003E1D87">
        <w:rPr>
          <w:sz w:val="16"/>
          <w:szCs w:val="16"/>
          <w:lang w:val="zh-CN"/>
        </w:rPr>
        <w:t xml:space="preserve"> в целях выявления отклонений фактических значений показателей от показателей, утвержденных в Среднесрочном прогнозе.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27</w:t>
      </w:r>
      <w:r w:rsidRPr="003E1D87">
        <w:rPr>
          <w:sz w:val="16"/>
          <w:szCs w:val="16"/>
          <w:lang w:val="zh-CN"/>
        </w:rPr>
        <w:t xml:space="preserve">. По результатам мониторинга и контроля реализации Среднесрочного прогноза за отчетный год уполномоченный орган в срок не позднее  </w:t>
      </w:r>
      <w:r w:rsidRPr="003E1D87">
        <w:rPr>
          <w:sz w:val="16"/>
          <w:szCs w:val="16"/>
        </w:rPr>
        <w:t>15 апреля</w:t>
      </w:r>
      <w:r w:rsidRPr="003E1D87">
        <w:rPr>
          <w:sz w:val="16"/>
          <w:szCs w:val="16"/>
          <w:lang w:val="zh-CN"/>
        </w:rPr>
        <w:t xml:space="preserve"> года, следующего за отчетным, на основе обобщения и оценки сведений, предусмотренных пунктами </w:t>
      </w:r>
      <w:r w:rsidRPr="003E1D87">
        <w:rPr>
          <w:sz w:val="16"/>
          <w:szCs w:val="16"/>
        </w:rPr>
        <w:t>22</w:t>
      </w:r>
      <w:r w:rsidRPr="003E1D87">
        <w:rPr>
          <w:sz w:val="16"/>
          <w:szCs w:val="16"/>
          <w:lang w:val="zh-CN"/>
        </w:rPr>
        <w:t xml:space="preserve">, </w:t>
      </w:r>
      <w:r w:rsidRPr="003E1D87">
        <w:rPr>
          <w:sz w:val="16"/>
          <w:szCs w:val="16"/>
        </w:rPr>
        <w:t>24</w:t>
      </w:r>
      <w:r w:rsidRPr="003E1D87">
        <w:rPr>
          <w:sz w:val="16"/>
          <w:szCs w:val="16"/>
          <w:lang w:val="zh-CN"/>
        </w:rPr>
        <w:t xml:space="preserve"> настоящего Порядка, представляет Главе  Петуховского </w:t>
      </w:r>
      <w:r w:rsidRPr="003E1D87">
        <w:rPr>
          <w:sz w:val="16"/>
          <w:szCs w:val="16"/>
        </w:rPr>
        <w:t>муниципального округа Курганской области</w:t>
      </w:r>
      <w:r w:rsidRPr="003E1D87">
        <w:rPr>
          <w:sz w:val="16"/>
          <w:szCs w:val="16"/>
          <w:lang w:val="zh-CN"/>
        </w:rPr>
        <w:t xml:space="preserve"> информацию, содержащую </w:t>
      </w:r>
      <w:r w:rsidRPr="003E1D87">
        <w:rPr>
          <w:sz w:val="16"/>
          <w:szCs w:val="16"/>
        </w:rPr>
        <w:t>следующие показатели и характеристики: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1) оценку степени достижения утвержденных показателей Среднесрочного прогноза;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2) оценку влияния </w:t>
      </w:r>
      <w:r w:rsidRPr="003E1D87">
        <w:rPr>
          <w:sz w:val="16"/>
          <w:szCs w:val="16"/>
          <w:lang w:val="zh-CN"/>
        </w:rPr>
        <w:t xml:space="preserve">факторов </w:t>
      </w:r>
      <w:r w:rsidRPr="003E1D87">
        <w:rPr>
          <w:sz w:val="16"/>
          <w:szCs w:val="16"/>
        </w:rPr>
        <w:t xml:space="preserve">и ограничений экономического роста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Курганской области на достижение утвержденных показателей Среднесрочного прогноза;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 xml:space="preserve">3) оценку уровня социально-экономического развития 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 муниципального округа Курганской области.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28</w:t>
      </w:r>
      <w:r w:rsidRPr="003E1D87">
        <w:rPr>
          <w:sz w:val="16"/>
          <w:szCs w:val="16"/>
          <w:lang w:val="zh-CN"/>
        </w:rPr>
        <w:t xml:space="preserve">. Указанная в пункте </w:t>
      </w:r>
      <w:r w:rsidRPr="003E1D87">
        <w:rPr>
          <w:sz w:val="16"/>
          <w:szCs w:val="16"/>
        </w:rPr>
        <w:t>27</w:t>
      </w:r>
      <w:r w:rsidRPr="003E1D87">
        <w:rPr>
          <w:sz w:val="16"/>
          <w:szCs w:val="16"/>
          <w:lang w:val="zh-CN"/>
        </w:rPr>
        <w:t xml:space="preserve"> настоящего Порядка информация по результатам мониторинга реализации Среднесрочного прогноза за отчетный год включается в ежегодный </w:t>
      </w:r>
      <w:r w:rsidRPr="003E1D87">
        <w:rPr>
          <w:sz w:val="16"/>
          <w:szCs w:val="16"/>
        </w:rPr>
        <w:t xml:space="preserve">отчет Главы 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муниципального округа о результатах своей деятельности, деятельности Администрации  </w:t>
      </w:r>
      <w:proofErr w:type="spellStart"/>
      <w:r w:rsidRPr="003E1D87">
        <w:rPr>
          <w:sz w:val="16"/>
          <w:szCs w:val="16"/>
        </w:rPr>
        <w:t>Петуховского</w:t>
      </w:r>
      <w:proofErr w:type="spellEnd"/>
      <w:r w:rsidRPr="003E1D87">
        <w:rPr>
          <w:sz w:val="16"/>
          <w:szCs w:val="16"/>
        </w:rPr>
        <w:t xml:space="preserve">  муниципального округа Курганской области.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29</w:t>
      </w:r>
      <w:r w:rsidRPr="003E1D87">
        <w:rPr>
          <w:sz w:val="16"/>
          <w:szCs w:val="16"/>
          <w:lang w:val="zh-CN"/>
        </w:rPr>
        <w:t xml:space="preserve">. По результатам контроля реализации Среднесрочного прогноза уполномоченный орган обеспечивает направление соответствующих предложений и рекомендаций в структурные подразделения (отраслевые органы) и должностным лицам Администрации  Петуховского  </w:t>
      </w:r>
      <w:r w:rsidRPr="003E1D87">
        <w:rPr>
          <w:sz w:val="16"/>
          <w:szCs w:val="16"/>
        </w:rPr>
        <w:t>муниципального округа</w:t>
      </w:r>
      <w:r w:rsidRPr="003E1D87">
        <w:rPr>
          <w:sz w:val="16"/>
          <w:szCs w:val="16"/>
          <w:lang w:val="zh-CN"/>
        </w:rPr>
        <w:t xml:space="preserve"> </w:t>
      </w:r>
      <w:r w:rsidRPr="003E1D87">
        <w:rPr>
          <w:sz w:val="16"/>
          <w:szCs w:val="16"/>
        </w:rPr>
        <w:t xml:space="preserve">Курганской области </w:t>
      </w:r>
      <w:r w:rsidRPr="003E1D87">
        <w:rPr>
          <w:sz w:val="16"/>
          <w:szCs w:val="16"/>
          <w:lang w:val="zh-CN"/>
        </w:rPr>
        <w:t>по направлениям деятельности.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  <w:r w:rsidRPr="003E1D87">
        <w:rPr>
          <w:sz w:val="16"/>
          <w:szCs w:val="16"/>
        </w:rPr>
        <w:tab/>
        <w:t>30</w:t>
      </w:r>
      <w:r w:rsidRPr="003E1D87">
        <w:rPr>
          <w:sz w:val="16"/>
          <w:szCs w:val="16"/>
          <w:lang w:val="zh-CN"/>
        </w:rPr>
        <w:t>.</w:t>
      </w:r>
      <w:r w:rsidRPr="003E1D87">
        <w:rPr>
          <w:sz w:val="16"/>
          <w:szCs w:val="16"/>
        </w:rPr>
        <w:t xml:space="preserve"> </w:t>
      </w:r>
      <w:r w:rsidRPr="003E1D87">
        <w:rPr>
          <w:sz w:val="16"/>
          <w:szCs w:val="16"/>
          <w:lang w:val="zh-CN"/>
        </w:rPr>
        <w:t>Уполномоченный орган</w:t>
      </w:r>
      <w:r w:rsidRPr="003E1D87">
        <w:rPr>
          <w:sz w:val="16"/>
          <w:szCs w:val="16"/>
        </w:rPr>
        <w:t xml:space="preserve"> ответственный за разработку документов стратегического планирования, обеспечивает размещение</w:t>
      </w:r>
      <w:r w:rsidRPr="003E1D87">
        <w:rPr>
          <w:sz w:val="16"/>
          <w:szCs w:val="16"/>
          <w:lang w:val="zh-CN"/>
        </w:rPr>
        <w:t xml:space="preserve"> </w:t>
      </w:r>
      <w:r w:rsidRPr="003E1D87">
        <w:rPr>
          <w:sz w:val="16"/>
          <w:szCs w:val="16"/>
        </w:rPr>
        <w:t>документов, отражающих результаты мониторинга Среднесрочного прогноза, на официальном сайте в срок не позднее 10 дней со дня их подписания, а также их размещение на общедоступном информационном ресурсе стратегического планирования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3E1D87" w:rsidRPr="003E1D87" w:rsidRDefault="003E1D87" w:rsidP="003E1D87">
      <w:pPr>
        <w:spacing w:line="200" w:lineRule="atLeast"/>
        <w:jc w:val="both"/>
        <w:rPr>
          <w:sz w:val="16"/>
          <w:szCs w:val="16"/>
        </w:rPr>
      </w:pPr>
    </w:p>
    <w:tbl>
      <w:tblPr>
        <w:tblW w:w="11199" w:type="dxa"/>
        <w:tblCellSpacing w:w="0" w:type="dxa"/>
        <w:tblInd w:w="-77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9"/>
        <w:gridCol w:w="3827"/>
        <w:gridCol w:w="2977"/>
        <w:gridCol w:w="2126"/>
      </w:tblGrid>
      <w:tr w:rsidR="003D4BE0" w:rsidRPr="00C12D6B" w:rsidTr="00335F78">
        <w:trPr>
          <w:tblCellSpacing w:w="0" w:type="dxa"/>
        </w:trPr>
        <w:tc>
          <w:tcPr>
            <w:tcW w:w="22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D4BE0" w:rsidRPr="00C12D6B" w:rsidRDefault="003D4BE0" w:rsidP="00335F7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информационный бюллетень</w:t>
            </w:r>
          </w:p>
          <w:p w:rsidR="003D4BE0" w:rsidRPr="00C12D6B" w:rsidRDefault="003D4BE0" w:rsidP="00335F78">
            <w:pPr>
              <w:spacing w:before="102"/>
              <w:jc w:val="center"/>
            </w:pPr>
          </w:p>
          <w:p w:rsidR="003D4BE0" w:rsidRPr="00C12D6B" w:rsidRDefault="003D4BE0" w:rsidP="00335F78">
            <w:pPr>
              <w:spacing w:before="102" w:after="119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ВЕСТНИК ПЕТУХОВСКОГО МУНИЦИПАЛЬНОГО ОКРУГА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D4BE0" w:rsidRPr="00C12D6B" w:rsidRDefault="003D4BE0" w:rsidP="00335F7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Издатель:</w:t>
            </w:r>
            <w:r w:rsidRPr="00C12D6B">
              <w:rPr>
                <w:i/>
                <w:iCs/>
                <w:sz w:val="16"/>
                <w:szCs w:val="16"/>
              </w:rPr>
              <w:t xml:space="preserve"> Администрация </w:t>
            </w:r>
            <w:proofErr w:type="spellStart"/>
            <w:r w:rsidRPr="00C12D6B">
              <w:rPr>
                <w:i/>
                <w:iCs/>
                <w:sz w:val="16"/>
                <w:szCs w:val="16"/>
              </w:rPr>
              <w:t>Петуховского</w:t>
            </w:r>
            <w:proofErr w:type="spellEnd"/>
            <w:r w:rsidRPr="00C12D6B">
              <w:rPr>
                <w:i/>
                <w:iCs/>
                <w:sz w:val="16"/>
                <w:szCs w:val="16"/>
              </w:rPr>
              <w:t xml:space="preserve"> муниципального округа</w:t>
            </w:r>
          </w:p>
          <w:p w:rsidR="003D4BE0" w:rsidRPr="00C12D6B" w:rsidRDefault="003D4BE0" w:rsidP="00335F7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Учредители:</w:t>
            </w:r>
            <w:r w:rsidRPr="00C12D6B">
              <w:rPr>
                <w:i/>
                <w:iCs/>
                <w:sz w:val="16"/>
                <w:szCs w:val="16"/>
              </w:rPr>
              <w:t xml:space="preserve"> Дума </w:t>
            </w:r>
            <w:proofErr w:type="spellStart"/>
            <w:r w:rsidRPr="00C12D6B">
              <w:rPr>
                <w:i/>
                <w:iCs/>
                <w:sz w:val="16"/>
                <w:szCs w:val="16"/>
              </w:rPr>
              <w:t>Петуховского</w:t>
            </w:r>
            <w:proofErr w:type="spellEnd"/>
            <w:r w:rsidRPr="00C12D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12D6B">
              <w:rPr>
                <w:i/>
                <w:iCs/>
                <w:sz w:val="16"/>
                <w:szCs w:val="16"/>
              </w:rPr>
              <w:t>мунициального</w:t>
            </w:r>
            <w:proofErr w:type="spellEnd"/>
            <w:r w:rsidRPr="00C12D6B">
              <w:rPr>
                <w:i/>
                <w:iCs/>
                <w:sz w:val="16"/>
                <w:szCs w:val="16"/>
              </w:rPr>
              <w:t xml:space="preserve"> округа, Администрация </w:t>
            </w:r>
            <w:proofErr w:type="spellStart"/>
            <w:r w:rsidRPr="00C12D6B">
              <w:rPr>
                <w:i/>
                <w:iCs/>
                <w:sz w:val="16"/>
                <w:szCs w:val="16"/>
              </w:rPr>
              <w:t>Петуховского</w:t>
            </w:r>
            <w:proofErr w:type="spellEnd"/>
            <w:r w:rsidRPr="00C12D6B">
              <w:rPr>
                <w:i/>
                <w:iCs/>
                <w:sz w:val="16"/>
                <w:szCs w:val="16"/>
              </w:rPr>
              <w:t xml:space="preserve"> муниципального округа</w:t>
            </w:r>
          </w:p>
          <w:p w:rsidR="003D4BE0" w:rsidRPr="00C12D6B" w:rsidRDefault="003D4BE0" w:rsidP="00335F7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Адрес учредителя, издателя:</w:t>
            </w:r>
            <w:r w:rsidRPr="00C12D6B">
              <w:rPr>
                <w:i/>
                <w:iCs/>
                <w:sz w:val="16"/>
                <w:szCs w:val="16"/>
              </w:rPr>
              <w:t xml:space="preserve"> </w:t>
            </w:r>
          </w:p>
          <w:p w:rsidR="003D4BE0" w:rsidRPr="00C12D6B" w:rsidRDefault="003D4BE0" w:rsidP="00335F78">
            <w:pPr>
              <w:spacing w:before="102" w:after="119"/>
              <w:jc w:val="center"/>
            </w:pPr>
            <w:r w:rsidRPr="00C12D6B">
              <w:rPr>
                <w:i/>
                <w:iCs/>
                <w:sz w:val="16"/>
                <w:szCs w:val="16"/>
              </w:rPr>
              <w:t xml:space="preserve">641640, </w:t>
            </w:r>
            <w:proofErr w:type="gramStart"/>
            <w:r w:rsidRPr="00C12D6B">
              <w:rPr>
                <w:i/>
                <w:iCs/>
                <w:sz w:val="16"/>
                <w:szCs w:val="16"/>
              </w:rPr>
              <w:t>Курганская</w:t>
            </w:r>
            <w:proofErr w:type="gramEnd"/>
            <w:r w:rsidRPr="00C12D6B">
              <w:rPr>
                <w:i/>
                <w:iCs/>
                <w:sz w:val="16"/>
                <w:szCs w:val="16"/>
              </w:rPr>
              <w:t xml:space="preserve"> обл., </w:t>
            </w:r>
            <w:proofErr w:type="spellStart"/>
            <w:r w:rsidRPr="00C12D6B">
              <w:rPr>
                <w:i/>
                <w:iCs/>
                <w:sz w:val="16"/>
                <w:szCs w:val="16"/>
              </w:rPr>
              <w:t>Петуховский</w:t>
            </w:r>
            <w:proofErr w:type="spellEnd"/>
            <w:r w:rsidRPr="00C12D6B">
              <w:rPr>
                <w:i/>
                <w:iCs/>
                <w:sz w:val="16"/>
                <w:szCs w:val="16"/>
              </w:rPr>
              <w:t xml:space="preserve"> район, г. Петухово, ул. </w:t>
            </w:r>
            <w:proofErr w:type="spellStart"/>
            <w:r w:rsidRPr="00C12D6B">
              <w:rPr>
                <w:i/>
                <w:iCs/>
                <w:sz w:val="16"/>
                <w:szCs w:val="16"/>
              </w:rPr>
              <w:t>К.Маркса</w:t>
            </w:r>
            <w:proofErr w:type="spellEnd"/>
            <w:r w:rsidRPr="00C12D6B">
              <w:rPr>
                <w:i/>
                <w:iCs/>
                <w:sz w:val="16"/>
                <w:szCs w:val="16"/>
              </w:rPr>
              <w:t>, 27.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D4BE0" w:rsidRPr="00C12D6B" w:rsidRDefault="003D4BE0" w:rsidP="00335F7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 xml:space="preserve">Вестник </w:t>
            </w:r>
            <w:proofErr w:type="spellStart"/>
            <w:r w:rsidRPr="00C12D6B">
              <w:rPr>
                <w:b/>
                <w:bCs/>
                <w:i/>
                <w:iCs/>
                <w:sz w:val="16"/>
                <w:szCs w:val="16"/>
              </w:rPr>
              <w:t>Петуховского</w:t>
            </w:r>
            <w:proofErr w:type="spellEnd"/>
            <w:r w:rsidRPr="00C12D6B">
              <w:rPr>
                <w:b/>
                <w:bCs/>
                <w:i/>
                <w:iCs/>
                <w:sz w:val="16"/>
                <w:szCs w:val="16"/>
              </w:rPr>
              <w:t xml:space="preserve"> муниципального округа</w:t>
            </w:r>
          </w:p>
          <w:p w:rsidR="003D4BE0" w:rsidRPr="00C12D6B" w:rsidRDefault="003D4BE0" w:rsidP="00335F78">
            <w:pPr>
              <w:spacing w:before="102" w:after="119"/>
              <w:jc w:val="center"/>
            </w:pPr>
            <w:r w:rsidRPr="00C12D6B">
              <w:rPr>
                <w:i/>
                <w:iCs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D4BE0" w:rsidRPr="00C12D6B" w:rsidRDefault="003D4BE0" w:rsidP="00335F7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Отпечатан</w:t>
            </w:r>
          </w:p>
          <w:p w:rsidR="003D4BE0" w:rsidRPr="00C12D6B" w:rsidRDefault="003D4BE0" w:rsidP="00335F78">
            <w:pPr>
              <w:spacing w:before="102"/>
              <w:jc w:val="center"/>
            </w:pPr>
            <w:r w:rsidRPr="00C12D6B">
              <w:rPr>
                <w:i/>
                <w:iCs/>
                <w:sz w:val="16"/>
                <w:szCs w:val="16"/>
              </w:rPr>
              <w:t xml:space="preserve">в Администрации </w:t>
            </w:r>
            <w:proofErr w:type="spellStart"/>
            <w:r w:rsidRPr="00C12D6B">
              <w:rPr>
                <w:i/>
                <w:iCs/>
                <w:sz w:val="16"/>
                <w:szCs w:val="16"/>
              </w:rPr>
              <w:t>Петуховского</w:t>
            </w:r>
            <w:proofErr w:type="spellEnd"/>
            <w:r w:rsidRPr="00C12D6B">
              <w:rPr>
                <w:i/>
                <w:iCs/>
                <w:sz w:val="16"/>
                <w:szCs w:val="16"/>
              </w:rPr>
              <w:t xml:space="preserve"> муниципального округа</w:t>
            </w:r>
          </w:p>
          <w:p w:rsidR="003D4BE0" w:rsidRPr="00C12D6B" w:rsidRDefault="003D4BE0" w:rsidP="00335F7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Адрес:</w:t>
            </w:r>
            <w:r w:rsidRPr="00C12D6B">
              <w:rPr>
                <w:i/>
                <w:iCs/>
                <w:sz w:val="16"/>
                <w:szCs w:val="16"/>
              </w:rPr>
              <w:t xml:space="preserve">641640, </w:t>
            </w:r>
            <w:proofErr w:type="gramStart"/>
            <w:r w:rsidRPr="00C12D6B">
              <w:rPr>
                <w:i/>
                <w:iCs/>
                <w:sz w:val="16"/>
                <w:szCs w:val="16"/>
              </w:rPr>
              <w:t>Курганская</w:t>
            </w:r>
            <w:proofErr w:type="gramEnd"/>
            <w:r w:rsidRPr="00C12D6B">
              <w:rPr>
                <w:i/>
                <w:iCs/>
                <w:sz w:val="16"/>
                <w:szCs w:val="16"/>
              </w:rPr>
              <w:t xml:space="preserve"> обл., </w:t>
            </w:r>
            <w:proofErr w:type="spellStart"/>
            <w:r w:rsidRPr="00C12D6B">
              <w:rPr>
                <w:i/>
                <w:iCs/>
                <w:sz w:val="16"/>
                <w:szCs w:val="16"/>
              </w:rPr>
              <w:t>Петуховский</w:t>
            </w:r>
            <w:proofErr w:type="spellEnd"/>
            <w:r w:rsidRPr="00C12D6B">
              <w:rPr>
                <w:i/>
                <w:iCs/>
                <w:sz w:val="16"/>
                <w:szCs w:val="16"/>
              </w:rPr>
              <w:t xml:space="preserve"> район, </w:t>
            </w:r>
          </w:p>
          <w:p w:rsidR="003D4BE0" w:rsidRPr="00C12D6B" w:rsidRDefault="003D4BE0" w:rsidP="00335F78">
            <w:pPr>
              <w:spacing w:before="102"/>
              <w:jc w:val="center"/>
            </w:pPr>
            <w:r w:rsidRPr="00C12D6B">
              <w:rPr>
                <w:i/>
                <w:iCs/>
                <w:sz w:val="16"/>
                <w:szCs w:val="16"/>
              </w:rPr>
              <w:t xml:space="preserve">г. Петухово, ул. </w:t>
            </w:r>
            <w:proofErr w:type="spellStart"/>
            <w:r w:rsidRPr="00C12D6B">
              <w:rPr>
                <w:i/>
                <w:iCs/>
                <w:sz w:val="16"/>
                <w:szCs w:val="16"/>
              </w:rPr>
              <w:t>К.Маркса</w:t>
            </w:r>
            <w:proofErr w:type="spellEnd"/>
            <w:r w:rsidRPr="00C12D6B">
              <w:rPr>
                <w:i/>
                <w:iCs/>
                <w:sz w:val="16"/>
                <w:szCs w:val="16"/>
              </w:rPr>
              <w:t>, 27.</w:t>
            </w:r>
          </w:p>
          <w:p w:rsidR="003D4BE0" w:rsidRPr="00C12D6B" w:rsidRDefault="003D4BE0" w:rsidP="00335F78">
            <w:pPr>
              <w:spacing w:before="102" w:after="119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Тираж:</w:t>
            </w:r>
            <w:r w:rsidRPr="00C12D6B">
              <w:rPr>
                <w:i/>
                <w:iCs/>
                <w:sz w:val="16"/>
                <w:szCs w:val="16"/>
              </w:rPr>
              <w:t xml:space="preserve"> 50 экз.</w:t>
            </w:r>
          </w:p>
        </w:tc>
      </w:tr>
    </w:tbl>
    <w:p w:rsidR="00F9457D" w:rsidRDefault="00F9457D">
      <w:bookmarkStart w:id="0" w:name="_GoBack"/>
      <w:bookmarkEnd w:id="0"/>
    </w:p>
    <w:sectPr w:rsidR="00F9457D">
      <w:pgSz w:w="11900" w:h="16840"/>
      <w:pgMar w:top="5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A06"/>
    <w:multiLevelType w:val="hybridMultilevel"/>
    <w:tmpl w:val="7FFC6494"/>
    <w:lvl w:ilvl="0" w:tplc="F656F198">
      <w:start w:val="1"/>
      <w:numFmt w:val="decimal"/>
      <w:lvlText w:val="%1."/>
      <w:lvlJc w:val="left"/>
      <w:pPr>
        <w:ind w:left="345" w:hanging="200"/>
        <w:jc w:val="left"/>
      </w:pPr>
      <w:rPr>
        <w:rFonts w:hint="default"/>
        <w:spacing w:val="0"/>
        <w:w w:val="86"/>
        <w:u w:val="single" w:color="000000"/>
        <w:lang w:val="ru-RU" w:eastAsia="en-US" w:bidi="ar-SA"/>
      </w:rPr>
    </w:lvl>
    <w:lvl w:ilvl="1" w:tplc="018CD562">
      <w:numFmt w:val="bullet"/>
      <w:lvlText w:val="•"/>
      <w:lvlJc w:val="left"/>
      <w:pPr>
        <w:ind w:left="1354" w:hanging="200"/>
      </w:pPr>
      <w:rPr>
        <w:rFonts w:hint="default"/>
        <w:lang w:val="ru-RU" w:eastAsia="en-US" w:bidi="ar-SA"/>
      </w:rPr>
    </w:lvl>
    <w:lvl w:ilvl="2" w:tplc="9A7857CE">
      <w:numFmt w:val="bullet"/>
      <w:lvlText w:val="•"/>
      <w:lvlJc w:val="left"/>
      <w:pPr>
        <w:ind w:left="2368" w:hanging="200"/>
      </w:pPr>
      <w:rPr>
        <w:rFonts w:hint="default"/>
        <w:lang w:val="ru-RU" w:eastAsia="en-US" w:bidi="ar-SA"/>
      </w:rPr>
    </w:lvl>
    <w:lvl w:ilvl="3" w:tplc="FBC668B8">
      <w:numFmt w:val="bullet"/>
      <w:lvlText w:val="•"/>
      <w:lvlJc w:val="left"/>
      <w:pPr>
        <w:ind w:left="3382" w:hanging="200"/>
      </w:pPr>
      <w:rPr>
        <w:rFonts w:hint="default"/>
        <w:lang w:val="ru-RU" w:eastAsia="en-US" w:bidi="ar-SA"/>
      </w:rPr>
    </w:lvl>
    <w:lvl w:ilvl="4" w:tplc="E9725DE0">
      <w:numFmt w:val="bullet"/>
      <w:lvlText w:val="•"/>
      <w:lvlJc w:val="left"/>
      <w:pPr>
        <w:ind w:left="4397" w:hanging="200"/>
      </w:pPr>
      <w:rPr>
        <w:rFonts w:hint="default"/>
        <w:lang w:val="ru-RU" w:eastAsia="en-US" w:bidi="ar-SA"/>
      </w:rPr>
    </w:lvl>
    <w:lvl w:ilvl="5" w:tplc="BCCC74CA">
      <w:numFmt w:val="bullet"/>
      <w:lvlText w:val="•"/>
      <w:lvlJc w:val="left"/>
      <w:pPr>
        <w:ind w:left="5411" w:hanging="200"/>
      </w:pPr>
      <w:rPr>
        <w:rFonts w:hint="default"/>
        <w:lang w:val="ru-RU" w:eastAsia="en-US" w:bidi="ar-SA"/>
      </w:rPr>
    </w:lvl>
    <w:lvl w:ilvl="6" w:tplc="E222B3F8">
      <w:numFmt w:val="bullet"/>
      <w:lvlText w:val="•"/>
      <w:lvlJc w:val="left"/>
      <w:pPr>
        <w:ind w:left="6425" w:hanging="200"/>
      </w:pPr>
      <w:rPr>
        <w:rFonts w:hint="default"/>
        <w:lang w:val="ru-RU" w:eastAsia="en-US" w:bidi="ar-SA"/>
      </w:rPr>
    </w:lvl>
    <w:lvl w:ilvl="7" w:tplc="C318150A">
      <w:numFmt w:val="bullet"/>
      <w:lvlText w:val="•"/>
      <w:lvlJc w:val="left"/>
      <w:pPr>
        <w:ind w:left="7440" w:hanging="200"/>
      </w:pPr>
      <w:rPr>
        <w:rFonts w:hint="default"/>
        <w:lang w:val="ru-RU" w:eastAsia="en-US" w:bidi="ar-SA"/>
      </w:rPr>
    </w:lvl>
    <w:lvl w:ilvl="8" w:tplc="8E9456DE">
      <w:numFmt w:val="bullet"/>
      <w:lvlText w:val="•"/>
      <w:lvlJc w:val="left"/>
      <w:pPr>
        <w:ind w:left="8454" w:hanging="200"/>
      </w:pPr>
      <w:rPr>
        <w:rFonts w:hint="default"/>
        <w:lang w:val="ru-RU" w:eastAsia="en-US" w:bidi="ar-SA"/>
      </w:rPr>
    </w:lvl>
  </w:abstractNum>
  <w:abstractNum w:abstractNumId="1">
    <w:nsid w:val="45F624EC"/>
    <w:multiLevelType w:val="hybridMultilevel"/>
    <w:tmpl w:val="5118629E"/>
    <w:lvl w:ilvl="0" w:tplc="D138D8E4">
      <w:numFmt w:val="bullet"/>
      <w:lvlText w:val="-"/>
      <w:lvlJc w:val="left"/>
      <w:pPr>
        <w:ind w:left="426" w:hanging="15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5281B8">
      <w:numFmt w:val="bullet"/>
      <w:lvlText w:val="•"/>
      <w:lvlJc w:val="left"/>
      <w:pPr>
        <w:ind w:left="1455" w:hanging="158"/>
      </w:pPr>
      <w:rPr>
        <w:rFonts w:hint="default"/>
        <w:lang w:val="ru-RU" w:eastAsia="en-US" w:bidi="ar-SA"/>
      </w:rPr>
    </w:lvl>
    <w:lvl w:ilvl="2" w:tplc="E766E36A">
      <w:numFmt w:val="bullet"/>
      <w:lvlText w:val="•"/>
      <w:lvlJc w:val="left"/>
      <w:pPr>
        <w:ind w:left="2490" w:hanging="158"/>
      </w:pPr>
      <w:rPr>
        <w:rFonts w:hint="default"/>
        <w:lang w:val="ru-RU" w:eastAsia="en-US" w:bidi="ar-SA"/>
      </w:rPr>
    </w:lvl>
    <w:lvl w:ilvl="3" w:tplc="E5A0C17C">
      <w:numFmt w:val="bullet"/>
      <w:lvlText w:val="•"/>
      <w:lvlJc w:val="left"/>
      <w:pPr>
        <w:ind w:left="3525" w:hanging="158"/>
      </w:pPr>
      <w:rPr>
        <w:rFonts w:hint="default"/>
        <w:lang w:val="ru-RU" w:eastAsia="en-US" w:bidi="ar-SA"/>
      </w:rPr>
    </w:lvl>
    <w:lvl w:ilvl="4" w:tplc="5A666EE4">
      <w:numFmt w:val="bullet"/>
      <w:lvlText w:val="•"/>
      <w:lvlJc w:val="left"/>
      <w:pPr>
        <w:ind w:left="4560" w:hanging="158"/>
      </w:pPr>
      <w:rPr>
        <w:rFonts w:hint="default"/>
        <w:lang w:val="ru-RU" w:eastAsia="en-US" w:bidi="ar-SA"/>
      </w:rPr>
    </w:lvl>
    <w:lvl w:ilvl="5" w:tplc="7EB67DE6">
      <w:numFmt w:val="bullet"/>
      <w:lvlText w:val="•"/>
      <w:lvlJc w:val="left"/>
      <w:pPr>
        <w:ind w:left="5596" w:hanging="158"/>
      </w:pPr>
      <w:rPr>
        <w:rFonts w:hint="default"/>
        <w:lang w:val="ru-RU" w:eastAsia="en-US" w:bidi="ar-SA"/>
      </w:rPr>
    </w:lvl>
    <w:lvl w:ilvl="6" w:tplc="3D2E69A2">
      <w:numFmt w:val="bullet"/>
      <w:lvlText w:val="•"/>
      <w:lvlJc w:val="left"/>
      <w:pPr>
        <w:ind w:left="6631" w:hanging="158"/>
      </w:pPr>
      <w:rPr>
        <w:rFonts w:hint="default"/>
        <w:lang w:val="ru-RU" w:eastAsia="en-US" w:bidi="ar-SA"/>
      </w:rPr>
    </w:lvl>
    <w:lvl w:ilvl="7" w:tplc="D236FFF6">
      <w:numFmt w:val="bullet"/>
      <w:lvlText w:val="•"/>
      <w:lvlJc w:val="left"/>
      <w:pPr>
        <w:ind w:left="7666" w:hanging="158"/>
      </w:pPr>
      <w:rPr>
        <w:rFonts w:hint="default"/>
        <w:lang w:val="ru-RU" w:eastAsia="en-US" w:bidi="ar-SA"/>
      </w:rPr>
    </w:lvl>
    <w:lvl w:ilvl="8" w:tplc="19CC073E">
      <w:numFmt w:val="bullet"/>
      <w:lvlText w:val="•"/>
      <w:lvlJc w:val="left"/>
      <w:pPr>
        <w:ind w:left="8701" w:hanging="158"/>
      </w:pPr>
      <w:rPr>
        <w:rFonts w:hint="default"/>
        <w:lang w:val="ru-RU" w:eastAsia="en-US" w:bidi="ar-SA"/>
      </w:rPr>
    </w:lvl>
  </w:abstractNum>
  <w:abstractNum w:abstractNumId="2">
    <w:nsid w:val="6A0934A6"/>
    <w:multiLevelType w:val="hybridMultilevel"/>
    <w:tmpl w:val="0BA88A74"/>
    <w:lvl w:ilvl="0" w:tplc="10C6BFCA">
      <w:start w:val="1"/>
      <w:numFmt w:val="decimal"/>
      <w:lvlText w:val="%1."/>
      <w:lvlJc w:val="left"/>
      <w:pPr>
        <w:ind w:left="215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F4C8538">
      <w:numFmt w:val="bullet"/>
      <w:lvlText w:val="•"/>
      <w:lvlJc w:val="left"/>
      <w:pPr>
        <w:ind w:left="1134" w:hanging="200"/>
      </w:pPr>
      <w:rPr>
        <w:rFonts w:hint="default"/>
        <w:lang w:val="ru-RU" w:eastAsia="en-US" w:bidi="ar-SA"/>
      </w:rPr>
    </w:lvl>
    <w:lvl w:ilvl="2" w:tplc="4F42FB58">
      <w:numFmt w:val="bullet"/>
      <w:lvlText w:val="•"/>
      <w:lvlJc w:val="left"/>
      <w:pPr>
        <w:ind w:left="2049" w:hanging="200"/>
      </w:pPr>
      <w:rPr>
        <w:rFonts w:hint="default"/>
        <w:lang w:val="ru-RU" w:eastAsia="en-US" w:bidi="ar-SA"/>
      </w:rPr>
    </w:lvl>
    <w:lvl w:ilvl="3" w:tplc="F5685152">
      <w:numFmt w:val="bullet"/>
      <w:lvlText w:val="•"/>
      <w:lvlJc w:val="left"/>
      <w:pPr>
        <w:ind w:left="2964" w:hanging="200"/>
      </w:pPr>
      <w:rPr>
        <w:rFonts w:hint="default"/>
        <w:lang w:val="ru-RU" w:eastAsia="en-US" w:bidi="ar-SA"/>
      </w:rPr>
    </w:lvl>
    <w:lvl w:ilvl="4" w:tplc="4402768E">
      <w:numFmt w:val="bullet"/>
      <w:lvlText w:val="•"/>
      <w:lvlJc w:val="left"/>
      <w:pPr>
        <w:ind w:left="3879" w:hanging="200"/>
      </w:pPr>
      <w:rPr>
        <w:rFonts w:hint="default"/>
        <w:lang w:val="ru-RU" w:eastAsia="en-US" w:bidi="ar-SA"/>
      </w:rPr>
    </w:lvl>
    <w:lvl w:ilvl="5" w:tplc="C3AA09A8">
      <w:numFmt w:val="bullet"/>
      <w:lvlText w:val="•"/>
      <w:lvlJc w:val="left"/>
      <w:pPr>
        <w:ind w:left="4794" w:hanging="200"/>
      </w:pPr>
      <w:rPr>
        <w:rFonts w:hint="default"/>
        <w:lang w:val="ru-RU" w:eastAsia="en-US" w:bidi="ar-SA"/>
      </w:rPr>
    </w:lvl>
    <w:lvl w:ilvl="6" w:tplc="ED14C70E">
      <w:numFmt w:val="bullet"/>
      <w:lvlText w:val="•"/>
      <w:lvlJc w:val="left"/>
      <w:pPr>
        <w:ind w:left="5709" w:hanging="200"/>
      </w:pPr>
      <w:rPr>
        <w:rFonts w:hint="default"/>
        <w:lang w:val="ru-RU" w:eastAsia="en-US" w:bidi="ar-SA"/>
      </w:rPr>
    </w:lvl>
    <w:lvl w:ilvl="7" w:tplc="F9409C64">
      <w:numFmt w:val="bullet"/>
      <w:lvlText w:val="•"/>
      <w:lvlJc w:val="left"/>
      <w:pPr>
        <w:ind w:left="6624" w:hanging="200"/>
      </w:pPr>
      <w:rPr>
        <w:rFonts w:hint="default"/>
        <w:lang w:val="ru-RU" w:eastAsia="en-US" w:bidi="ar-SA"/>
      </w:rPr>
    </w:lvl>
    <w:lvl w:ilvl="8" w:tplc="125007FC">
      <w:numFmt w:val="bullet"/>
      <w:lvlText w:val="•"/>
      <w:lvlJc w:val="left"/>
      <w:pPr>
        <w:ind w:left="7539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722F"/>
    <w:rsid w:val="003D4BE0"/>
    <w:rsid w:val="003E1D87"/>
    <w:rsid w:val="0055722F"/>
    <w:rsid w:val="00D807CB"/>
    <w:rsid w:val="00F9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8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  <w:jc w:val="both"/>
    </w:pPr>
    <w:rPr>
      <w:rFonts w:ascii="Microsoft Sans Serif" w:eastAsia="Microsoft Sans Serif" w:hAnsi="Microsoft Sans Serif" w:cs="Microsoft Sans Serif"/>
    </w:rPr>
  </w:style>
  <w:style w:type="paragraph" w:styleId="a4">
    <w:name w:val="List Paragraph"/>
    <w:basedOn w:val="a"/>
    <w:uiPriority w:val="1"/>
    <w:qFormat/>
    <w:pPr>
      <w:ind w:left="426" w:firstLine="708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pPr>
      <w:spacing w:line="20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E1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D87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3E1D87"/>
    <w:pPr>
      <w:suppressAutoHyphens/>
      <w:autoSpaceDE/>
      <w:autoSpaceDN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onsPlusTitle">
    <w:name w:val="ConsPlusTitle"/>
    <w:rsid w:val="003E1D87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8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  <w:jc w:val="both"/>
    </w:pPr>
    <w:rPr>
      <w:rFonts w:ascii="Microsoft Sans Serif" w:eastAsia="Microsoft Sans Serif" w:hAnsi="Microsoft Sans Serif" w:cs="Microsoft Sans Serif"/>
    </w:rPr>
  </w:style>
  <w:style w:type="paragraph" w:styleId="a4">
    <w:name w:val="List Paragraph"/>
    <w:basedOn w:val="a"/>
    <w:uiPriority w:val="1"/>
    <w:qFormat/>
    <w:pPr>
      <w:ind w:left="426" w:firstLine="708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pPr>
      <w:spacing w:line="20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E1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D87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3E1D87"/>
    <w:pPr>
      <w:suppressAutoHyphens/>
      <w:autoSpaceDE/>
      <w:autoSpaceDN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onsPlusTitle">
    <w:name w:val="ConsPlusTitle"/>
    <w:rsid w:val="003E1D87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ryanova_tn@kurgangazcom.ru" TargetMode="External"/><Relationship Id="rId13" Type="http://schemas.openxmlformats.org/officeDocument/2006/relationships/hyperlink" Target="http://internet.garant.ru/%23/document/12124624/entry/39411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rganobl.ru/" TargetMode="External"/><Relationship Id="rId12" Type="http://schemas.openxmlformats.org/officeDocument/2006/relationships/hyperlink" Target="http://internet.garant.ru/%23/document/12124625/entry/36" TargetMode="External"/><Relationship Id="rId17" Type="http://schemas.openxmlformats.org/officeDocument/2006/relationships/hyperlink" Target="mailto:mail@kurgangazcom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dizo.kurganobl.ru/" TargetMode="External"/><Relationship Id="rId11" Type="http://schemas.openxmlformats.org/officeDocument/2006/relationships/hyperlink" Target="http://internet.garant.ru/%23/document/12124625/entry/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%23/document/12124624/entry/39410" TargetMode="External"/><Relationship Id="rId10" Type="http://schemas.openxmlformats.org/officeDocument/2006/relationships/hyperlink" Target="http://internet.garant.ru/%23/document/12124624/entry/39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yryanova_tn@kurgangazcom.ru" TargetMode="External"/><Relationship Id="rId14" Type="http://schemas.openxmlformats.org/officeDocument/2006/relationships/hyperlink" Target="http://internet.garant.ru/%23/document/72141628/entry/2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Анастасия Ташкинова</dc:creator>
  <cp:lastModifiedBy>Специалист</cp:lastModifiedBy>
  <cp:revision>2</cp:revision>
  <cp:lastPrinted>2024-12-18T06:13:00Z</cp:lastPrinted>
  <dcterms:created xsi:type="dcterms:W3CDTF">2024-12-18T06:14:00Z</dcterms:created>
  <dcterms:modified xsi:type="dcterms:W3CDTF">2024-12-18T06:14:00Z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2024-12-18T00:00:00Z</vt:filetime>
  </property>
  <property fmtid="{D5CDD505-2E9C-101B-9397-08002B2CF9AE}" pid="5" name="Producer">
    <vt:lpwstr>GPL Ghostscript 9.27</vt:lpwstr>
  </property>
</Properties>
</file>