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674"/>
      </w:tblGrid>
      <w:tr w:rsidR="008C2D7B" w:rsidTr="008C2D7B">
        <w:trPr>
          <w:trHeight w:val="388"/>
        </w:trPr>
        <w:tc>
          <w:tcPr>
            <w:tcW w:w="5000" w:type="pct"/>
            <w:gridSpan w:val="2"/>
          </w:tcPr>
          <w:p w:rsidR="008C2D7B" w:rsidRDefault="008C2D7B" w:rsidP="00147450">
            <w:pPr>
              <w:tabs>
                <w:tab w:val="left" w:pos="420"/>
                <w:tab w:val="center" w:pos="465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t>ВЫБОРЫ ДЕПУТАТОВ КУРГАНСКОЙ ОБЛАСТНОЙ ДУМЫ</w:t>
            </w:r>
          </w:p>
          <w:p w:rsidR="008C2D7B" w:rsidRDefault="008C2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СЕДЬМОГО СОЗЫВА </w:t>
            </w:r>
          </w:p>
          <w:p w:rsidR="008C2D7B" w:rsidRDefault="008C2D7B">
            <w:pPr>
              <w:jc w:val="center"/>
              <w:rPr>
                <w:b/>
                <w:sz w:val="28"/>
                <w:szCs w:val="28"/>
              </w:rPr>
            </w:pPr>
          </w:p>
          <w:p w:rsidR="008C2D7B" w:rsidRPr="00F37B5C" w:rsidRDefault="008C2D7B">
            <w:pPr>
              <w:jc w:val="center"/>
              <w:rPr>
                <w:b/>
                <w:sz w:val="28"/>
                <w:szCs w:val="28"/>
              </w:rPr>
            </w:pPr>
            <w:r w:rsidRPr="00F37B5C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8C2D7B" w:rsidRPr="00F37B5C" w:rsidRDefault="008C2D7B">
            <w:pPr>
              <w:jc w:val="center"/>
              <w:rPr>
                <w:b/>
                <w:sz w:val="28"/>
                <w:szCs w:val="28"/>
              </w:rPr>
            </w:pPr>
            <w:r w:rsidRPr="00F37B5C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8C2D7B" w:rsidRDefault="008C2D7B" w:rsidP="008C2D7B">
            <w:pPr>
              <w:jc w:val="center"/>
              <w:rPr>
                <w:sz w:val="28"/>
                <w:szCs w:val="28"/>
              </w:rPr>
            </w:pPr>
            <w:r w:rsidRPr="00F37B5C">
              <w:rPr>
                <w:b/>
                <w:sz w:val="28"/>
                <w:szCs w:val="28"/>
              </w:rPr>
              <w:t>№ 16 – МАКУШИНСКИЙ</w:t>
            </w:r>
          </w:p>
          <w:p w:rsidR="00F37B5C" w:rsidRDefault="00F37B5C" w:rsidP="008C2D7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C2D7B" w:rsidTr="008C2D7B">
        <w:tc>
          <w:tcPr>
            <w:tcW w:w="5000" w:type="pct"/>
            <w:gridSpan w:val="2"/>
          </w:tcPr>
          <w:p w:rsidR="008C2D7B" w:rsidRPr="00E127F9" w:rsidRDefault="008C2D7B">
            <w:pPr>
              <w:pStyle w:val="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127F9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  <w:tr w:rsidR="008C2D7B" w:rsidTr="008C2D7B">
        <w:trPr>
          <w:trHeight w:val="80"/>
        </w:trPr>
        <w:tc>
          <w:tcPr>
            <w:tcW w:w="2528" w:type="pct"/>
            <w:hideMark/>
          </w:tcPr>
          <w:p w:rsidR="008C2D7B" w:rsidRPr="00E127F9" w:rsidRDefault="008C2D7B" w:rsidP="00E127F9">
            <w:pPr>
              <w:rPr>
                <w:sz w:val="28"/>
                <w:szCs w:val="28"/>
                <w:u w:val="single"/>
              </w:rPr>
            </w:pPr>
            <w:r w:rsidRPr="00E127F9">
              <w:rPr>
                <w:sz w:val="28"/>
                <w:szCs w:val="28"/>
              </w:rPr>
              <w:t xml:space="preserve">от </w:t>
            </w:r>
            <w:r w:rsidR="00E127F9" w:rsidRPr="00E127F9">
              <w:rPr>
                <w:sz w:val="28"/>
                <w:szCs w:val="28"/>
              </w:rPr>
              <w:t>24 июля</w:t>
            </w:r>
            <w:r w:rsidRPr="00E127F9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2472" w:type="pct"/>
            <w:hideMark/>
          </w:tcPr>
          <w:p w:rsidR="008C2D7B" w:rsidRPr="00E127F9" w:rsidRDefault="008C2D7B">
            <w:pPr>
              <w:pStyle w:val="a3"/>
              <w:tabs>
                <w:tab w:val="left" w:pos="708"/>
              </w:tabs>
              <w:rPr>
                <w:szCs w:val="28"/>
                <w:u w:val="single"/>
              </w:rPr>
            </w:pPr>
            <w:r w:rsidRPr="00E127F9">
              <w:rPr>
                <w:szCs w:val="28"/>
              </w:rPr>
              <w:t xml:space="preserve">                      </w:t>
            </w:r>
            <w:r w:rsidR="006D3209">
              <w:rPr>
                <w:szCs w:val="28"/>
              </w:rPr>
              <w:t xml:space="preserve">                          № 4/10</w:t>
            </w:r>
          </w:p>
        </w:tc>
      </w:tr>
    </w:tbl>
    <w:p w:rsidR="008C2D7B" w:rsidRPr="006D3209" w:rsidRDefault="008C2D7B" w:rsidP="008C2D7B">
      <w:pPr>
        <w:jc w:val="center"/>
        <w:rPr>
          <w:bCs/>
          <w:sz w:val="28"/>
          <w:szCs w:val="28"/>
        </w:rPr>
      </w:pPr>
      <w:r w:rsidRPr="006D3209">
        <w:rPr>
          <w:bCs/>
          <w:sz w:val="28"/>
          <w:szCs w:val="28"/>
        </w:rPr>
        <w:t>с.</w:t>
      </w:r>
      <w:r w:rsidR="00E127F9" w:rsidRPr="006D3209">
        <w:rPr>
          <w:bCs/>
          <w:sz w:val="28"/>
          <w:szCs w:val="28"/>
        </w:rPr>
        <w:t xml:space="preserve"> Частоозерье</w:t>
      </w:r>
    </w:p>
    <w:p w:rsidR="008C2D7B" w:rsidRDefault="008C2D7B" w:rsidP="008C2D7B">
      <w:pPr>
        <w:jc w:val="both"/>
        <w:rPr>
          <w:bCs/>
        </w:rPr>
      </w:pPr>
    </w:p>
    <w:p w:rsidR="008C2D7B" w:rsidRDefault="008C2D7B" w:rsidP="008C2D7B">
      <w:pPr>
        <w:jc w:val="both"/>
        <w:rPr>
          <w:bCs/>
        </w:rPr>
      </w:pPr>
    </w:p>
    <w:p w:rsidR="008C2D7B" w:rsidRPr="00E127F9" w:rsidRDefault="008C2D7B" w:rsidP="008C2D7B">
      <w:pPr>
        <w:jc w:val="center"/>
        <w:rPr>
          <w:b/>
          <w:bCs/>
          <w:sz w:val="28"/>
          <w:szCs w:val="28"/>
        </w:rPr>
      </w:pPr>
      <w:r w:rsidRPr="00E127F9">
        <w:rPr>
          <w:b/>
          <w:bCs/>
          <w:sz w:val="28"/>
          <w:szCs w:val="28"/>
        </w:rPr>
        <w:t>О</w:t>
      </w:r>
      <w:r w:rsidR="00F37B5C" w:rsidRPr="00E127F9">
        <w:rPr>
          <w:b/>
          <w:bCs/>
          <w:sz w:val="28"/>
          <w:szCs w:val="28"/>
        </w:rPr>
        <w:t>б</w:t>
      </w:r>
      <w:r w:rsidRPr="00E127F9">
        <w:rPr>
          <w:b/>
          <w:bCs/>
          <w:sz w:val="28"/>
          <w:szCs w:val="28"/>
        </w:rPr>
        <w:t xml:space="preserve"> </w:t>
      </w:r>
      <w:r w:rsidR="00E127F9" w:rsidRPr="00E127F9">
        <w:rPr>
          <w:b/>
          <w:bCs/>
          <w:sz w:val="28"/>
          <w:szCs w:val="28"/>
        </w:rPr>
        <w:t xml:space="preserve">отказе </w:t>
      </w:r>
      <w:proofErr w:type="spellStart"/>
      <w:r w:rsidR="00E127F9" w:rsidRPr="00E127F9">
        <w:rPr>
          <w:b/>
          <w:bCs/>
          <w:sz w:val="28"/>
          <w:szCs w:val="28"/>
        </w:rPr>
        <w:t>Клочкову</w:t>
      </w:r>
      <w:proofErr w:type="spellEnd"/>
      <w:r w:rsidR="00E127F9" w:rsidRPr="00E127F9">
        <w:rPr>
          <w:b/>
          <w:bCs/>
          <w:sz w:val="28"/>
          <w:szCs w:val="28"/>
        </w:rPr>
        <w:t xml:space="preserve"> Александру Сергеевичу в </w:t>
      </w:r>
      <w:r w:rsidRPr="00E127F9">
        <w:rPr>
          <w:b/>
          <w:bCs/>
          <w:sz w:val="28"/>
          <w:szCs w:val="28"/>
        </w:rPr>
        <w:t xml:space="preserve">регистрации кандидатом в депутаты Курганской областной Думы седьмого созыва по одномандатному избирательному округу № </w:t>
      </w:r>
      <w:r w:rsidR="00E127F9" w:rsidRPr="00E127F9">
        <w:rPr>
          <w:b/>
          <w:sz w:val="28"/>
          <w:szCs w:val="28"/>
        </w:rPr>
        <w:t>16</w:t>
      </w:r>
      <w:r w:rsidRPr="00E127F9">
        <w:rPr>
          <w:b/>
          <w:sz w:val="28"/>
          <w:szCs w:val="28"/>
        </w:rPr>
        <w:t xml:space="preserve"> – </w:t>
      </w:r>
      <w:proofErr w:type="spellStart"/>
      <w:r w:rsidR="00E127F9" w:rsidRPr="00E127F9">
        <w:rPr>
          <w:b/>
          <w:sz w:val="28"/>
          <w:szCs w:val="28"/>
        </w:rPr>
        <w:t>Макушинский</w:t>
      </w:r>
      <w:proofErr w:type="spellEnd"/>
    </w:p>
    <w:p w:rsidR="008C2D7B" w:rsidRDefault="008C2D7B" w:rsidP="008C2D7B">
      <w:pPr>
        <w:jc w:val="center"/>
        <w:rPr>
          <w:b/>
          <w:bCs/>
        </w:rPr>
      </w:pPr>
    </w:p>
    <w:p w:rsidR="008C2D7B" w:rsidRDefault="008C2D7B" w:rsidP="00461825">
      <w:pPr>
        <w:ind w:firstLine="709"/>
        <w:jc w:val="both"/>
        <w:rPr>
          <w:sz w:val="28"/>
          <w:szCs w:val="28"/>
        </w:rPr>
      </w:pPr>
      <w:r w:rsidRPr="00E127F9">
        <w:rPr>
          <w:sz w:val="28"/>
          <w:szCs w:val="28"/>
        </w:rPr>
        <w:t>Проверив соблюдение требований Закона Курганской области</w:t>
      </w:r>
      <w:r w:rsidR="000946A3">
        <w:rPr>
          <w:sz w:val="28"/>
          <w:szCs w:val="28"/>
        </w:rPr>
        <w:br/>
      </w:r>
      <w:r w:rsidRPr="00E127F9">
        <w:rPr>
          <w:sz w:val="28"/>
          <w:szCs w:val="28"/>
        </w:rPr>
        <w:t>от</w:t>
      </w:r>
      <w:r w:rsidR="000946A3">
        <w:rPr>
          <w:sz w:val="28"/>
          <w:szCs w:val="28"/>
        </w:rPr>
        <w:t xml:space="preserve"> </w:t>
      </w:r>
      <w:r w:rsidRPr="00E127F9">
        <w:rPr>
          <w:sz w:val="28"/>
          <w:szCs w:val="28"/>
        </w:rPr>
        <w:t>06.06.2003 года № 311 «О выборах депутатов Курганской областной Думы» при выдвижении избирательным объединением «</w:t>
      </w:r>
      <w:r w:rsidR="00E127F9" w:rsidRPr="00E127F9">
        <w:rPr>
          <w:sz w:val="28"/>
          <w:szCs w:val="28"/>
        </w:rPr>
        <w:t>Региональное отделение Политической партии СПРАВЕДЛИВАЯ РОССИЯ в Курганской области</w:t>
      </w:r>
      <w:r w:rsidRPr="00E127F9">
        <w:rPr>
          <w:sz w:val="28"/>
          <w:szCs w:val="28"/>
        </w:rPr>
        <w:t xml:space="preserve">» кандидата в депутаты Курганской областной Думы седьмого созыва по одномандатному избирательному округу № </w:t>
      </w:r>
      <w:r w:rsidR="00E127F9" w:rsidRPr="00E127F9">
        <w:rPr>
          <w:sz w:val="28"/>
          <w:szCs w:val="28"/>
        </w:rPr>
        <w:t>16</w:t>
      </w:r>
      <w:r w:rsidRPr="00E127F9">
        <w:rPr>
          <w:sz w:val="28"/>
          <w:szCs w:val="28"/>
        </w:rPr>
        <w:t xml:space="preserve"> –</w:t>
      </w:r>
      <w:r w:rsidR="00E127F9" w:rsidRPr="00E127F9">
        <w:rPr>
          <w:sz w:val="28"/>
          <w:szCs w:val="28"/>
        </w:rPr>
        <w:t xml:space="preserve"> </w:t>
      </w:r>
      <w:proofErr w:type="spellStart"/>
      <w:r w:rsidR="00E127F9" w:rsidRPr="00E127F9">
        <w:rPr>
          <w:sz w:val="28"/>
          <w:szCs w:val="28"/>
        </w:rPr>
        <w:t>Макушинский</w:t>
      </w:r>
      <w:proofErr w:type="spellEnd"/>
      <w:r w:rsidR="00E127F9" w:rsidRPr="00E127F9">
        <w:rPr>
          <w:sz w:val="28"/>
          <w:szCs w:val="28"/>
        </w:rPr>
        <w:t xml:space="preserve"> </w:t>
      </w:r>
      <w:proofErr w:type="spellStart"/>
      <w:r w:rsidR="00E127F9" w:rsidRPr="00E127F9">
        <w:rPr>
          <w:sz w:val="28"/>
          <w:szCs w:val="28"/>
        </w:rPr>
        <w:t>Клочкова</w:t>
      </w:r>
      <w:proofErr w:type="spellEnd"/>
      <w:r w:rsidR="00E127F9" w:rsidRPr="00E127F9">
        <w:rPr>
          <w:sz w:val="28"/>
          <w:szCs w:val="28"/>
        </w:rPr>
        <w:t xml:space="preserve"> Александра Сергеевича</w:t>
      </w:r>
      <w:r w:rsidRPr="00E127F9">
        <w:rPr>
          <w:sz w:val="28"/>
          <w:szCs w:val="28"/>
        </w:rPr>
        <w:t xml:space="preserve"> и необходимые для выдвижения и регистрации кандидата в депутаты</w:t>
      </w:r>
      <w:r w:rsidR="00E127F9" w:rsidRPr="00E127F9">
        <w:rPr>
          <w:sz w:val="28"/>
          <w:szCs w:val="28"/>
        </w:rPr>
        <w:t xml:space="preserve"> </w:t>
      </w:r>
      <w:r w:rsidRPr="00E127F9">
        <w:rPr>
          <w:sz w:val="28"/>
          <w:szCs w:val="28"/>
        </w:rPr>
        <w:t>документы,</w:t>
      </w:r>
      <w:bookmarkStart w:id="0" w:name="_GoBack"/>
      <w:bookmarkEnd w:id="0"/>
      <w:r w:rsidRPr="00E127F9">
        <w:rPr>
          <w:sz w:val="28"/>
          <w:szCs w:val="28"/>
        </w:rPr>
        <w:t xml:space="preserve"> Окружная избирательная комиссия одномандатного избирательного округа № </w:t>
      </w:r>
      <w:r w:rsidR="00E127F9" w:rsidRPr="00E127F9">
        <w:rPr>
          <w:sz w:val="28"/>
          <w:szCs w:val="28"/>
        </w:rPr>
        <w:t xml:space="preserve">16 – </w:t>
      </w:r>
      <w:proofErr w:type="spellStart"/>
      <w:r w:rsidR="00E127F9" w:rsidRPr="00E127F9">
        <w:rPr>
          <w:sz w:val="28"/>
          <w:szCs w:val="28"/>
        </w:rPr>
        <w:t>Макушинский</w:t>
      </w:r>
      <w:proofErr w:type="spellEnd"/>
      <w:r w:rsidR="00E127F9" w:rsidRPr="00E127F9">
        <w:rPr>
          <w:sz w:val="28"/>
          <w:szCs w:val="28"/>
        </w:rPr>
        <w:t xml:space="preserve"> </w:t>
      </w:r>
      <w:r w:rsidRPr="00E127F9">
        <w:rPr>
          <w:sz w:val="28"/>
          <w:szCs w:val="28"/>
        </w:rPr>
        <w:t>установила следующее.</w:t>
      </w:r>
    </w:p>
    <w:p w:rsidR="00E127F9" w:rsidRDefault="00E127F9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Клочков А.С. уведомил окружную избирательную комиссию </w:t>
      </w:r>
      <w:r w:rsidRPr="00E127F9">
        <w:rPr>
          <w:sz w:val="28"/>
          <w:szCs w:val="28"/>
        </w:rPr>
        <w:t>одномандатно</w:t>
      </w:r>
      <w:r>
        <w:rPr>
          <w:sz w:val="28"/>
          <w:szCs w:val="28"/>
        </w:rPr>
        <w:t>го</w:t>
      </w:r>
      <w:r w:rsidRPr="00E127F9">
        <w:rPr>
          <w:sz w:val="28"/>
          <w:szCs w:val="28"/>
        </w:rPr>
        <w:t xml:space="preserve"> избирательно</w:t>
      </w:r>
      <w:r>
        <w:rPr>
          <w:sz w:val="28"/>
          <w:szCs w:val="28"/>
        </w:rPr>
        <w:t>го</w:t>
      </w:r>
      <w:r w:rsidRPr="00E127F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E127F9">
        <w:rPr>
          <w:sz w:val="28"/>
          <w:szCs w:val="28"/>
        </w:rPr>
        <w:t xml:space="preserve"> № 16 – </w:t>
      </w:r>
      <w:proofErr w:type="spellStart"/>
      <w:r w:rsidRPr="00E127F9">
        <w:rPr>
          <w:sz w:val="28"/>
          <w:szCs w:val="28"/>
        </w:rPr>
        <w:t>Макушинский</w:t>
      </w:r>
      <w:proofErr w:type="spellEnd"/>
      <w:r>
        <w:rPr>
          <w:sz w:val="28"/>
          <w:szCs w:val="28"/>
        </w:rPr>
        <w:t xml:space="preserve"> о выдвижении его кандидатуры </w:t>
      </w:r>
      <w:r w:rsidR="00FC049F">
        <w:rPr>
          <w:sz w:val="28"/>
          <w:szCs w:val="28"/>
        </w:rPr>
        <w:t xml:space="preserve">избирательным объединением </w:t>
      </w:r>
      <w:r w:rsidR="00FC049F" w:rsidRPr="00E127F9">
        <w:rPr>
          <w:sz w:val="28"/>
          <w:szCs w:val="28"/>
        </w:rPr>
        <w:t xml:space="preserve">«Региональное отделение Политической партии СПРАВЕДЛИВАЯ РОССИЯ в Курганской области» </w:t>
      </w:r>
      <w:r>
        <w:rPr>
          <w:sz w:val="28"/>
          <w:szCs w:val="28"/>
        </w:rPr>
        <w:t>10.07.2020 года.</w:t>
      </w:r>
      <w:r w:rsidR="00FC049F">
        <w:rPr>
          <w:sz w:val="28"/>
          <w:szCs w:val="28"/>
        </w:rPr>
        <w:t xml:space="preserve"> </w:t>
      </w:r>
    </w:p>
    <w:p w:rsidR="0029380D" w:rsidRDefault="00FC049F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документов, подтверждающих указанные в заявлении о согласии баллотироваться кандидатом в депутаты сведения о кандидате, </w:t>
      </w:r>
      <w:proofErr w:type="spellStart"/>
      <w:r>
        <w:rPr>
          <w:sz w:val="28"/>
          <w:szCs w:val="28"/>
        </w:rPr>
        <w:t>Клочковым</w:t>
      </w:r>
      <w:proofErr w:type="spellEnd"/>
      <w:r>
        <w:rPr>
          <w:sz w:val="28"/>
          <w:szCs w:val="28"/>
        </w:rPr>
        <w:t xml:space="preserve"> А.С. представлены</w:t>
      </w:r>
      <w:r w:rsidR="0029380D">
        <w:rPr>
          <w:sz w:val="28"/>
          <w:szCs w:val="28"/>
        </w:rPr>
        <w:t>:</w:t>
      </w:r>
    </w:p>
    <w:p w:rsidR="0029380D" w:rsidRDefault="0029380D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FC049F">
        <w:rPr>
          <w:sz w:val="28"/>
          <w:szCs w:val="28"/>
        </w:rPr>
        <w:t xml:space="preserve">уведомление избирательного объединения о выдвижении </w:t>
      </w:r>
      <w:r w:rsidR="008F2210">
        <w:rPr>
          <w:sz w:val="28"/>
          <w:szCs w:val="28"/>
        </w:rPr>
        <w:br/>
      </w:r>
      <w:proofErr w:type="spellStart"/>
      <w:r w:rsidR="008F2210">
        <w:rPr>
          <w:sz w:val="28"/>
          <w:szCs w:val="28"/>
        </w:rPr>
        <w:t>Клочкова</w:t>
      </w:r>
      <w:proofErr w:type="spellEnd"/>
      <w:r w:rsidR="008F2210">
        <w:rPr>
          <w:sz w:val="28"/>
          <w:szCs w:val="28"/>
        </w:rPr>
        <w:t xml:space="preserve"> А.С. </w:t>
      </w:r>
      <w:r w:rsidR="00FC049F">
        <w:rPr>
          <w:sz w:val="28"/>
          <w:szCs w:val="28"/>
        </w:rPr>
        <w:t>кандидат</w:t>
      </w:r>
      <w:r w:rsidR="008F2210">
        <w:rPr>
          <w:sz w:val="28"/>
          <w:szCs w:val="28"/>
        </w:rPr>
        <w:t>ом</w:t>
      </w:r>
      <w:r w:rsidR="00FC049F">
        <w:rPr>
          <w:sz w:val="28"/>
          <w:szCs w:val="28"/>
        </w:rPr>
        <w:t xml:space="preserve"> по одномандатному избирательному</w:t>
      </w:r>
      <w:r w:rsidR="006129E4">
        <w:rPr>
          <w:sz w:val="28"/>
          <w:szCs w:val="28"/>
        </w:rPr>
        <w:br/>
      </w:r>
      <w:r w:rsidR="00FC049F">
        <w:rPr>
          <w:sz w:val="28"/>
          <w:szCs w:val="28"/>
        </w:rPr>
        <w:t xml:space="preserve">округу № 16 – </w:t>
      </w:r>
      <w:proofErr w:type="spellStart"/>
      <w:r w:rsidR="00FC049F">
        <w:rPr>
          <w:sz w:val="28"/>
          <w:szCs w:val="28"/>
        </w:rPr>
        <w:t>Макушинский</w:t>
      </w:r>
      <w:proofErr w:type="spellEnd"/>
      <w:r w:rsidR="00FC049F">
        <w:rPr>
          <w:sz w:val="28"/>
          <w:szCs w:val="28"/>
        </w:rPr>
        <w:t xml:space="preserve">, </w:t>
      </w:r>
    </w:p>
    <w:p w:rsidR="0029380D" w:rsidRDefault="0029380D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29380D">
        <w:rPr>
          <w:bCs/>
          <w:sz w:val="28"/>
          <w:szCs w:val="28"/>
        </w:rPr>
        <w:t>ыписка из протокола 2-го этапа Конференции Регионального отделения Политической партии СПРАВЕДЛИВАЯ РОССИЯ в Курганской области указано о выдвижении кандидатов на выборах депутатов Курганской городской Думы седьмого созыва по одномандатным избирательным округам</w:t>
      </w:r>
      <w:r w:rsidR="00FC049F" w:rsidRPr="0029380D">
        <w:rPr>
          <w:sz w:val="28"/>
          <w:szCs w:val="28"/>
        </w:rPr>
        <w:t>,</w:t>
      </w:r>
    </w:p>
    <w:p w:rsidR="00FC049F" w:rsidRDefault="0029380D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копия </w:t>
      </w:r>
      <w:r w:rsidR="008F2210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о государственной регистрации избирательного объединения,</w:t>
      </w:r>
    </w:p>
    <w:p w:rsidR="0029380D" w:rsidRDefault="0029380D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8F2210">
        <w:rPr>
          <w:sz w:val="28"/>
          <w:szCs w:val="28"/>
        </w:rPr>
        <w:t xml:space="preserve">решение Президиума Центрального совета Политической партии СПРАВЕДЛИВАЯ РОССИЯ о согласовании кандидатуры для выдвижения кандидатом в депутаты Курганской областной Думы седьмого созыва по одномандатному избирательному округу № 16 – </w:t>
      </w:r>
      <w:proofErr w:type="spellStart"/>
      <w:r w:rsidR="008F2210">
        <w:rPr>
          <w:sz w:val="28"/>
          <w:szCs w:val="28"/>
        </w:rPr>
        <w:t>Макушинский</w:t>
      </w:r>
      <w:proofErr w:type="spellEnd"/>
      <w:r w:rsidR="008F2210">
        <w:rPr>
          <w:sz w:val="28"/>
          <w:szCs w:val="28"/>
        </w:rPr>
        <w:t>.</w:t>
      </w:r>
    </w:p>
    <w:p w:rsidR="008F2210" w:rsidRDefault="008F2210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документы о выдвижении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А.С. избирательным объединением </w:t>
      </w:r>
      <w:r w:rsidRPr="00E127F9">
        <w:rPr>
          <w:sz w:val="28"/>
          <w:szCs w:val="28"/>
        </w:rPr>
        <w:t>«Региональное отделение Политической партии СПРАВЕДЛИВАЯ РОССИЯ в Курганской области»</w:t>
      </w:r>
      <w:r w:rsidR="00F4000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</w:t>
      </w:r>
      <w:r w:rsidR="00F4000C">
        <w:rPr>
          <w:sz w:val="28"/>
          <w:szCs w:val="28"/>
        </w:rPr>
        <w:t>статьей 14 Закона Курганской области от 06.06.2003 года № 311 «О выборах депутатов Курганской областной Думы» (далее – Закон Курганской области № 311),</w:t>
      </w:r>
      <w:r>
        <w:rPr>
          <w:sz w:val="28"/>
          <w:szCs w:val="28"/>
        </w:rPr>
        <w:t xml:space="preserve"> представлены в полном объеме.</w:t>
      </w:r>
    </w:p>
    <w:p w:rsidR="00252CD2" w:rsidRDefault="006129E4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регистрацию – у</w:t>
      </w:r>
      <w:r w:rsidR="00252CD2">
        <w:rPr>
          <w:sz w:val="28"/>
          <w:szCs w:val="28"/>
        </w:rPr>
        <w:t>ведомление о том, что Клочков А.С.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инструментами, представлено 15.07.2020 года.</w:t>
      </w:r>
    </w:p>
    <w:p w:rsidR="008F2210" w:rsidRPr="00F4000C" w:rsidRDefault="008F2210" w:rsidP="0046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в соответствии с подпунктом «б» пункта 23 статьи 16 Закона Курганской области </w:t>
      </w:r>
      <w:r w:rsidR="009473BC">
        <w:rPr>
          <w:sz w:val="28"/>
          <w:szCs w:val="28"/>
        </w:rPr>
        <w:t xml:space="preserve">№ 311 </w:t>
      </w:r>
      <w:r w:rsidR="00F4000C" w:rsidRPr="00F4000C">
        <w:rPr>
          <w:sz w:val="28"/>
          <w:szCs w:val="28"/>
        </w:rPr>
        <w:t>для кандидатов, выдвинутых политической партией, несоблюдение требований к выдвижению кандидата, предусмотренных Федеральным</w:t>
      </w:r>
      <w:r w:rsidR="00F4000C">
        <w:rPr>
          <w:sz w:val="28"/>
          <w:szCs w:val="28"/>
        </w:rPr>
        <w:t xml:space="preserve"> законом</w:t>
      </w:r>
      <w:r w:rsidR="00F4000C" w:rsidRPr="00F4000C">
        <w:rPr>
          <w:sz w:val="28"/>
          <w:szCs w:val="28"/>
        </w:rPr>
        <w:t xml:space="preserve"> от 11 июля 2001 года </w:t>
      </w:r>
      <w:r w:rsidR="00F4000C">
        <w:rPr>
          <w:sz w:val="28"/>
          <w:szCs w:val="28"/>
        </w:rPr>
        <w:t>№</w:t>
      </w:r>
      <w:r w:rsidR="00F4000C" w:rsidRPr="00F4000C">
        <w:rPr>
          <w:sz w:val="28"/>
          <w:szCs w:val="28"/>
        </w:rPr>
        <w:t xml:space="preserve"> 95-ФЗ </w:t>
      </w:r>
      <w:r w:rsidR="00F4000C">
        <w:rPr>
          <w:sz w:val="28"/>
          <w:szCs w:val="28"/>
        </w:rPr>
        <w:t>«</w:t>
      </w:r>
      <w:r w:rsidR="00F4000C" w:rsidRPr="00F4000C">
        <w:rPr>
          <w:sz w:val="28"/>
          <w:szCs w:val="28"/>
        </w:rPr>
        <w:t>О политических партиях</w:t>
      </w:r>
      <w:r w:rsidR="00F4000C">
        <w:rPr>
          <w:sz w:val="28"/>
          <w:szCs w:val="28"/>
        </w:rPr>
        <w:t>» (далее – Федеральный закон «О политических партиях») является основанием отказ</w:t>
      </w:r>
      <w:r w:rsidR="009473BC">
        <w:rPr>
          <w:sz w:val="28"/>
          <w:szCs w:val="28"/>
        </w:rPr>
        <w:t>а</w:t>
      </w:r>
      <w:r w:rsidR="00F4000C">
        <w:rPr>
          <w:sz w:val="28"/>
          <w:szCs w:val="28"/>
        </w:rPr>
        <w:t xml:space="preserve"> в регистрации кандидата.</w:t>
      </w:r>
    </w:p>
    <w:p w:rsidR="00FC049F" w:rsidRPr="00FC049F" w:rsidRDefault="00FC049F" w:rsidP="00461825">
      <w:pPr>
        <w:ind w:firstLine="709"/>
        <w:jc w:val="both"/>
        <w:rPr>
          <w:rFonts w:ascii="Verdana" w:hAnsi="Verdana"/>
          <w:sz w:val="28"/>
          <w:szCs w:val="28"/>
        </w:rPr>
      </w:pPr>
      <w:r w:rsidRPr="00FC049F">
        <w:rPr>
          <w:sz w:val="28"/>
          <w:szCs w:val="28"/>
        </w:rPr>
        <w:t>В силу</w:t>
      </w:r>
      <w:r w:rsidR="00F4000C">
        <w:rPr>
          <w:sz w:val="28"/>
          <w:szCs w:val="28"/>
        </w:rPr>
        <w:t xml:space="preserve"> пункта 3.1 статьи 36 </w:t>
      </w:r>
      <w:r w:rsidRPr="00FC049F">
        <w:rPr>
          <w:sz w:val="28"/>
          <w:szCs w:val="28"/>
        </w:rPr>
        <w:t xml:space="preserve">Федерального закона </w:t>
      </w:r>
      <w:r w:rsidR="00F4000C">
        <w:rPr>
          <w:sz w:val="28"/>
          <w:szCs w:val="28"/>
        </w:rPr>
        <w:t>«</w:t>
      </w:r>
      <w:r w:rsidRPr="00FC049F">
        <w:rPr>
          <w:sz w:val="28"/>
          <w:szCs w:val="28"/>
        </w:rPr>
        <w:t>О политических партиях</w:t>
      </w:r>
      <w:r w:rsidR="00F4000C">
        <w:rPr>
          <w:sz w:val="28"/>
          <w:szCs w:val="28"/>
        </w:rPr>
        <w:t>»</w:t>
      </w:r>
      <w:r w:rsidRPr="00FC049F">
        <w:rPr>
          <w:sz w:val="28"/>
          <w:szCs w:val="28"/>
        </w:rPr>
        <w:t xml:space="preserve"> политическая партия не вправе выдвигать кандидатами в депутаты граждан Российской Федерации, являющихся членами иных политических партий.</w:t>
      </w:r>
    </w:p>
    <w:p w:rsidR="00FC049F" w:rsidRPr="00FC049F" w:rsidRDefault="00FC049F" w:rsidP="00461825">
      <w:pPr>
        <w:ind w:firstLine="709"/>
        <w:jc w:val="both"/>
        <w:rPr>
          <w:rFonts w:ascii="Verdana" w:hAnsi="Verdana"/>
          <w:sz w:val="28"/>
          <w:szCs w:val="28"/>
        </w:rPr>
      </w:pPr>
      <w:r w:rsidRPr="00FC049F">
        <w:rPr>
          <w:sz w:val="28"/>
          <w:szCs w:val="28"/>
        </w:rPr>
        <w:t>Согласно</w:t>
      </w:r>
      <w:r w:rsidR="00F4000C">
        <w:rPr>
          <w:sz w:val="28"/>
          <w:szCs w:val="28"/>
        </w:rPr>
        <w:t xml:space="preserve"> подпункту «в» пункта 2 статьи 21</w:t>
      </w:r>
      <w:r w:rsidRPr="00FC049F">
        <w:rPr>
          <w:sz w:val="28"/>
          <w:szCs w:val="28"/>
        </w:rPr>
        <w:t xml:space="preserve"> этого же федерального закона условия и порядок приобретения и утраты членства в политической партии регламентируются уставом этой партии.</w:t>
      </w:r>
    </w:p>
    <w:p w:rsidR="00FC049F" w:rsidRDefault="00FC049F" w:rsidP="00461825">
      <w:pPr>
        <w:ind w:firstLine="709"/>
        <w:jc w:val="both"/>
        <w:rPr>
          <w:sz w:val="28"/>
          <w:szCs w:val="28"/>
        </w:rPr>
      </w:pPr>
      <w:r w:rsidRPr="00FC049F">
        <w:rPr>
          <w:sz w:val="28"/>
          <w:szCs w:val="28"/>
        </w:rPr>
        <w:t xml:space="preserve">На основании справки </w:t>
      </w:r>
      <w:r w:rsidR="003501B4">
        <w:rPr>
          <w:sz w:val="28"/>
          <w:szCs w:val="28"/>
        </w:rPr>
        <w:t xml:space="preserve">Руководителя Регионального исполнительного комитета </w:t>
      </w:r>
      <w:r w:rsidR="00F4000C">
        <w:rPr>
          <w:sz w:val="28"/>
          <w:szCs w:val="28"/>
        </w:rPr>
        <w:t>Курганского</w:t>
      </w:r>
      <w:r w:rsidRPr="00FC049F">
        <w:rPr>
          <w:sz w:val="28"/>
          <w:szCs w:val="28"/>
        </w:rPr>
        <w:t xml:space="preserve"> регионального отделения Всероссийской политической партии </w:t>
      </w:r>
      <w:r w:rsidR="00F4000C">
        <w:rPr>
          <w:sz w:val="28"/>
          <w:szCs w:val="28"/>
        </w:rPr>
        <w:t>«ЕДИНАЯ РОССИЯ»</w:t>
      </w:r>
      <w:r w:rsidRPr="00FC049F">
        <w:rPr>
          <w:sz w:val="28"/>
          <w:szCs w:val="28"/>
        </w:rPr>
        <w:t xml:space="preserve"> </w:t>
      </w:r>
      <w:r w:rsidR="003501B4">
        <w:rPr>
          <w:sz w:val="28"/>
          <w:szCs w:val="28"/>
        </w:rPr>
        <w:t>Вяткина Р.В.</w:t>
      </w:r>
      <w:r w:rsidR="006129E4">
        <w:rPr>
          <w:sz w:val="28"/>
          <w:szCs w:val="28"/>
        </w:rPr>
        <w:br/>
      </w:r>
      <w:r w:rsidRPr="00FC049F">
        <w:rPr>
          <w:sz w:val="28"/>
          <w:szCs w:val="28"/>
        </w:rPr>
        <w:t xml:space="preserve">от </w:t>
      </w:r>
      <w:r w:rsidR="008E3A59">
        <w:rPr>
          <w:sz w:val="28"/>
          <w:szCs w:val="28"/>
        </w:rPr>
        <w:t>22</w:t>
      </w:r>
      <w:r w:rsidRPr="00FC049F">
        <w:rPr>
          <w:sz w:val="28"/>
          <w:szCs w:val="28"/>
        </w:rPr>
        <w:t xml:space="preserve"> </w:t>
      </w:r>
      <w:r w:rsidR="00F4000C">
        <w:rPr>
          <w:sz w:val="28"/>
          <w:szCs w:val="28"/>
        </w:rPr>
        <w:t>июля</w:t>
      </w:r>
      <w:r w:rsidRPr="00FC049F">
        <w:rPr>
          <w:sz w:val="28"/>
          <w:szCs w:val="28"/>
        </w:rPr>
        <w:t xml:space="preserve"> 20</w:t>
      </w:r>
      <w:r w:rsidR="00F4000C">
        <w:rPr>
          <w:sz w:val="28"/>
          <w:szCs w:val="28"/>
        </w:rPr>
        <w:t>20</w:t>
      </w:r>
      <w:r w:rsidRPr="00FC049F">
        <w:rPr>
          <w:sz w:val="28"/>
          <w:szCs w:val="28"/>
        </w:rPr>
        <w:t xml:space="preserve"> года </w:t>
      </w:r>
      <w:r w:rsidR="003501B4">
        <w:rPr>
          <w:sz w:val="28"/>
          <w:szCs w:val="28"/>
        </w:rPr>
        <w:t>Клочков Александр Сергеевич</w:t>
      </w:r>
      <w:r w:rsidRPr="00FC049F">
        <w:rPr>
          <w:sz w:val="28"/>
          <w:szCs w:val="28"/>
        </w:rPr>
        <w:t xml:space="preserve"> является членом </w:t>
      </w:r>
      <w:r w:rsidR="006129E4" w:rsidRPr="006129E4">
        <w:rPr>
          <w:sz w:val="28"/>
          <w:szCs w:val="28"/>
        </w:rPr>
        <w:t>Всероссийской политической партии «ЕДИНАЯ РОССИЯ»</w:t>
      </w:r>
      <w:r w:rsidRPr="00FC049F">
        <w:rPr>
          <w:sz w:val="28"/>
          <w:szCs w:val="28"/>
        </w:rPr>
        <w:t xml:space="preserve"> </w:t>
      </w:r>
      <w:r w:rsidR="003501B4">
        <w:rPr>
          <w:sz w:val="28"/>
          <w:szCs w:val="28"/>
        </w:rPr>
        <w:t xml:space="preserve">с </w:t>
      </w:r>
      <w:r w:rsidRPr="00FC049F">
        <w:rPr>
          <w:sz w:val="28"/>
          <w:szCs w:val="28"/>
        </w:rPr>
        <w:t>2</w:t>
      </w:r>
      <w:r w:rsidR="003501B4">
        <w:rPr>
          <w:sz w:val="28"/>
          <w:szCs w:val="28"/>
        </w:rPr>
        <w:t>6.04.2006</w:t>
      </w:r>
      <w:r w:rsidRPr="00FC049F">
        <w:rPr>
          <w:sz w:val="28"/>
          <w:szCs w:val="28"/>
        </w:rPr>
        <w:t xml:space="preserve"> года</w:t>
      </w:r>
      <w:r w:rsidR="003501B4">
        <w:rPr>
          <w:sz w:val="28"/>
          <w:szCs w:val="28"/>
        </w:rPr>
        <w:t>.</w:t>
      </w:r>
      <w:r w:rsidRPr="00FC049F">
        <w:rPr>
          <w:sz w:val="28"/>
          <w:szCs w:val="28"/>
        </w:rPr>
        <w:t xml:space="preserve"> Согласно пункту 4.1.4.2 Устава указанной политической партии ведение регионального учета членов партии обеспечивается региональным исполнительным комитетом партии на основе Единого реестра членов партии. В соответствии с пунктами 4.3.1 и 4.3.7 Устава партии прекращение членства в партии наступает со дня принятия решения об исключении ее члена из партии уполномоченным органом, а в случае добровольного выхода из партии </w:t>
      </w:r>
      <w:r w:rsidR="003501B4">
        <w:rPr>
          <w:sz w:val="28"/>
          <w:szCs w:val="28"/>
        </w:rPr>
        <w:t>–</w:t>
      </w:r>
      <w:r w:rsidRPr="00FC049F">
        <w:rPr>
          <w:sz w:val="28"/>
          <w:szCs w:val="28"/>
        </w:rPr>
        <w:t xml:space="preserve"> со дня регистрации соответствующего письменного заявления гражданина. Согласно пункту 4.3.3 Устава партии решение первичных и местных отделений об исключении из партии в обязательном порядке утверждается региональным политическим советом или его президиумом.</w:t>
      </w:r>
    </w:p>
    <w:p w:rsidR="003501B4" w:rsidRPr="00FC049F" w:rsidRDefault="009473BC" w:rsidP="00461825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По информации Руководителя Регионального исполнительного комитета Курганского</w:t>
      </w:r>
      <w:r w:rsidRPr="00FC049F">
        <w:rPr>
          <w:sz w:val="28"/>
          <w:szCs w:val="28"/>
        </w:rPr>
        <w:t xml:space="preserve"> регионального отделения Всероссийской политической </w:t>
      </w:r>
      <w:r w:rsidRPr="00FC049F">
        <w:rPr>
          <w:sz w:val="28"/>
          <w:szCs w:val="28"/>
        </w:rPr>
        <w:lastRenderedPageBreak/>
        <w:t xml:space="preserve">партии </w:t>
      </w:r>
      <w:r>
        <w:rPr>
          <w:sz w:val="28"/>
          <w:szCs w:val="28"/>
        </w:rPr>
        <w:t>«ЕДИНАЯ РОССИЯ»</w:t>
      </w:r>
      <w:r w:rsidRPr="00FC0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Вяткина Р.В. заявление от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А.С. об исключении его из Партии «ЕДИНАЯ РОССИЯ» не поступало, р</w:t>
      </w:r>
      <w:r w:rsidR="003501B4" w:rsidRPr="00FC049F">
        <w:rPr>
          <w:sz w:val="28"/>
          <w:szCs w:val="28"/>
        </w:rPr>
        <w:t xml:space="preserve">ешение об исключении </w:t>
      </w:r>
      <w:proofErr w:type="spellStart"/>
      <w:r w:rsidR="003501B4">
        <w:rPr>
          <w:sz w:val="28"/>
          <w:szCs w:val="28"/>
        </w:rPr>
        <w:t>Клочкова</w:t>
      </w:r>
      <w:proofErr w:type="spellEnd"/>
      <w:r w:rsidR="003501B4">
        <w:rPr>
          <w:sz w:val="28"/>
          <w:szCs w:val="28"/>
        </w:rPr>
        <w:t xml:space="preserve"> А.С.</w:t>
      </w:r>
      <w:r w:rsidR="003501B4" w:rsidRPr="00FC049F">
        <w:rPr>
          <w:sz w:val="28"/>
          <w:szCs w:val="28"/>
        </w:rPr>
        <w:t xml:space="preserve"> из </w:t>
      </w:r>
      <w:r w:rsidR="003501B4">
        <w:rPr>
          <w:sz w:val="28"/>
          <w:szCs w:val="28"/>
        </w:rPr>
        <w:t>П</w:t>
      </w:r>
      <w:r w:rsidR="003501B4" w:rsidRPr="00FC049F">
        <w:rPr>
          <w:sz w:val="28"/>
          <w:szCs w:val="28"/>
        </w:rPr>
        <w:t xml:space="preserve">артии </w:t>
      </w:r>
      <w:r w:rsidR="003501B4">
        <w:rPr>
          <w:sz w:val="28"/>
          <w:szCs w:val="28"/>
        </w:rPr>
        <w:t xml:space="preserve">«ЕДИНАЯ РОССИЯ» </w:t>
      </w:r>
      <w:r w:rsidR="003501B4" w:rsidRPr="00FC049F">
        <w:rPr>
          <w:sz w:val="28"/>
          <w:szCs w:val="28"/>
        </w:rPr>
        <w:t>не принималось</w:t>
      </w:r>
      <w:r w:rsidR="000F4FA5">
        <w:rPr>
          <w:sz w:val="28"/>
          <w:szCs w:val="28"/>
        </w:rPr>
        <w:t>,</w:t>
      </w:r>
      <w:r w:rsidR="003501B4">
        <w:rPr>
          <w:sz w:val="28"/>
          <w:szCs w:val="28"/>
        </w:rPr>
        <w:t xml:space="preserve"> следовательно</w:t>
      </w:r>
      <w:r w:rsidR="000F4FA5">
        <w:rPr>
          <w:sz w:val="28"/>
          <w:szCs w:val="28"/>
        </w:rPr>
        <w:t>,</w:t>
      </w:r>
      <w:r w:rsidR="003501B4">
        <w:rPr>
          <w:sz w:val="28"/>
          <w:szCs w:val="28"/>
        </w:rPr>
        <w:t xml:space="preserve"> по состоянию на 24.07.2020 года </w:t>
      </w:r>
      <w:r w:rsidR="000F4FA5">
        <w:rPr>
          <w:sz w:val="28"/>
          <w:szCs w:val="28"/>
        </w:rPr>
        <w:t>он</w:t>
      </w:r>
      <w:r w:rsidR="003501B4">
        <w:rPr>
          <w:sz w:val="28"/>
          <w:szCs w:val="28"/>
        </w:rPr>
        <w:t xml:space="preserve"> является </w:t>
      </w:r>
      <w:r w:rsidR="000F4FA5">
        <w:rPr>
          <w:sz w:val="28"/>
          <w:szCs w:val="28"/>
        </w:rPr>
        <w:t>членом Всероссийской политической партии «ЕДИНАЯ РОССИЯ»</w:t>
      </w:r>
      <w:r w:rsidR="003501B4" w:rsidRPr="00FC049F">
        <w:rPr>
          <w:sz w:val="28"/>
          <w:szCs w:val="28"/>
        </w:rPr>
        <w:t>.</w:t>
      </w:r>
    </w:p>
    <w:p w:rsidR="008C2D7B" w:rsidRPr="000F4FA5" w:rsidRDefault="008C2D7B" w:rsidP="00461825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 xml:space="preserve">На основании изложенного, руководствуясь </w:t>
      </w:r>
      <w:r w:rsidR="000F4FA5" w:rsidRPr="000F4FA5">
        <w:rPr>
          <w:sz w:val="28"/>
          <w:szCs w:val="28"/>
        </w:rPr>
        <w:t>пунктом 3.1 статьи 36 Федерального закона</w:t>
      </w:r>
      <w:r w:rsidR="000F4FA5">
        <w:rPr>
          <w:sz w:val="28"/>
          <w:szCs w:val="28"/>
        </w:rPr>
        <w:t xml:space="preserve"> </w:t>
      </w:r>
      <w:r w:rsidR="000F4FA5" w:rsidRPr="00F4000C">
        <w:rPr>
          <w:sz w:val="28"/>
          <w:szCs w:val="28"/>
        </w:rPr>
        <w:t xml:space="preserve">от 11 июля 2001 года </w:t>
      </w:r>
      <w:r w:rsidR="000F4FA5">
        <w:rPr>
          <w:sz w:val="28"/>
          <w:szCs w:val="28"/>
        </w:rPr>
        <w:t>№</w:t>
      </w:r>
      <w:r w:rsidR="000F4FA5" w:rsidRPr="00F4000C">
        <w:rPr>
          <w:sz w:val="28"/>
          <w:szCs w:val="28"/>
        </w:rPr>
        <w:t xml:space="preserve"> 95-ФЗ </w:t>
      </w:r>
      <w:r w:rsidR="000F4FA5">
        <w:rPr>
          <w:sz w:val="28"/>
          <w:szCs w:val="28"/>
        </w:rPr>
        <w:t>«</w:t>
      </w:r>
      <w:r w:rsidR="000F4FA5" w:rsidRPr="00F4000C">
        <w:rPr>
          <w:sz w:val="28"/>
          <w:szCs w:val="28"/>
        </w:rPr>
        <w:t>О политических партиях</w:t>
      </w:r>
      <w:r w:rsidR="000F4FA5">
        <w:rPr>
          <w:sz w:val="28"/>
          <w:szCs w:val="28"/>
        </w:rPr>
        <w:t>», подпунктом «б» пункта 23 статьи 16 Закона Курганской области</w:t>
      </w:r>
      <w:r w:rsidR="000F4FA5" w:rsidRPr="000F4FA5">
        <w:rPr>
          <w:sz w:val="28"/>
          <w:szCs w:val="28"/>
        </w:rPr>
        <w:t xml:space="preserve"> </w:t>
      </w:r>
      <w:r w:rsidR="000F4FA5">
        <w:rPr>
          <w:sz w:val="28"/>
          <w:szCs w:val="28"/>
        </w:rPr>
        <w:br/>
      </w:r>
      <w:r w:rsidRPr="000F4FA5">
        <w:rPr>
          <w:sz w:val="28"/>
          <w:szCs w:val="28"/>
        </w:rPr>
        <w:t>от 06.06.2003 года № 311 «О выборах депутатов Курганской областной Думы»</w:t>
      </w:r>
      <w:r w:rsidR="000F4FA5" w:rsidRPr="000F4FA5">
        <w:rPr>
          <w:sz w:val="28"/>
          <w:szCs w:val="28"/>
        </w:rPr>
        <w:t>,</w:t>
      </w:r>
      <w:r w:rsidRPr="000F4FA5">
        <w:rPr>
          <w:sz w:val="28"/>
          <w:szCs w:val="28"/>
        </w:rPr>
        <w:t xml:space="preserve"> Окружная избирательная комиссия одномандатного избирательного округа </w:t>
      </w:r>
      <w:r w:rsidR="008E3A59">
        <w:rPr>
          <w:sz w:val="28"/>
          <w:szCs w:val="28"/>
        </w:rPr>
        <w:t xml:space="preserve">  </w:t>
      </w:r>
      <w:r w:rsidRPr="000F4FA5">
        <w:rPr>
          <w:sz w:val="28"/>
          <w:szCs w:val="28"/>
        </w:rPr>
        <w:t xml:space="preserve">№ </w:t>
      </w:r>
      <w:r w:rsidR="000F4FA5" w:rsidRPr="000F4FA5">
        <w:rPr>
          <w:sz w:val="28"/>
          <w:szCs w:val="28"/>
        </w:rPr>
        <w:t>16</w:t>
      </w:r>
      <w:r w:rsidRPr="000F4FA5">
        <w:rPr>
          <w:sz w:val="28"/>
          <w:szCs w:val="28"/>
        </w:rPr>
        <w:t xml:space="preserve"> – </w:t>
      </w:r>
      <w:proofErr w:type="spellStart"/>
      <w:r w:rsidR="000F4FA5" w:rsidRPr="000F4FA5">
        <w:rPr>
          <w:sz w:val="28"/>
          <w:szCs w:val="28"/>
        </w:rPr>
        <w:t>Макушинский</w:t>
      </w:r>
      <w:proofErr w:type="spellEnd"/>
      <w:r w:rsidRPr="000F4FA5">
        <w:rPr>
          <w:sz w:val="28"/>
          <w:szCs w:val="28"/>
        </w:rPr>
        <w:t xml:space="preserve"> </w:t>
      </w:r>
      <w:r w:rsidRPr="000F4FA5">
        <w:rPr>
          <w:b/>
          <w:sz w:val="28"/>
          <w:szCs w:val="28"/>
        </w:rPr>
        <w:t>решила</w:t>
      </w:r>
      <w:r w:rsidRPr="000F4FA5">
        <w:rPr>
          <w:sz w:val="28"/>
          <w:szCs w:val="28"/>
        </w:rPr>
        <w:t>:</w:t>
      </w:r>
    </w:p>
    <w:p w:rsidR="000F4FA5" w:rsidRPr="000F4FA5" w:rsidRDefault="008C2D7B" w:rsidP="00461825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>1.</w:t>
      </w:r>
      <w:r w:rsidR="006129E4">
        <w:rPr>
          <w:sz w:val="28"/>
          <w:szCs w:val="28"/>
        </w:rPr>
        <w:t> </w:t>
      </w:r>
      <w:r w:rsidR="000F4FA5" w:rsidRPr="000F4FA5">
        <w:rPr>
          <w:sz w:val="28"/>
          <w:szCs w:val="28"/>
        </w:rPr>
        <w:t xml:space="preserve">Отказать </w:t>
      </w:r>
      <w:proofErr w:type="spellStart"/>
      <w:r w:rsidR="000F4FA5" w:rsidRPr="000F4FA5">
        <w:rPr>
          <w:sz w:val="28"/>
          <w:szCs w:val="28"/>
        </w:rPr>
        <w:t>Клочкову</w:t>
      </w:r>
      <w:proofErr w:type="spellEnd"/>
      <w:r w:rsidR="000F4FA5" w:rsidRPr="000F4FA5">
        <w:rPr>
          <w:sz w:val="28"/>
          <w:szCs w:val="28"/>
        </w:rPr>
        <w:t xml:space="preserve"> А</w:t>
      </w:r>
      <w:r w:rsidR="008E3A59">
        <w:rPr>
          <w:sz w:val="28"/>
          <w:szCs w:val="28"/>
        </w:rPr>
        <w:t xml:space="preserve">лександру </w:t>
      </w:r>
      <w:r w:rsidR="000F4FA5" w:rsidRPr="000F4FA5">
        <w:rPr>
          <w:sz w:val="28"/>
          <w:szCs w:val="28"/>
        </w:rPr>
        <w:t>С</w:t>
      </w:r>
      <w:r w:rsidR="008E3A59">
        <w:rPr>
          <w:sz w:val="28"/>
          <w:szCs w:val="28"/>
        </w:rPr>
        <w:t>ергеевичу</w:t>
      </w:r>
      <w:r w:rsidR="000F4FA5" w:rsidRPr="000F4FA5">
        <w:rPr>
          <w:sz w:val="28"/>
          <w:szCs w:val="28"/>
        </w:rPr>
        <w:t xml:space="preserve"> в регистрации кандидатом в депутаты Курганской областной Думы седьмого созыва по одномандатному избирательному округу № </w:t>
      </w:r>
      <w:r w:rsidR="000F4FA5">
        <w:rPr>
          <w:sz w:val="28"/>
          <w:szCs w:val="28"/>
        </w:rPr>
        <w:t>16</w:t>
      </w:r>
      <w:r w:rsidR="000F4FA5" w:rsidRPr="000F4FA5">
        <w:rPr>
          <w:sz w:val="28"/>
          <w:szCs w:val="28"/>
        </w:rPr>
        <w:t xml:space="preserve"> – </w:t>
      </w:r>
      <w:proofErr w:type="spellStart"/>
      <w:r w:rsidR="000F4FA5">
        <w:rPr>
          <w:sz w:val="28"/>
          <w:szCs w:val="28"/>
        </w:rPr>
        <w:t>Макушинский</w:t>
      </w:r>
      <w:proofErr w:type="spellEnd"/>
      <w:r w:rsidR="000F4FA5" w:rsidRPr="000F4FA5">
        <w:rPr>
          <w:sz w:val="28"/>
          <w:szCs w:val="28"/>
        </w:rPr>
        <w:t>.</w:t>
      </w:r>
    </w:p>
    <w:p w:rsidR="000F4FA5" w:rsidRPr="000F4FA5" w:rsidRDefault="000F4FA5" w:rsidP="00461825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>2.</w:t>
      </w:r>
      <w:r w:rsidR="006129E4">
        <w:rPr>
          <w:sz w:val="28"/>
          <w:szCs w:val="28"/>
        </w:rPr>
        <w:t> </w:t>
      </w:r>
      <w:r w:rsidRPr="000F4FA5">
        <w:rPr>
          <w:sz w:val="28"/>
          <w:szCs w:val="28"/>
        </w:rPr>
        <w:t>Направить в Курганское отделение №</w:t>
      </w:r>
      <w:r w:rsidR="006129E4">
        <w:rPr>
          <w:sz w:val="28"/>
          <w:szCs w:val="28"/>
        </w:rPr>
        <w:t> </w:t>
      </w:r>
      <w:r w:rsidRPr="000F4FA5">
        <w:rPr>
          <w:sz w:val="28"/>
          <w:szCs w:val="28"/>
        </w:rPr>
        <w:t xml:space="preserve">8599 ПАО Сбербанк уведомление о прекращении финансовых операций по оплате расходов со специального избирательного счета кандидата в депутаты Курганской областной Думы седьмого созыва по одномандатному избирательному округу № </w:t>
      </w:r>
      <w:r>
        <w:rPr>
          <w:sz w:val="28"/>
          <w:szCs w:val="28"/>
        </w:rPr>
        <w:t>16</w:t>
      </w:r>
      <w:r w:rsidRPr="000F4FA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Макушинский</w:t>
      </w:r>
      <w:proofErr w:type="spellEnd"/>
      <w:r w:rsidRPr="000F4FA5">
        <w:rPr>
          <w:sz w:val="28"/>
          <w:szCs w:val="28"/>
        </w:rPr>
        <w:t xml:space="preserve"> </w:t>
      </w:r>
      <w:proofErr w:type="spellStart"/>
      <w:r w:rsidR="00461825">
        <w:rPr>
          <w:sz w:val="28"/>
          <w:szCs w:val="28"/>
        </w:rPr>
        <w:t>Клочкова</w:t>
      </w:r>
      <w:proofErr w:type="spellEnd"/>
      <w:r w:rsidR="00461825">
        <w:rPr>
          <w:sz w:val="28"/>
          <w:szCs w:val="28"/>
        </w:rPr>
        <w:t xml:space="preserve"> А.С.</w:t>
      </w:r>
      <w:r w:rsidRPr="000F4FA5">
        <w:rPr>
          <w:sz w:val="28"/>
          <w:szCs w:val="28"/>
        </w:rPr>
        <w:t xml:space="preserve"> </w:t>
      </w:r>
    </w:p>
    <w:p w:rsidR="000F4FA5" w:rsidRPr="000F4FA5" w:rsidRDefault="000F4FA5" w:rsidP="00461825">
      <w:pPr>
        <w:pStyle w:val="a7"/>
        <w:ind w:firstLine="709"/>
        <w:rPr>
          <w:sz w:val="28"/>
          <w:szCs w:val="28"/>
        </w:rPr>
      </w:pPr>
      <w:r w:rsidRPr="000F4FA5">
        <w:rPr>
          <w:sz w:val="28"/>
          <w:szCs w:val="28"/>
        </w:rPr>
        <w:t>3.</w:t>
      </w:r>
      <w:r w:rsidR="006129E4">
        <w:rPr>
          <w:sz w:val="28"/>
          <w:szCs w:val="28"/>
        </w:rPr>
        <w:t> </w:t>
      </w:r>
      <w:r w:rsidRPr="000F4FA5">
        <w:rPr>
          <w:sz w:val="28"/>
          <w:szCs w:val="28"/>
        </w:rPr>
        <w:t xml:space="preserve">Рекомендовать </w:t>
      </w:r>
      <w:proofErr w:type="spellStart"/>
      <w:r w:rsidR="009473BC">
        <w:rPr>
          <w:sz w:val="28"/>
          <w:szCs w:val="28"/>
        </w:rPr>
        <w:t>К</w:t>
      </w:r>
      <w:r w:rsidR="00461825">
        <w:rPr>
          <w:sz w:val="28"/>
          <w:szCs w:val="28"/>
        </w:rPr>
        <w:t>лочкову</w:t>
      </w:r>
      <w:proofErr w:type="spellEnd"/>
      <w:r w:rsidR="00461825">
        <w:rPr>
          <w:sz w:val="28"/>
          <w:szCs w:val="28"/>
        </w:rPr>
        <w:t xml:space="preserve"> А.С.</w:t>
      </w:r>
      <w:r w:rsidRPr="000F4FA5">
        <w:rPr>
          <w:sz w:val="28"/>
          <w:szCs w:val="28"/>
        </w:rPr>
        <w:t xml:space="preserve"> закрыть специальный избирательный счет, открытый для финансирования избирательной кампании, и представить в Окружную избирательную комиссию одномандатного избирательного округа № </w:t>
      </w:r>
      <w:r w:rsidR="00461825">
        <w:rPr>
          <w:sz w:val="28"/>
          <w:szCs w:val="28"/>
        </w:rPr>
        <w:t>16</w:t>
      </w:r>
      <w:r w:rsidRPr="000F4FA5">
        <w:rPr>
          <w:sz w:val="28"/>
          <w:szCs w:val="28"/>
        </w:rPr>
        <w:t xml:space="preserve"> – </w:t>
      </w:r>
      <w:proofErr w:type="spellStart"/>
      <w:r w:rsidR="00461825">
        <w:rPr>
          <w:sz w:val="28"/>
          <w:szCs w:val="28"/>
        </w:rPr>
        <w:t>Макушинский</w:t>
      </w:r>
      <w:proofErr w:type="spellEnd"/>
      <w:r w:rsidRPr="000F4FA5">
        <w:rPr>
          <w:sz w:val="28"/>
          <w:szCs w:val="28"/>
        </w:rPr>
        <w:t xml:space="preserve"> итоговый финансовый отчет</w:t>
      </w:r>
      <w:r w:rsidR="00461825">
        <w:rPr>
          <w:sz w:val="28"/>
          <w:szCs w:val="28"/>
        </w:rPr>
        <w:t>.</w:t>
      </w:r>
    </w:p>
    <w:p w:rsidR="000F4FA5" w:rsidRPr="000F4FA5" w:rsidRDefault="000F4FA5" w:rsidP="00461825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 xml:space="preserve">4. Выдать </w:t>
      </w:r>
      <w:proofErr w:type="spellStart"/>
      <w:r w:rsidR="00461825">
        <w:rPr>
          <w:sz w:val="28"/>
          <w:szCs w:val="28"/>
        </w:rPr>
        <w:t>Клочкову</w:t>
      </w:r>
      <w:proofErr w:type="spellEnd"/>
      <w:r w:rsidR="00461825">
        <w:rPr>
          <w:sz w:val="28"/>
          <w:szCs w:val="28"/>
        </w:rPr>
        <w:t xml:space="preserve"> А.С.</w:t>
      </w:r>
      <w:r w:rsidRPr="000F4FA5">
        <w:rPr>
          <w:sz w:val="28"/>
          <w:szCs w:val="28"/>
        </w:rPr>
        <w:t xml:space="preserve"> копию решения.</w:t>
      </w:r>
    </w:p>
    <w:p w:rsidR="00461825" w:rsidRDefault="000F4FA5" w:rsidP="00461825">
      <w:pPr>
        <w:ind w:firstLine="709"/>
        <w:jc w:val="both"/>
        <w:rPr>
          <w:bCs/>
          <w:sz w:val="28"/>
          <w:szCs w:val="28"/>
        </w:rPr>
      </w:pPr>
      <w:r w:rsidRPr="000F4FA5">
        <w:rPr>
          <w:bCs/>
          <w:sz w:val="28"/>
          <w:szCs w:val="28"/>
        </w:rPr>
        <w:t xml:space="preserve">5. Разместить решение на интернет-страницах территориальных избирательных комиссий, входящих в состав одномандатного избирательного округа № </w:t>
      </w:r>
      <w:r w:rsidR="00461825">
        <w:rPr>
          <w:bCs/>
          <w:sz w:val="28"/>
          <w:szCs w:val="28"/>
        </w:rPr>
        <w:t>16</w:t>
      </w:r>
      <w:r w:rsidRPr="000F4FA5">
        <w:rPr>
          <w:bCs/>
          <w:sz w:val="28"/>
          <w:szCs w:val="28"/>
        </w:rPr>
        <w:t xml:space="preserve"> </w:t>
      </w:r>
      <w:r w:rsidRPr="000F4FA5">
        <w:rPr>
          <w:sz w:val="28"/>
          <w:szCs w:val="28"/>
        </w:rPr>
        <w:t>–</w:t>
      </w:r>
      <w:r w:rsidRPr="000F4FA5">
        <w:rPr>
          <w:bCs/>
          <w:sz w:val="28"/>
          <w:szCs w:val="28"/>
        </w:rPr>
        <w:t xml:space="preserve"> </w:t>
      </w:r>
      <w:proofErr w:type="spellStart"/>
      <w:r w:rsidR="00461825">
        <w:rPr>
          <w:bCs/>
          <w:sz w:val="28"/>
          <w:szCs w:val="28"/>
        </w:rPr>
        <w:t>Макушинский</w:t>
      </w:r>
      <w:proofErr w:type="spellEnd"/>
      <w:r w:rsidR="00461825">
        <w:rPr>
          <w:bCs/>
          <w:sz w:val="28"/>
          <w:szCs w:val="28"/>
        </w:rPr>
        <w:t>.</w:t>
      </w:r>
      <w:r w:rsidRPr="000F4FA5">
        <w:rPr>
          <w:bCs/>
          <w:sz w:val="28"/>
          <w:szCs w:val="28"/>
        </w:rPr>
        <w:t xml:space="preserve"> </w:t>
      </w:r>
    </w:p>
    <w:p w:rsidR="000F4FA5" w:rsidRDefault="000F4FA5" w:rsidP="00461825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>6. Направить решение в Избирательную комиссию Курганской области.</w:t>
      </w:r>
    </w:p>
    <w:p w:rsidR="006D3209" w:rsidRDefault="006D3209" w:rsidP="00461825">
      <w:pPr>
        <w:ind w:firstLine="709"/>
        <w:jc w:val="both"/>
        <w:rPr>
          <w:sz w:val="28"/>
          <w:szCs w:val="28"/>
        </w:rPr>
      </w:pPr>
    </w:p>
    <w:p w:rsidR="006D3209" w:rsidRDefault="006D3209" w:rsidP="00461825">
      <w:pPr>
        <w:ind w:firstLine="709"/>
        <w:jc w:val="both"/>
        <w:rPr>
          <w:sz w:val="28"/>
          <w:szCs w:val="28"/>
        </w:rPr>
      </w:pPr>
    </w:p>
    <w:p w:rsidR="006D3209" w:rsidRDefault="006D3209" w:rsidP="00461825">
      <w:pPr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115"/>
        <w:gridCol w:w="1229"/>
        <w:gridCol w:w="460"/>
        <w:gridCol w:w="2694"/>
        <w:gridCol w:w="924"/>
      </w:tblGrid>
      <w:tr w:rsidR="006D3209" w:rsidRPr="00F77F00" w:rsidTr="001732F0">
        <w:tc>
          <w:tcPr>
            <w:tcW w:w="5115" w:type="dxa"/>
          </w:tcPr>
          <w:p w:rsidR="006D3209" w:rsidRPr="00F77F00" w:rsidRDefault="006D3209" w:rsidP="001732F0">
            <w:pPr>
              <w:rPr>
                <w:sz w:val="28"/>
                <w:szCs w:val="28"/>
              </w:rPr>
            </w:pPr>
          </w:p>
          <w:p w:rsidR="006D3209" w:rsidRPr="00F77F00" w:rsidRDefault="006D3209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Председатель Окружной</w:t>
            </w:r>
          </w:p>
          <w:p w:rsidR="006D3209" w:rsidRPr="00F77F00" w:rsidRDefault="006D3209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избирательной комиссии одномандатного избирательного</w:t>
            </w:r>
            <w:r>
              <w:rPr>
                <w:sz w:val="28"/>
                <w:szCs w:val="28"/>
              </w:rPr>
              <w:br/>
              <w:t>о</w:t>
            </w:r>
            <w:r w:rsidRPr="00F77F00">
              <w:rPr>
                <w:sz w:val="28"/>
                <w:szCs w:val="28"/>
              </w:rPr>
              <w:t xml:space="preserve">круга </w:t>
            </w:r>
            <w:r w:rsidRPr="001A2713">
              <w:rPr>
                <w:sz w:val="28"/>
                <w:szCs w:val="28"/>
              </w:rPr>
              <w:t xml:space="preserve">№ 16 - </w:t>
            </w:r>
            <w:proofErr w:type="spellStart"/>
            <w:r w:rsidRPr="001A2713">
              <w:rPr>
                <w:sz w:val="28"/>
                <w:szCs w:val="28"/>
              </w:rPr>
              <w:t>Макушинский</w:t>
            </w:r>
            <w:proofErr w:type="spellEnd"/>
          </w:p>
        </w:tc>
        <w:tc>
          <w:tcPr>
            <w:tcW w:w="1689" w:type="dxa"/>
            <w:gridSpan w:val="2"/>
          </w:tcPr>
          <w:p w:rsidR="006D3209" w:rsidRPr="00F77F00" w:rsidRDefault="006D3209" w:rsidP="001732F0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Align w:val="bottom"/>
          </w:tcPr>
          <w:p w:rsidR="006D3209" w:rsidRPr="00F77F00" w:rsidRDefault="006D3209" w:rsidP="0017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Е.А. Чурина</w:t>
            </w:r>
          </w:p>
        </w:tc>
      </w:tr>
      <w:tr w:rsidR="006D3209" w:rsidRPr="00F77F00" w:rsidTr="001732F0">
        <w:trPr>
          <w:gridAfter w:val="1"/>
          <w:wAfter w:w="924" w:type="dxa"/>
          <w:trHeight w:val="635"/>
        </w:trPr>
        <w:tc>
          <w:tcPr>
            <w:tcW w:w="5115" w:type="dxa"/>
          </w:tcPr>
          <w:p w:rsidR="006D3209" w:rsidRPr="00F77F00" w:rsidRDefault="006D3209" w:rsidP="001732F0">
            <w:pPr>
              <w:rPr>
                <w:sz w:val="28"/>
                <w:szCs w:val="28"/>
              </w:rPr>
            </w:pPr>
          </w:p>
          <w:p w:rsidR="006D3209" w:rsidRPr="00F77F00" w:rsidRDefault="006D3209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Секретарь Окружной</w:t>
            </w:r>
          </w:p>
          <w:p w:rsidR="006D3209" w:rsidRPr="00F77F00" w:rsidRDefault="006D3209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избирательной комиссии одномандатного избирательного</w:t>
            </w:r>
            <w:r>
              <w:rPr>
                <w:sz w:val="28"/>
                <w:szCs w:val="28"/>
              </w:rPr>
              <w:br/>
            </w:r>
            <w:r w:rsidRPr="00F77F00">
              <w:rPr>
                <w:sz w:val="28"/>
                <w:szCs w:val="28"/>
              </w:rPr>
              <w:t xml:space="preserve">округа </w:t>
            </w:r>
            <w:r w:rsidRPr="001A2713">
              <w:rPr>
                <w:sz w:val="28"/>
                <w:szCs w:val="28"/>
              </w:rPr>
              <w:t xml:space="preserve">№ 16 - </w:t>
            </w:r>
            <w:proofErr w:type="spellStart"/>
            <w:r w:rsidRPr="001A2713">
              <w:rPr>
                <w:sz w:val="28"/>
                <w:szCs w:val="28"/>
              </w:rPr>
              <w:t>Макушинский</w:t>
            </w:r>
            <w:proofErr w:type="spellEnd"/>
          </w:p>
        </w:tc>
        <w:tc>
          <w:tcPr>
            <w:tcW w:w="1229" w:type="dxa"/>
          </w:tcPr>
          <w:p w:rsidR="006D3209" w:rsidRPr="00F77F00" w:rsidRDefault="006D3209" w:rsidP="001732F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6D3209" w:rsidRPr="00F77F00" w:rsidRDefault="006D3209" w:rsidP="0017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М.М. Щербинина</w:t>
            </w:r>
          </w:p>
        </w:tc>
      </w:tr>
    </w:tbl>
    <w:p w:rsidR="006D3209" w:rsidRPr="000F4FA5" w:rsidRDefault="006D3209" w:rsidP="00461825">
      <w:pPr>
        <w:ind w:firstLine="709"/>
        <w:jc w:val="both"/>
        <w:rPr>
          <w:sz w:val="28"/>
          <w:szCs w:val="28"/>
        </w:rPr>
      </w:pPr>
    </w:p>
    <w:sectPr w:rsidR="006D3209" w:rsidRPr="000F4FA5" w:rsidSect="0015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7B"/>
    <w:rsid w:val="000946A3"/>
    <w:rsid w:val="000F4FA5"/>
    <w:rsid w:val="0011385E"/>
    <w:rsid w:val="00147450"/>
    <w:rsid w:val="0015707F"/>
    <w:rsid w:val="00174E8A"/>
    <w:rsid w:val="00252CD2"/>
    <w:rsid w:val="0029380D"/>
    <w:rsid w:val="003501B4"/>
    <w:rsid w:val="00461825"/>
    <w:rsid w:val="005A41AD"/>
    <w:rsid w:val="006129E4"/>
    <w:rsid w:val="006D3209"/>
    <w:rsid w:val="00753C6F"/>
    <w:rsid w:val="00886553"/>
    <w:rsid w:val="008C2D7B"/>
    <w:rsid w:val="008D59BE"/>
    <w:rsid w:val="008E3A59"/>
    <w:rsid w:val="008F2210"/>
    <w:rsid w:val="009473BC"/>
    <w:rsid w:val="00CC65E4"/>
    <w:rsid w:val="00E127F9"/>
    <w:rsid w:val="00F37B5C"/>
    <w:rsid w:val="00F4000C"/>
    <w:rsid w:val="00F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ABD7-BEC0-4402-A8DC-CDB7EC1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2D7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D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1"/>
    <w:uiPriority w:val="99"/>
    <w:unhideWhenUsed/>
    <w:rsid w:val="008C2D7B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sz w:val="28"/>
    </w:rPr>
  </w:style>
  <w:style w:type="character" w:customStyle="1" w:styleId="a4">
    <w:name w:val="Верхний колонтитул Знак"/>
    <w:basedOn w:val="a0"/>
    <w:uiPriority w:val="99"/>
    <w:semiHidden/>
    <w:rsid w:val="008C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C2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8C2D7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04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4FA5"/>
    <w:pPr>
      <w:ind w:left="720"/>
      <w:contextualSpacing/>
    </w:pPr>
  </w:style>
  <w:style w:type="paragraph" w:customStyle="1" w:styleId="a7">
    <w:name w:val="Еж_стиль абзаца"/>
    <w:link w:val="a8"/>
    <w:qFormat/>
    <w:rsid w:val="000F4FA5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a8">
    <w:name w:val="Еж_стиль абзаца Знак"/>
    <w:basedOn w:val="a0"/>
    <w:link w:val="a7"/>
    <w:locked/>
    <w:rsid w:val="000F4FA5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6A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6129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29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2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9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29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apmx-XXTYYY</cp:lastModifiedBy>
  <cp:revision>7</cp:revision>
  <cp:lastPrinted>2020-07-24T08:45:00Z</cp:lastPrinted>
  <dcterms:created xsi:type="dcterms:W3CDTF">2020-07-20T12:14:00Z</dcterms:created>
  <dcterms:modified xsi:type="dcterms:W3CDTF">2020-07-24T08:45:00Z</dcterms:modified>
</cp:coreProperties>
</file>