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3B7C">
        <w:rPr>
          <w:rFonts w:ascii="Arial" w:eastAsia="Times New Roman" w:hAnsi="Arial" w:cs="Times New Roman"/>
          <w:noProof/>
          <w:sz w:val="24"/>
          <w:szCs w:val="24"/>
          <w:lang w:eastAsia="ru-RU"/>
        </w:rPr>
        <w:drawing>
          <wp:inline distT="0" distB="0" distL="0" distR="0" wp14:anchorId="48775C0C" wp14:editId="26131127">
            <wp:extent cx="514350" cy="590550"/>
            <wp:effectExtent l="0" t="0" r="0" b="0"/>
            <wp:docPr id="1" name="Рисунок 2" descr="Описание: 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3B7C">
        <w:rPr>
          <w:rFonts w:ascii="Times New Roman" w:eastAsia="Times New Roman" w:hAnsi="Times New Roman" w:cs="Times New Roman"/>
          <w:sz w:val="28"/>
          <w:szCs w:val="24"/>
          <w:lang w:eastAsia="ar-SA"/>
        </w:rPr>
        <w:t>РОССИЙСКАЯ ФЕДЕРАЦИЯ</w:t>
      </w:r>
    </w:p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9D3B7C">
        <w:rPr>
          <w:rFonts w:ascii="Times New Roman" w:eastAsia="Times New Roman" w:hAnsi="Times New Roman" w:cs="Times New Roman"/>
          <w:sz w:val="28"/>
          <w:szCs w:val="24"/>
          <w:lang w:eastAsia="ar-SA"/>
        </w:rPr>
        <w:t>КУРГАНСКАЯ ОБЛАСТЬ</w:t>
      </w:r>
      <w:r w:rsidRPr="009D3B7C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  <w:t>АДМИНИСТРАЦИЯ ПЕТУХОВСКОГО МУНИЦИПАЛЬНОГО ОКРУГА</w:t>
      </w:r>
    </w:p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D3B7C" w:rsidRPr="009D3B7C" w:rsidRDefault="009C1C77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ПОСТАНОВЛЕНИЕ</w:t>
      </w:r>
      <w:r w:rsidR="000421B5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</w:t>
      </w:r>
    </w:p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3B7C" w:rsidRPr="009D3B7C" w:rsidRDefault="009D3B7C" w:rsidP="009D3B7C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D3B7C" w:rsidRPr="009D3B7C" w:rsidRDefault="009D3B7C" w:rsidP="009D3B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B7C">
        <w:rPr>
          <w:rFonts w:ascii="Times New Roman" w:eastAsia="Times New Roman" w:hAnsi="Times New Roman" w:cs="Times New Roman"/>
          <w:sz w:val="24"/>
          <w:szCs w:val="28"/>
          <w:lang w:eastAsia="ar-SA"/>
        </w:rPr>
        <w:t>от ___ ____________  2023 г.</w:t>
      </w:r>
      <w:r w:rsidRPr="009D3B7C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9D3B7C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9D3B7C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  <w:t xml:space="preserve">                                                             № ______</w:t>
      </w:r>
    </w:p>
    <w:p w:rsidR="009D3B7C" w:rsidRPr="009D3B7C" w:rsidRDefault="009D3B7C" w:rsidP="009D3B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9D3B7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г. Петухово </w:t>
      </w:r>
    </w:p>
    <w:p w:rsidR="009D3B7C" w:rsidRPr="009D3B7C" w:rsidRDefault="009D3B7C" w:rsidP="009D3B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D3B7C" w:rsidRPr="009D3B7C" w:rsidRDefault="009D3B7C" w:rsidP="009D3B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D3B7C" w:rsidRPr="009D3B7C" w:rsidRDefault="009D3B7C" w:rsidP="009D3B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D3B7C" w:rsidRPr="009D3B7C" w:rsidRDefault="009D3B7C" w:rsidP="009D3B7C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Times New Roman"/>
          <w:b/>
          <w:lang w:eastAsia="ru-RU"/>
        </w:rPr>
      </w:pPr>
    </w:p>
    <w:tbl>
      <w:tblPr>
        <w:tblpPr w:leftFromText="180" w:rightFromText="180" w:bottomFromText="200" w:vertAnchor="text" w:horzAnchor="margin" w:tblpY="-23"/>
        <w:tblW w:w="0" w:type="auto"/>
        <w:tblLook w:val="01E0" w:firstRow="1" w:lastRow="1" w:firstColumn="1" w:lastColumn="1" w:noHBand="0" w:noVBand="0"/>
      </w:tblPr>
      <w:tblGrid>
        <w:gridCol w:w="10031"/>
      </w:tblGrid>
      <w:tr w:rsidR="009D3B7C" w:rsidRPr="009D3B7C" w:rsidTr="009D3B7C">
        <w:trPr>
          <w:trHeight w:val="851"/>
        </w:trPr>
        <w:tc>
          <w:tcPr>
            <w:tcW w:w="10031" w:type="dxa"/>
            <w:hideMark/>
          </w:tcPr>
          <w:p w:rsidR="009D3B7C" w:rsidRPr="009D3B7C" w:rsidRDefault="009D3B7C" w:rsidP="00C809B0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D3B7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 </w:t>
            </w:r>
            <w:bookmarkStart w:id="0" w:name="_GoBack"/>
            <w:r w:rsidRPr="009D3B7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О внесении изменений в постановление Администрации Петуховского района Курганской области от 29 ноября 2019 года № 680 «Об утверждении муниципальной адресной программы по переселению граждан из аварийного жилищного фонда Петуховского </w:t>
            </w:r>
            <w:r w:rsidR="00C809B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>муниципального округа</w:t>
            </w:r>
            <w:r w:rsidRPr="009D3B7C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ar-SA"/>
              </w:rPr>
              <w:t xml:space="preserve"> Курганской области на 2019-2025 годы»</w:t>
            </w:r>
            <w:bookmarkEnd w:id="0"/>
          </w:p>
        </w:tc>
      </w:tr>
    </w:tbl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соответствии со </w:t>
      </w:r>
      <w:hyperlink r:id="rId8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статьями 32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</w:t>
      </w:r>
      <w:hyperlink r:id="rId9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86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Жилищного кодекса Российской Федерации, </w:t>
      </w:r>
      <w:hyperlink r:id="rId10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Федеральным законом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21 июля 2007 года N 185-ФЗ "О Фонде содействия реформированию жилищно-коммунального хозяйства", региональным проектом Курганской области "Обеспечение устойчивого сокращения непригодного для проживания жилищного фонда", утвержденным проектным комитетом Курганской области (протокол от 13 декабря 2018 года N 5), постановлением Правительства Курганской области от 1 апреля 2019 года</w:t>
      </w:r>
      <w:proofErr w:type="gram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№ 82 «Об утверждении Муниципальной адресной программы по переселению граждан из аварийного жилищного фонда Курганской области на 2019-2025 годы», Администрация Петуховского муниципального округа ПОСТАНОВЛЯЕТ: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1. </w:t>
      </w: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>В</w:t>
      </w:r>
      <w:r w:rsidR="00C809B0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нести в </w:t>
      </w: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постановление Администрации Петуховского района Курганской области от 29 ноября 2019 года </w:t>
      </w:r>
      <w:r w:rsidRPr="009D3B7C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«</w:t>
      </w: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Об утверждении муниципальной адресной программы по переселению граждан из аварийного жилищного фонда Петуховского </w:t>
      </w:r>
      <w:r w:rsidR="00C809B0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муниципального округа </w:t>
      </w: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Курганской области на 2019-2025 годы» внести следующие изменения: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</w:t>
      </w:r>
      <w:r w:rsidR="000F5E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1.1. п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риложение постановления изложить в новой редакции согласно приложению к настоящему постановлению.</w:t>
      </w:r>
    </w:p>
    <w:p w:rsidR="009D3B7C" w:rsidRPr="009D3B7C" w:rsidRDefault="000F5E8E" w:rsidP="009D3B7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1" w:name="sub_1"/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Признать утратившим</w:t>
      </w:r>
      <w:r w:rsidR="009D3B7C"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силу: </w:t>
      </w:r>
    </w:p>
    <w:p w:rsidR="009D3B7C" w:rsidRPr="009D3B7C" w:rsidRDefault="009D3B7C" w:rsidP="009D3B7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           2.2.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постановление Администрации Петуховского муниципального округа Курганской области № </w:t>
      </w:r>
      <w:r w:rsidR="000F5E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62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</w:t>
      </w:r>
      <w:r w:rsidR="000F5E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31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0F5E8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января 2023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«</w:t>
      </w: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>О внесении изменений в постановление Администрации Петуховского района</w:t>
      </w:r>
      <w:r w:rsidR="000F5E8E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Курганской области</w:t>
      </w:r>
      <w:r w:rsidRPr="009D3B7C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от 29 ноября 2019 года  680 «Об утверждении муниципальной адресной программы по переселению граждан из аварийного жилищного фонда Петуховского района Курганской области на 2019-2025 годы».</w:t>
      </w:r>
    </w:p>
    <w:p w:rsidR="009D3B7C" w:rsidRPr="009D3B7C" w:rsidRDefault="009D3B7C" w:rsidP="009D3B7C">
      <w:pPr>
        <w:widowControl w:val="0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Опубликовать настоящее постановление в установленном порядке</w:t>
      </w:r>
      <w:bookmarkEnd w:id="1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D3B7C" w:rsidRPr="009D3B7C" w:rsidRDefault="009D3B7C" w:rsidP="009D3B7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9D3B7C" w:rsidRPr="009D3B7C" w:rsidRDefault="009D3B7C" w:rsidP="009D3B7C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Контроль за</w:t>
      </w:r>
      <w:proofErr w:type="gram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9D3B7C" w:rsidRPr="009D3B7C" w:rsidRDefault="009D3B7C" w:rsidP="009D3B7C">
      <w:pP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F5E8E" w:rsidRPr="009D3B7C" w:rsidRDefault="000F5E8E" w:rsidP="000F5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9D3B7C" w:rsidRPr="009D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D3B7C" w:rsidRPr="009D3B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Петуховского</w:t>
      </w:r>
      <w:proofErr w:type="spellEnd"/>
      <w:r w:rsidR="009D3B7C" w:rsidRPr="009D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                                                            </w:t>
      </w:r>
      <w:proofErr w:type="spellStart"/>
      <w:r w:rsidR="009D3B7C" w:rsidRPr="009D3B7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А.В.Волков</w:t>
      </w:r>
      <w:proofErr w:type="spellEnd"/>
      <w:r w:rsidR="009D3B7C" w:rsidRPr="009D3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lastRenderedPageBreak/>
        <w:t>Приложение</w:t>
      </w: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br/>
        <w:t xml:space="preserve">к </w:t>
      </w:r>
      <w:hyperlink r:id="rId11" w:anchor="sub_0#sub_0" w:history="1">
        <w:r w:rsidRPr="009D3B7C">
          <w:rPr>
            <w:rFonts w:ascii="Times New Roman" w:eastAsia="Times New Roman" w:hAnsi="Times New Roman" w:cs="Times New Roman"/>
            <w:color w:val="262626"/>
            <w:sz w:val="20"/>
            <w:szCs w:val="20"/>
            <w:lang w:eastAsia="ru-RU"/>
          </w:rPr>
          <w:t>постановлению</w:t>
        </w:r>
      </w:hyperlink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 Администрации Петуховского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муниципального округа</w:t>
      </w: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br/>
        <w:t>от ____________ 2023 г. N ___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«О внесении изменений в постановление Администрации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Петуховского района от 29 ноября 2019 года № 680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«Об утверждении муниципальной адресной программы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по переселению граждан из аварийного жилищного фонда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Петуховского </w:t>
      </w:r>
      <w:r w:rsidR="000F5E8E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муниципального округа</w:t>
      </w: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 Курганской области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на 2019-2025 годы»</w:t>
      </w:r>
    </w:p>
    <w:p w:rsidR="009D3B7C" w:rsidRPr="009D3B7C" w:rsidRDefault="009D3B7C" w:rsidP="009D3B7C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Приложение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к </w:t>
      </w:r>
      <w:hyperlink r:id="rId12" w:anchor="sub_0#sub_0" w:history="1">
        <w:r w:rsidRPr="009D3B7C">
          <w:rPr>
            <w:rFonts w:ascii="Times New Roman" w:eastAsia="Times New Roman" w:hAnsi="Times New Roman" w:cs="Times New Roman"/>
            <w:color w:val="262626"/>
            <w:sz w:val="20"/>
            <w:szCs w:val="20"/>
            <w:lang w:eastAsia="ru-RU"/>
          </w:rPr>
          <w:t>постановлению</w:t>
        </w:r>
      </w:hyperlink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 Администрации Петуховского         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района</w:t>
      </w: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br/>
        <w:t>от 29 ноября 2019 года № 680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 xml:space="preserve">«Об утверждении муниципальной адресной программы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по переселению граждан из аварийного жилищного фонда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Петуховского муниципального округа Курганской области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0"/>
          <w:szCs w:val="20"/>
          <w:lang w:eastAsia="ru-RU"/>
        </w:rPr>
        <w:t>на 2019-2025 годы»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br/>
        <w:t xml:space="preserve">                                               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Муниципальная адресная программа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по переселению граждан из аварийного жилищного фонда Петуховского муниципального округа Курганской области на 2019-2025 годы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2" w:name="sub_101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Раздел I. Паспорт Муниципальной адресной программы по переселению граждан из аварийного жилищного фонда Петуховского муниципального округа Курганской области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 2019 - 2025 годы</w:t>
      </w:r>
    </w:p>
    <w:bookmarkEnd w:id="2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6860"/>
      </w:tblGrid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Муниципальная адресная программа по переселению граждан из аварийного жилищного фонда Петуховского муниципального округа Курганской области на 2019 - 2025 годы (далее - Программа)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Орган местного самоуправления, ответственный за реализацию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Администрация Петуховского муниципального округа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ЖКХ, строительства и архитектуры Администрации Петуховского муниципального округа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Обеспечение расселения многоквартирных домов, признанных до 1 января 2017 года в установленном порядке аварийными и подлежащими сносу или реконструкции в связи с физическим износом в процессе эксплуатации;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Переселение граждан из аварийного жилищного фонда в установленные сроки; сокращение непригодного для проживания жилищного фонда;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развитие жилищного строительства в населенных пунктах Петуховского муниципального округа Курганской области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Петуховский муниципальный округ Курганской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области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 на территории которого расположены многоквартирные дома, признанные до 1 января 2017 года аварийными и подлежащими сносу или реконструкции в связи с физическим износом в процессе эксплуатации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2019 - 2025 годы: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 этап - 2019 - 2020 годы;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II этап - 2020 - 2021 годы;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III этап - 2021 - 2022 годы;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IV этап - 2021 - 2023 годы;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V этап - 2023 - 2024 годы;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VI этап - 2024 - 2025 годы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Общий объем финансирования Программы составит </w:t>
            </w:r>
            <w:r w:rsidRPr="008C27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108 </w:t>
            </w:r>
            <w:r w:rsidR="00063A7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396</w:t>
            </w:r>
            <w:r w:rsidRPr="008C27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</w:t>
            </w:r>
            <w:r w:rsidR="00063A7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259</w:t>
            </w:r>
            <w:r w:rsidRPr="008C27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,79 рублей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средства государственной корпорации - Фонда содействия реформированию жилищно-коммунального хозяйства (далее - Фонд) – 90 706 683,98рублей;</w:t>
            </w:r>
          </w:p>
          <w:p w:rsid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средства областног</w:t>
            </w:r>
            <w:r w:rsidR="00063A7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 бюджета – 17 534 331,81 рубль;</w:t>
            </w:r>
          </w:p>
          <w:p w:rsidR="00063A71" w:rsidRPr="009D3B7C" w:rsidRDefault="00063A71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средства местного бюджета – 155 244,00 рублей.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Объемы финансирования по этапам Программы: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 этап: без финансирования;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II этап: без финансирования;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III этап: без финансирования;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IV этап: 108 </w:t>
            </w:r>
            <w:r w:rsidR="00063A7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396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 </w:t>
            </w:r>
            <w:r w:rsidR="00063A7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259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,79 рублей, в том числе: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средства Фонда – 90 706 683,98 рублей;</w:t>
            </w:r>
          </w:p>
          <w:p w:rsid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средства областного бюджета – 17 534 331,81 рубль;</w:t>
            </w:r>
          </w:p>
          <w:p w:rsidR="00063A71" w:rsidRPr="009D3B7C" w:rsidRDefault="00063A71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средства местного бюджета – 155 244,00 рубля.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V этап: без финансирования;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VI этап: без финансирования.</w:t>
            </w:r>
          </w:p>
        </w:tc>
      </w:tr>
      <w:tr w:rsidR="009D3B7C" w:rsidRPr="009D3B7C" w:rsidTr="009D3B7C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Ожидаемые конечные результаты реализации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Площадь многоквартирных домов, которую планируется расселить, - </w:t>
            </w:r>
            <w:r w:rsidR="008C279C">
              <w:rPr>
                <w:rFonts w:ascii="Times New Roman" w:eastAsia="Times New Roman" w:hAnsi="Times New Roman" w:cs="Times New Roman"/>
                <w:color w:val="262626"/>
                <w:sz w:val="24"/>
                <w:szCs w:val="20"/>
                <w:lang w:eastAsia="ru-RU"/>
              </w:rPr>
              <w:t>3035,1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Cs w:val="20"/>
                <w:lang w:eastAsia="ru-RU"/>
              </w:rPr>
              <w:t xml:space="preserve"> 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кв. м;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количество переселенных жителей - </w:t>
            </w:r>
            <w:r w:rsidR="00E010D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105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человек.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 период реализации Программы планируется расселить многоквартирные дома, признанные до 1 января 2017 года аварийными и подлежащими сносу или реконструкции в связи с физическим износом в процессе эксплуатации, расселение которых по состоянию на 1 января 2019 года обеспечено за счет бюджетных и внебюджетных источников финансирования</w:t>
            </w:r>
          </w:p>
        </w:tc>
      </w:tr>
    </w:tbl>
    <w:p w:rsidR="009D3B7C" w:rsidRPr="009D3B7C" w:rsidRDefault="00063A71" w:rsidP="00063A7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3" w:name="sub_102"/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                                                         </w:t>
      </w:r>
      <w:r w:rsidR="009D3B7C"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II. Общие положения</w:t>
      </w:r>
    </w:p>
    <w:bookmarkEnd w:id="3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Переселение граждан, проживающих на территории Петуховского муниципального округа Курганской области, из аварийного жилищного фонда является одной из важнейших задач Петуховского муниципального округа Курганской области.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Программа разработана в соответствии с </w:t>
      </w:r>
      <w:hyperlink r:id="rId13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Федеральным законом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21 июля 2007 года N 185-ФЗ "О Фонде содействия реформированию жилищно-коммунального хозяйства" (далее - Федеральный закон "О Фонде содействия реформированию жилищно-коммунального хозяйства") для предоставления Фондом финансовой поддержки Курганской области.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В Программе принимают участие два населенных пункта Петуховского муниципального округа Курганской области:</w:t>
      </w:r>
    </w:p>
    <w:p w:rsidR="009D3B7C" w:rsidRPr="009D3B7C" w:rsidRDefault="009D3B7C" w:rsidP="009D3B7C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город Петухово;</w:t>
      </w:r>
    </w:p>
    <w:p w:rsidR="009D3B7C" w:rsidRPr="009D3B7C" w:rsidRDefault="009D3B7C" w:rsidP="009D3B7C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село Пашково.</w:t>
      </w:r>
    </w:p>
    <w:p w:rsidR="009D3B7C" w:rsidRPr="009D3B7C" w:rsidRDefault="00063A71" w:rsidP="00063A71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4" w:name="sub_103"/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                     </w:t>
      </w:r>
      <w:r w:rsidR="009D3B7C"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III. Цели и задачи Программы</w:t>
      </w:r>
    </w:p>
    <w:bookmarkEnd w:id="4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Целями Программы являются:</w:t>
      </w:r>
    </w:p>
    <w:p w:rsidR="009D3B7C" w:rsidRPr="009D3B7C" w:rsidRDefault="009D3B7C" w:rsidP="009D3B7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обеспечение расселения многоквартирных домов, признанных до 1 января 2017 года в 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установленном порядке аварийными и подлежащими сносу или реконструкции в связи с физическим износом в процессе эксплуатации;</w:t>
      </w:r>
    </w:p>
    <w:p w:rsidR="009D3B7C" w:rsidRPr="009D3B7C" w:rsidRDefault="009D3B7C" w:rsidP="009D3B7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создание безопасных и благоприятных условий проживания граждан.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</w:t>
      </w: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Полнота и достоверность сведений об аварийных многоквартирных домах обеспечивается участниками Программы путем непрерывного сбора данных о количестве жилых помещений в аварийных многоквартирных домах, подлежащих расселению, их общей площади, количестве жителей, подлежащих переселению, о заявленных гражданами способах решения жилищного вопроса и своевременного предоставления уточненных сведений об аварийных многоквартирных домах в Администрацию Петуховского муниципального округа Курганской области для корректировки Программы.</w:t>
      </w:r>
      <w:proofErr w:type="gramEnd"/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  В ходе реализации Программы осуществляются:</w:t>
      </w:r>
    </w:p>
    <w:p w:rsidR="009D3B7C" w:rsidRPr="009D3B7C" w:rsidRDefault="009D3B7C" w:rsidP="009D3B7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финансовое и организационное обеспечение Петуховского муниципального округа Курганской области в вопросе переселения граждан из аварийных многоквартирных домов;</w:t>
      </w:r>
    </w:p>
    <w:p w:rsidR="009D3B7C" w:rsidRPr="009D3B7C" w:rsidRDefault="009D3B7C" w:rsidP="009D3B7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выполнение обязательств собственника по предоставлению жилых помещений гражданам, проживающим в муниципальных жилых помещениях аварийных многоквартирных домов;</w:t>
      </w:r>
    </w:p>
    <w:p w:rsidR="009D3B7C" w:rsidRPr="009D3B7C" w:rsidRDefault="009D3B7C" w:rsidP="009D3B7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обеспечение жилищных прав собственников жилых помещений в аварийных многоквартирных домах, связанных с изъятием их жилых помещений для муниципальных нужд, путем приобретения жилых помещений и (или) предоставления возмещения за жилые помещения;</w:t>
      </w:r>
    </w:p>
    <w:p w:rsidR="009D3B7C" w:rsidRPr="009D3B7C" w:rsidRDefault="009D3B7C" w:rsidP="009D3B7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обеспечение граждан, проживающих в аварийных многоквартирных домах, благоустроенными жилыми помещениями в соответствии с условиями и требованиями, установленными </w:t>
      </w:r>
      <w:hyperlink r:id="rId14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Федеральным законом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"О Фонде содействия реформированию жилищно-коммунального хозяйства". </w:t>
      </w: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Жилые помещения, предоставляемые гражданам в рамках Программы, должны соответствовать рекомендуемым требованиям к жилью, строящемуся или приобретаемому в рамках программы по переселению граждан из аварийного жилищного фонда (</w:t>
      </w:r>
      <w:hyperlink r:id="rId15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приложение N 2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 </w:t>
      </w:r>
      <w:hyperlink r:id="rId16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Методическим рекомендациям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разработке муниципальной адресной программы по переселению граждан из аварийного жилищного фонда, утвержденным </w:t>
      </w:r>
      <w:hyperlink r:id="rId17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приказом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от 31 января 2019 года N 65</w:t>
      </w:r>
      <w:proofErr w:type="gram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/</w:t>
      </w:r>
      <w:proofErr w:type="spellStart"/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</w:t>
      </w:r>
      <w:proofErr w:type="spellEnd"/>
      <w:proofErr w:type="gram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);</w:t>
      </w:r>
    </w:p>
    <w:p w:rsidR="009D3B7C" w:rsidRPr="009D3B7C" w:rsidRDefault="009D3B7C" w:rsidP="009D3B7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обеспечение целевого расходования средств, выделенных на приобретение жилых помещений и (или) предоставление возмещения за жилые помещения для переселения граждан, проживающих в аварийных многоквартирных домах;</w:t>
      </w:r>
    </w:p>
    <w:p w:rsidR="009D3B7C" w:rsidRPr="009D3B7C" w:rsidRDefault="009D3B7C" w:rsidP="009D3B7C">
      <w:pPr>
        <w:widowControl w:val="0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установление единого порядка реализации мероприятий по переселению граждан из аварийного жилищного фонда.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Основными задачами Программы являются:</w:t>
      </w:r>
    </w:p>
    <w:p w:rsidR="009D3B7C" w:rsidRPr="009D3B7C" w:rsidRDefault="009D3B7C" w:rsidP="009D3B7C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переселение граждан из аварийного жилищного фонда в установленные сроки;</w:t>
      </w:r>
    </w:p>
    <w:p w:rsidR="009D3B7C" w:rsidRPr="009D3B7C" w:rsidRDefault="009D3B7C" w:rsidP="009D3B7C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сокращение непригодного для проживания жилищного фонда;</w:t>
      </w:r>
    </w:p>
    <w:p w:rsidR="009D3B7C" w:rsidRPr="009D3B7C" w:rsidRDefault="009D3B7C" w:rsidP="009D3B7C">
      <w:pPr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развитие жилищного строительства на территории  Петуховского муниципального округа Курганской области.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5" w:name="sub_104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IV. Способы реализации Программы</w:t>
      </w:r>
    </w:p>
    <w:bookmarkEnd w:id="5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Переселение граждан из аварийного жилищного фонда на территории Петуховского муниципального округа Курганской области осуществляется Администрацией Петуховского муниципального округа Курганской области в соответствии с жилищным законодательством и </w:t>
      </w:r>
      <w:hyperlink r:id="rId18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частью 3 статьи 16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Федерального закона "О Фонде содействия реформированию жилищно-коммунального хо</w:t>
      </w:r>
      <w:r w:rsidR="003D76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зяйства" за счет средств Фонда,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областного</w:t>
      </w:r>
      <w:r w:rsidR="003D76D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местного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бюджета.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              План реализации мероприятий по переселению граждан из аварийного жилищного фонда, признанного таковым до 1 января 2017 года, по способам переселения указан в </w:t>
      </w:r>
      <w:hyperlink r:id="rId19" w:anchor="sub_112#sub_112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приложении 2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 Программе.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6" w:name="sub_105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V. Перечень многоквартирных домов, признанных до 1 января 2017 года аварийными и подлежащими сносу или реконструкции в связи с физическим износом в процессе их эксплуатации</w:t>
      </w:r>
    </w:p>
    <w:bookmarkEnd w:id="6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Перечень многоквартирных домов, признанных до 1 января 2017 года аварийными и подлежащими сносу или реконструкции в связи с физическим износом в процессе их эксплуатации, включенных в Программу, указан в </w:t>
      </w:r>
      <w:hyperlink r:id="rId20" w:anchor="sub_111#sub_111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приложении 1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 Программе.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В Программу включено </w:t>
      </w:r>
      <w:r w:rsidR="009C1C7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15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аварийных многоквартирных дома, подлежащих сносу или реконструкции, где проживают </w:t>
      </w:r>
      <w:r w:rsidR="009C1C7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105 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человек. Общая площадь аварийных помещений составляет </w:t>
      </w:r>
      <w:r w:rsidR="009C1C77">
        <w:rPr>
          <w:rFonts w:ascii="Times New Roman" w:eastAsia="Times New Roman" w:hAnsi="Times New Roman" w:cs="Times New Roman"/>
          <w:color w:val="262626"/>
          <w:sz w:val="24"/>
          <w:szCs w:val="20"/>
          <w:lang w:eastAsia="ru-RU"/>
        </w:rPr>
        <w:t>3035,1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0"/>
          <w:lang w:eastAsia="ru-RU"/>
        </w:rPr>
        <w:t xml:space="preserve"> 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квадратного метра.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7" w:name="sub_106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VI. Объем долевого финансирования Программы</w:t>
      </w:r>
    </w:p>
    <w:bookmarkEnd w:id="7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Общее финансирование реализации Программы составляет 108 </w:t>
      </w:r>
      <w:r w:rsidR="00BD04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396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BD04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259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,79 рублей. Реализация Программы финансируется за счет средств Фонда и средств областного</w:t>
      </w:r>
      <w:r w:rsidR="00E22C8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местного бюджета.</w:t>
      </w:r>
      <w:r w:rsidR="000C701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Мероприятия по переселению граждан из аварийного жилищного фонда осуществляются в срок до 1 сентября 2025 года на условиях </w:t>
      </w:r>
      <w:proofErr w:type="spell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софинанс</w:t>
      </w:r>
      <w:r w:rsidR="00BD04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ирования</w:t>
      </w:r>
      <w:proofErr w:type="spellEnd"/>
      <w:r w:rsidR="00BD04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счет средств Фонда,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областного </w:t>
      </w:r>
      <w:r w:rsidR="00BD04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местного 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бюджета.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8" w:name="sub_107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VII. Обоснование объема финансовых средств, планируемого на реализацию Программы</w:t>
      </w:r>
    </w:p>
    <w:bookmarkEnd w:id="8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Информация об объеме финансовых средств, планируемом на реализацию Программы, в разрезе способов переселения граждан и источников финансирования содержится </w:t>
      </w: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</w:t>
      </w:r>
      <w:proofErr w:type="gramEnd"/>
    </w:p>
    <w:p w:rsidR="009D3B7C" w:rsidRPr="009D3B7C" w:rsidRDefault="00C161A2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hyperlink r:id="rId21" w:anchor="sub_112#sub_112" w:history="1">
        <w:proofErr w:type="gramStart"/>
        <w:r w:rsidR="009D3B7C"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приложениях</w:t>
        </w:r>
        <w:proofErr w:type="gramEnd"/>
        <w:r w:rsidR="009D3B7C"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 xml:space="preserve"> 2</w:t>
        </w:r>
      </w:hyperlink>
      <w:r w:rsidR="009D3B7C"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hyperlink r:id="rId22" w:anchor="sub_113#sub_113" w:history="1">
        <w:r w:rsidR="009D3B7C"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3</w:t>
        </w:r>
      </w:hyperlink>
      <w:r w:rsidR="009D3B7C"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 Программе.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Объем финансирования Программы рассчитан в соответствии с </w:t>
      </w:r>
      <w:hyperlink r:id="rId23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приказом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Министерства строительства и жилищно-коммунального хозяйства Российской Федерации от 19 декабря 2018 года N 822/</w:t>
      </w:r>
      <w:proofErr w:type="spellStart"/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</w:t>
      </w:r>
      <w:proofErr w:type="spellEnd"/>
      <w:proofErr w:type="gram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"О показателях средней рыночной стоимости одного квадратного метра общей площади жилого помещения по субъектам Российской Федерации на I квартал 2019 года".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</w:t>
      </w: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Объем финансирования Программы может быть изменен по итогам осуществления участниками Программы закупок квартир в соответствии с </w:t>
      </w:r>
      <w:hyperlink r:id="rId24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Федеральным законом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(или) оценки размера возмещения за жилые помещения в связи с изъятием для муниципальных нужд.</w:t>
      </w:r>
      <w:proofErr w:type="gram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Оценка размера возмещения за жилые помещения в аварийных многоквартирных домах производится в соответствии с требованиями </w:t>
      </w:r>
      <w:hyperlink r:id="rId25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Федерального закона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 29 июля 1998 года N 135-ФЗ "Об оценочной деятельности в Российской Федерации".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9" w:name="sub_108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VIII. Планируемые показатели выполнения Программы</w:t>
      </w:r>
    </w:p>
    <w:bookmarkEnd w:id="9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Выполнение Программы определяется в абсолютных и относительных показателях по каждому населенному пункту Петуховского муниципального округа Курганской области, участвующему в Программе, и по Петуховскому муниципальному округу Курганской области в </w:t>
      </w: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целом. Планируемые показатели выполнения Программы указаны в </w:t>
      </w:r>
      <w:hyperlink r:id="rId26" w:anchor="sub_114#sub_114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приложении 4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к Программе.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10" w:name="sub_109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IX. Механизм реализации Программы</w:t>
      </w:r>
    </w:p>
    <w:bookmarkEnd w:id="10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Управление ЖКХ, строительства и архитектуры Администрации Петуховского муниципального округа: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формирует заявку Петуховского муниципального округа Курганской области на предоставление финансовой поддержки за счет средств Фонда на переселение граждан из аварийного жилищного фонда;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Финансовое управление Администрации Петуховского муниципального округа осуществляет мониторинг реализации Программы и выполнения условий </w:t>
      </w:r>
      <w:proofErr w:type="spell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софинансирования</w:t>
      </w:r>
      <w:proofErr w:type="spell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proofErr w:type="spell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Петуховского</w:t>
      </w:r>
      <w:proofErr w:type="spell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муниципального округа Курганской области, участвующим в реализации Программы.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 Управление ЖКХ, строительства и архитектуры Администрации Петуховского муниципального округа: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осуществляет контроль целевого использования средств, выделяемых на мероприятия по переселению граждан из аварийного жилищного фонда;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proofErr w:type="gram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представляет в Департамент строительства, </w:t>
      </w:r>
      <w:proofErr w:type="spellStart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госэкспертизы</w:t>
      </w:r>
      <w:proofErr w:type="spellEnd"/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жилищно-коммунального хозяйства Курганской области ежемесячные финансовые отчеты (до 1 числа месяца, следующего за отчетным), документы, подтверждающие ход реализации Программы, и годовые отчеты, подтверждающие выполнение предусмотренных </w:t>
      </w:r>
      <w:hyperlink r:id="rId27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статьями 14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hyperlink r:id="rId28" w:history="1">
        <w:r w:rsidRPr="009D3B7C">
          <w:rPr>
            <w:rFonts w:ascii="Times New Roman" w:eastAsia="Times New Roman" w:hAnsi="Times New Roman" w:cs="Times New Roman"/>
            <w:color w:val="262626"/>
            <w:sz w:val="24"/>
            <w:szCs w:val="24"/>
            <w:lang w:eastAsia="ru-RU"/>
          </w:rPr>
          <w:t>16</w:t>
        </w:r>
      </w:hyperlink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Федерального закона "О Фонде содействия реформированию жилищно-коммунального хозяйства" условий предоставления финансовой поддержки за счет средств Фонда по формам, утвержденным Фондом.</w:t>
      </w:r>
      <w:proofErr w:type="gramEnd"/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11" w:name="sub_110"/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Х. Информационное и методическое обеспечение Программы</w:t>
      </w:r>
    </w:p>
    <w:bookmarkEnd w:id="11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       Управление ЖКХ, строительства и архитектуры Администрации Петуховского муниципального округа ежемесячно размещает информацию о планируемых и достигнутых результатах выполнения Программы соответственно на официальном сайте Администрации Петуховского муниципального округа, в информационно-телекоммуникационной сети "Интернет", а также в средствах массовой информации.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sectPr w:rsidR="009D3B7C" w:rsidRPr="009D3B7C">
          <w:pgSz w:w="11900" w:h="16800"/>
          <w:pgMar w:top="1134" w:right="567" w:bottom="1134" w:left="1134" w:header="720" w:footer="720" w:gutter="0"/>
          <w:cols w:space="720"/>
        </w:sect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Приложение 1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 xml:space="preserve">к </w:t>
      </w:r>
      <w:hyperlink r:id="rId29" w:anchor="sub_100#sub_100" w:history="1">
        <w:r w:rsidRPr="009D3B7C">
          <w:rPr>
            <w:rFonts w:ascii="Times New Roman" w:eastAsia="Times New Roman" w:hAnsi="Times New Roman" w:cs="Times New Roman"/>
            <w:b/>
            <w:color w:val="262626"/>
            <w:sz w:val="24"/>
            <w:szCs w:val="24"/>
            <w:lang w:eastAsia="ru-RU"/>
          </w:rPr>
          <w:t>Муниципальной адресной программе</w:t>
        </w:r>
      </w:hyperlink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по переселению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граждан из аварийного жилищного фонда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Петуховского муниципального округа Курганской области на 2019-2025 годы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Перечень</w:t>
      </w:r>
      <w:r w:rsidRPr="009D3B7C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многоквартирных домов, признанных аварийными до 1 января 2017 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240"/>
        <w:gridCol w:w="1960"/>
        <w:gridCol w:w="1540"/>
        <w:gridCol w:w="1820"/>
        <w:gridCol w:w="1400"/>
        <w:gridCol w:w="1682"/>
        <w:gridCol w:w="3260"/>
      </w:tblGrid>
      <w:tr w:rsidR="009D3B7C" w:rsidRPr="009D3B7C" w:rsidTr="009D3B7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аварийным</w:t>
            </w:r>
            <w:proofErr w:type="gramEnd"/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9D3B7C" w:rsidRPr="009D3B7C" w:rsidTr="001356D1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площадь, кв. м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дата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</w:tr>
      <w:tr w:rsidR="009D3B7C" w:rsidRPr="009D3B7C" w:rsidTr="009D3B7C">
        <w:tc>
          <w:tcPr>
            <w:tcW w:w="14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b/>
                <w:bCs/>
                <w:color w:val="262626"/>
                <w:sz w:val="20"/>
                <w:szCs w:val="20"/>
                <w:lang w:eastAsia="ru-RU"/>
              </w:rPr>
              <w:t>Петуховский муниципальный округ Курганской области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04.09.2014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213,60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86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12.06.2016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417,2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04.09.2014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354,2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C160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Петухово, ул. К. Маркса, д. 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01.11.2016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516,4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.П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етухово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ул.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К.Маркса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27.01.2014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D94B6A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D94B6A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5016D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хово,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5016D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1972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04.06.2014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08.08.2016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DC03F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121,3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, </w:t>
            </w: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д.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1928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22.06.2016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10.04.2015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Железнодорожная</w:t>
            </w:r>
            <w:proofErr w:type="gramEnd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1966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29.10.2015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DC03F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0C6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0C65AD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04.09.2014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D94B6A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0C65AD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г. Петухово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144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1442F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г. Петухово, ул. 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Кирова</w:t>
            </w:r>
            <w:r w:rsidRPr="001442F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3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03.04.2015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6A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31.12.2023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</w:t>
            </w:r>
            <w:r w:rsidR="009D3B7C"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с. Пашково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с. Пашково, ул.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14.05.2014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94B6A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223,3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94B6A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31.12,2022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с. Пашково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с. Пашково, ул.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14.05.2014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94B6A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199,4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31.12.2022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с. Пашково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с. Пашково, ул.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Молодежная</w:t>
            </w:r>
            <w:proofErr w:type="gram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1962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14.05.2014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94B6A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293,1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31.12.2022</w:t>
            </w:r>
          </w:p>
        </w:tc>
      </w:tr>
      <w:tr w:rsidR="009D3B7C" w:rsidRPr="009D3B7C" w:rsidTr="009D3B7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1442F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CE19AE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3035,1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725C88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</w:tbl>
    <w:p w:rsidR="009D3B7C" w:rsidRPr="009D3B7C" w:rsidRDefault="009D3B7C" w:rsidP="009D3B7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ectPr w:rsidR="009D3B7C" w:rsidRPr="009D3B7C">
          <w:pgSz w:w="16837" w:h="11905" w:orient="landscape"/>
          <w:pgMar w:top="1134" w:right="567" w:bottom="1134" w:left="1134" w:header="720" w:footer="720" w:gutter="0"/>
          <w:cols w:space="720"/>
        </w:sect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262626"/>
          <w:sz w:val="24"/>
          <w:szCs w:val="24"/>
          <w:lang w:eastAsia="ru-RU"/>
        </w:rPr>
      </w:pPr>
      <w:bookmarkStart w:id="12" w:name="sub_112"/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Приложение 2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 xml:space="preserve">к </w:t>
      </w:r>
      <w:hyperlink r:id="rId30" w:anchor="sub_100#sub_100" w:history="1">
        <w:r w:rsidRPr="009D3B7C">
          <w:rPr>
            <w:rFonts w:ascii="Times New Roman" w:eastAsia="Times New Roman" w:hAnsi="Times New Roman" w:cs="Times New Roman"/>
            <w:b/>
            <w:color w:val="262626"/>
            <w:sz w:val="24"/>
            <w:szCs w:val="24"/>
            <w:lang w:eastAsia="ru-RU"/>
          </w:rPr>
          <w:t>Муниципальной адресной программе</w:t>
        </w:r>
      </w:hyperlink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по переселению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граждан из аварийного жилищного фонда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Петуховского муниципального округа Курганской области на 2019-2025 годы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bookmarkEnd w:id="12"/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План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 xml:space="preserve">реализации мероприятий по переселению граждан из аварийного жилищного фонда, признанного таковым 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до 1 января 2017 года, по способам переселения</w:t>
      </w:r>
    </w:p>
    <w:p w:rsidR="009D3B7C" w:rsidRPr="009D3B7C" w:rsidRDefault="009D3B7C" w:rsidP="009D3B7C">
      <w:pPr>
        <w:widowControl w:val="0"/>
        <w:shd w:val="clear" w:color="auto" w:fill="F0F0F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13" w:name="sub_221"/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"/>
        <w:gridCol w:w="276"/>
        <w:gridCol w:w="156"/>
        <w:gridCol w:w="2028"/>
        <w:gridCol w:w="98"/>
        <w:gridCol w:w="1269"/>
        <w:gridCol w:w="7"/>
        <w:gridCol w:w="1068"/>
        <w:gridCol w:w="909"/>
        <w:gridCol w:w="7"/>
        <w:gridCol w:w="368"/>
        <w:gridCol w:w="1184"/>
        <w:gridCol w:w="7"/>
        <w:gridCol w:w="426"/>
        <w:gridCol w:w="141"/>
        <w:gridCol w:w="812"/>
        <w:gridCol w:w="457"/>
        <w:gridCol w:w="7"/>
        <w:gridCol w:w="992"/>
        <w:gridCol w:w="139"/>
        <w:gridCol w:w="1279"/>
        <w:gridCol w:w="141"/>
        <w:gridCol w:w="1560"/>
        <w:gridCol w:w="142"/>
        <w:gridCol w:w="1842"/>
      </w:tblGrid>
      <w:tr w:rsidR="009D3B7C" w:rsidRPr="009D3B7C" w:rsidTr="009D3B7C">
        <w:trPr>
          <w:trHeight w:val="380"/>
        </w:trPr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3"/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3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расселяемая площадь жилых помещений</w:t>
            </w:r>
          </w:p>
        </w:tc>
        <w:tc>
          <w:tcPr>
            <w:tcW w:w="63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Расселение в рамках программы, не связанное с приобретением жилых помещений и связанное 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9D3B7C" w:rsidRPr="009D3B7C" w:rsidTr="009D3B7C">
        <w:trPr>
          <w:trHeight w:val="28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51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Всего:</w:t>
            </w:r>
          </w:p>
        </w:tc>
      </w:tr>
      <w:tr w:rsidR="009D3B7C" w:rsidRPr="009D3B7C" w:rsidTr="009D3B7C">
        <w:trPr>
          <w:trHeight w:val="303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30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15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rPr>
          <w:trHeight w:val="1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Приобретаемая площадь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Стоимость</w:t>
            </w:r>
          </w:p>
        </w:tc>
      </w:tr>
      <w:tr w:rsidR="009D3B7C" w:rsidRPr="009D3B7C" w:rsidTr="009D3B7C">
        <w:trPr>
          <w:trHeight w:val="14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</w:tr>
      <w:tr w:rsidR="009D3B7C" w:rsidRPr="009D3B7C" w:rsidTr="009D3B7C">
        <w:trPr>
          <w:trHeight w:val="182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</w:t>
            </w:r>
          </w:p>
        </w:tc>
      </w:tr>
      <w:tr w:rsidR="009D3B7C" w:rsidRPr="009D3B7C" w:rsidTr="009D3B7C">
        <w:trPr>
          <w:trHeight w:val="926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т.ч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8864BB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3035,1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8864BB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2761,0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8864BB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2761,0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31B22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90 </w:t>
            </w:r>
            <w:r w:rsidR="000E67C7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0 074,79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31B22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31B22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31B22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17 </w:t>
            </w:r>
            <w:r w:rsidR="000E67C7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0 941,00</w:t>
            </w:r>
          </w:p>
        </w:tc>
      </w:tr>
      <w:tr w:rsidR="009D3B7C" w:rsidRPr="009D3B7C" w:rsidTr="009D3B7C">
        <w:trPr>
          <w:trHeight w:val="145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Всего по этапу 2021 года: 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28 876 000,00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145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28 876 000,00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145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2022 года: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791,7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791,7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791,7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19 825 000,00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145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358,00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358,00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358,00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9 000 000,00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145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433,7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433,7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433,7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10 825 000, 00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145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2023 года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8C279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2C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825,9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2C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825,9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2C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41 569 074,79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17 </w:t>
            </w:r>
            <w:r w:rsidR="000E67C7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0 941,00</w:t>
            </w:r>
          </w:p>
        </w:tc>
      </w:tr>
      <w:tr w:rsidR="009D3B7C" w:rsidRPr="009D3B7C" w:rsidTr="009D3B7C">
        <w:trPr>
          <w:trHeight w:val="213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8C279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817,9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05358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681,1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05358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681,1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2C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36 694 074,79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67C7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8 223 578,00</w:t>
            </w:r>
          </w:p>
        </w:tc>
      </w:tr>
      <w:tr w:rsidR="009D3B7C" w:rsidRPr="009D3B7C" w:rsidTr="009D3B7C">
        <w:trPr>
          <w:trHeight w:val="213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DC03F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282,1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C03F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DC03F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2C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4 875 000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145,30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BB617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E67C7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9 747 363,00</w:t>
            </w:r>
          </w:p>
        </w:tc>
      </w:tr>
      <w:tr w:rsidR="009D3B7C" w:rsidRPr="009D3B7C" w:rsidTr="009D3B7C">
        <w:trPr>
          <w:trHeight w:val="213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rPr>
          <w:trHeight w:val="213"/>
        </w:trPr>
        <w:tc>
          <w:tcPr>
            <w:tcW w:w="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rPr>
          <w:gridBefore w:val="1"/>
          <w:wBefore w:w="104" w:type="dxa"/>
          <w:trHeight w:val="200"/>
        </w:trPr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27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9D3B7C" w:rsidRPr="009D3B7C" w:rsidTr="009D3B7C">
        <w:trPr>
          <w:gridBefore w:val="1"/>
          <w:wBefore w:w="104" w:type="dxa"/>
          <w:trHeight w:val="16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27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9D3B7C" w:rsidRPr="009D3B7C" w:rsidTr="009D3B7C">
        <w:trPr>
          <w:gridBefore w:val="1"/>
          <w:wBefore w:w="104" w:type="dxa"/>
          <w:trHeight w:val="16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3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Строительство домов</w:t>
            </w:r>
          </w:p>
        </w:tc>
        <w:tc>
          <w:tcPr>
            <w:tcW w:w="59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Приобретение жилых помещений у застройщиков, в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т.ч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9D3B7C" w:rsidRPr="009D3B7C" w:rsidTr="009D3B7C">
        <w:trPr>
          <w:gridBefore w:val="1"/>
          <w:wBefore w:w="104" w:type="dxa"/>
          <w:trHeight w:val="16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в строящихся домах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в домах, введенных в эксплуатацию</w:t>
            </w:r>
          </w:p>
        </w:tc>
        <w:tc>
          <w:tcPr>
            <w:tcW w:w="73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</w:tr>
      <w:tr w:rsidR="009D3B7C" w:rsidRPr="009D3B7C" w:rsidTr="009D3B7C">
        <w:trPr>
          <w:gridBefore w:val="1"/>
          <w:wBefore w:w="104" w:type="dxa"/>
          <w:trHeight w:val="16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Приобретаемая площадь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Приобретаемая площадь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Приобретаемая площадь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Стоимость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Приобретаемая площадь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Стоимость</w:t>
            </w:r>
          </w:p>
        </w:tc>
      </w:tr>
      <w:tr w:rsidR="009D3B7C" w:rsidRPr="009D3B7C" w:rsidTr="009D3B7C">
        <w:trPr>
          <w:gridBefore w:val="1"/>
          <w:wBefore w:w="104" w:type="dxa"/>
          <w:trHeight w:val="160"/>
        </w:trPr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кв.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руб.</w:t>
            </w:r>
          </w:p>
        </w:tc>
      </w:tr>
      <w:tr w:rsidR="009D3B7C" w:rsidRPr="009D3B7C" w:rsidTr="009D3B7C">
        <w:trPr>
          <w:gridBefore w:val="1"/>
          <w:wBefore w:w="104" w:type="dxa"/>
          <w:trHeight w:val="200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19</w:t>
            </w:r>
          </w:p>
        </w:tc>
      </w:tr>
      <w:tr w:rsidR="009D3B7C" w:rsidRPr="009D3B7C" w:rsidTr="009D3B7C">
        <w:trPr>
          <w:gridBefore w:val="1"/>
          <w:wBefore w:w="104" w:type="dxa"/>
          <w:trHeight w:val="567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т.ч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.: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346B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346B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17 970 941,00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</w:tr>
      <w:tr w:rsidR="009D3B7C" w:rsidRPr="009D3B7C" w:rsidTr="009D3B7C">
        <w:trPr>
          <w:gridBefore w:val="1"/>
          <w:wBefore w:w="104" w:type="dxa"/>
          <w:trHeight w:val="567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Итого по селу Пашково (Петуховский МО)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346B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346B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9 747 363,00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</w:tr>
      <w:tr w:rsidR="009D3B7C" w:rsidRPr="009D3B7C" w:rsidTr="009D3B7C">
        <w:trPr>
          <w:gridBefore w:val="1"/>
          <w:wBefore w:w="104" w:type="dxa"/>
          <w:trHeight w:val="567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Итого: г. Петухово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(Петуховский МО)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346B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128,8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346B43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8 223 578,00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0,00</w:t>
            </w:r>
          </w:p>
        </w:tc>
      </w:tr>
      <w:tr w:rsidR="009D3B7C" w:rsidRPr="009D3B7C" w:rsidTr="009D3B7C">
        <w:trPr>
          <w:gridBefore w:val="1"/>
          <w:wBefore w:w="104" w:type="dxa"/>
          <w:trHeight w:val="567"/>
        </w:trPr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</w:tr>
    </w:tbl>
    <w:p w:rsidR="009D3B7C" w:rsidRPr="009D3B7C" w:rsidRDefault="009D3B7C" w:rsidP="009D3B7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ectPr w:rsidR="009D3B7C" w:rsidRPr="009D3B7C">
          <w:pgSz w:w="16837" w:h="11905" w:orient="landscape"/>
          <w:pgMar w:top="1134" w:right="567" w:bottom="1134" w:left="1134" w:header="720" w:footer="720" w:gutter="0"/>
          <w:cols w:space="720"/>
        </w:sect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262626"/>
          <w:sz w:val="24"/>
          <w:szCs w:val="24"/>
          <w:lang w:eastAsia="ru-RU"/>
        </w:rPr>
      </w:pPr>
      <w:bookmarkStart w:id="14" w:name="sub_113"/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Приложение 3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 xml:space="preserve">к </w:t>
      </w:r>
      <w:hyperlink r:id="rId31" w:anchor="sub_100#sub_100" w:history="1">
        <w:r w:rsidRPr="009D3B7C">
          <w:rPr>
            <w:rFonts w:ascii="Times New Roman" w:eastAsia="Times New Roman" w:hAnsi="Times New Roman" w:cs="Times New Roman"/>
            <w:b/>
            <w:color w:val="262626"/>
            <w:sz w:val="24"/>
            <w:szCs w:val="24"/>
            <w:lang w:eastAsia="ru-RU"/>
          </w:rPr>
          <w:t>Муниципальной адресной программе</w:t>
        </w:r>
      </w:hyperlink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по переселению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граждан из аварийного жилищного фонда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Петуховского района Курганской области на 2019-2025 годы</w:t>
      </w:r>
    </w:p>
    <w:bookmarkEnd w:id="14"/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План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мероприятий по переселению граждан из аварийного жилищного фонда, признанного таковым до 1 января 2017 года</w:t>
      </w:r>
    </w:p>
    <w:p w:rsidR="009D3B7C" w:rsidRPr="009D3B7C" w:rsidRDefault="009D3B7C" w:rsidP="009D3B7C">
      <w:pPr>
        <w:widowControl w:val="0"/>
        <w:shd w:val="clear" w:color="auto" w:fill="F0F0F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bookmarkStart w:id="15" w:name="sub_331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71"/>
        <w:gridCol w:w="1680"/>
        <w:gridCol w:w="1120"/>
        <w:gridCol w:w="1400"/>
        <w:gridCol w:w="1680"/>
        <w:gridCol w:w="1400"/>
        <w:gridCol w:w="2114"/>
        <w:gridCol w:w="2694"/>
      </w:tblGrid>
      <w:tr w:rsidR="009D3B7C" w:rsidRPr="009D3B7C" w:rsidTr="009D3B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5"/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6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</w:tr>
      <w:tr w:rsidR="009D3B7C" w:rsidRPr="009D3B7C" w:rsidTr="009D3B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 том числе</w:t>
            </w:r>
          </w:p>
        </w:tc>
      </w:tr>
      <w:tr w:rsidR="009D3B7C" w:rsidRPr="009D3B7C" w:rsidTr="009D3B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6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</w:tr>
      <w:tr w:rsidR="009D3B7C" w:rsidRPr="009D3B7C" w:rsidTr="009D3B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т.ч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3035,1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2917,1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118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2021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1143,4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2022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791,7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791,7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7F240F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2023 года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7F240F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982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7F240F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118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817,9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7F240F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24,4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2774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282,1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660,4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7F240F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93,6</w:t>
            </w:r>
          </w:p>
        </w:tc>
      </w:tr>
    </w:tbl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tbl>
      <w:tblPr>
        <w:tblW w:w="0" w:type="auto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1594"/>
        <w:gridCol w:w="1417"/>
        <w:gridCol w:w="1418"/>
        <w:gridCol w:w="1417"/>
        <w:gridCol w:w="992"/>
        <w:gridCol w:w="1667"/>
        <w:gridCol w:w="1418"/>
        <w:gridCol w:w="850"/>
        <w:gridCol w:w="1134"/>
        <w:gridCol w:w="993"/>
      </w:tblGrid>
      <w:tr w:rsidR="009D3B7C" w:rsidRPr="009D3B7C" w:rsidTr="009D3B7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8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Справочно: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Расчетная сумма экономии бюджетных средств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Справочно: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Возмещение части стоимости жилых помещений</w:t>
            </w:r>
          </w:p>
        </w:tc>
      </w:tr>
      <w:tr w:rsidR="009D3B7C" w:rsidRPr="009D3B7C" w:rsidTr="009D3B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D3B7C" w:rsidRPr="009D3B7C" w:rsidTr="009D3B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5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за счет средств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переселения граждан в свободный муниципальный жилищный фонд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за счет средств иных лиц (инвестора по ДРЗТ)</w:t>
            </w:r>
          </w:p>
        </w:tc>
      </w:tr>
      <w:tr w:rsidR="009D3B7C" w:rsidRPr="009D3B7C" w:rsidTr="009D3B7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руб.</w:t>
            </w:r>
          </w:p>
        </w:tc>
      </w:tr>
      <w:tr w:rsidR="009D3B7C" w:rsidRPr="009D3B7C" w:rsidTr="009D3B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т.ч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F4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108</w:t>
            </w:r>
            <w:r w:rsidR="00F417A4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396 259,90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90 706 683,98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17 534 331,81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421B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155 244,00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2021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417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28 978 500,00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28 298 480,00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577 520,00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421B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417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28 978 500,00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28 298 480,00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577 520,00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421B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102 500,00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2022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F4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19 8</w:t>
            </w:r>
            <w:r w:rsidR="00F417A4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46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19 428 500,00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396 500,00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0421B5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21 000,00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8 820 00,00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180 000,00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7544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(Петуховский МО)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10 825 000,00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10 608 500,00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216 500,00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7544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2023 года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F4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59 5</w:t>
            </w:r>
            <w:r w:rsidR="00F417A4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71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</w:t>
            </w:r>
            <w:r w:rsidR="00F417A4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759</w:t>
            </w: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42 979 703,98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16 560 311,81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417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31 744,00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EE1FA4" w:rsidP="00CF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44 </w:t>
            </w:r>
            <w:r w:rsidR="00CF0A2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787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</w:t>
            </w:r>
            <w:r w:rsidR="00CF0A2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526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83829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31 265 198,94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83829" w:rsidP="00F838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13 512 083,85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417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10 244,00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  <w:tr w:rsidR="009D3B7C" w:rsidRPr="009D3B7C" w:rsidTr="009D3B7C">
        <w:trPr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EE1FA4" w:rsidP="00CF0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14 7</w:t>
            </w:r>
            <w:r w:rsidR="00CF0A2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 </w:t>
            </w:r>
            <w:r w:rsidR="00CF0A29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EE1F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11 714 532,04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EE1F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3 048 200,96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F417A4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21 500,00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0,00</w:t>
            </w:r>
          </w:p>
        </w:tc>
      </w:tr>
    </w:tbl>
    <w:p w:rsidR="009D3B7C" w:rsidRPr="009D3B7C" w:rsidRDefault="009D3B7C" w:rsidP="009D3B7C">
      <w:pPr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ectPr w:rsidR="009D3B7C" w:rsidRPr="009D3B7C">
          <w:pgSz w:w="16837" w:h="11905" w:orient="landscape"/>
          <w:pgMar w:top="1134" w:right="567" w:bottom="1134" w:left="1134" w:header="720" w:footer="720" w:gutter="0"/>
          <w:cols w:space="720"/>
        </w:sect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262626"/>
          <w:sz w:val="24"/>
          <w:szCs w:val="24"/>
          <w:lang w:eastAsia="ru-RU"/>
        </w:rPr>
      </w:pPr>
      <w:bookmarkStart w:id="16" w:name="sub_114"/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Приложение 4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 xml:space="preserve">к </w:t>
      </w:r>
      <w:hyperlink r:id="rId32" w:anchor="sub_100#sub_100" w:history="1">
        <w:r w:rsidRPr="009D3B7C">
          <w:rPr>
            <w:rFonts w:ascii="Times New Roman" w:eastAsia="Times New Roman" w:hAnsi="Times New Roman" w:cs="Times New Roman"/>
            <w:b/>
            <w:color w:val="262626"/>
            <w:sz w:val="24"/>
            <w:szCs w:val="24"/>
            <w:lang w:eastAsia="ru-RU"/>
          </w:rPr>
          <w:t>Муниципальной адресной программе</w:t>
        </w:r>
      </w:hyperlink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по переселению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граждан из аварийного жилищного фонда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Петуховского района Курганской области на 2019-2025 годы</w:t>
      </w:r>
    </w:p>
    <w:bookmarkEnd w:id="16"/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Планируемые показатели</w:t>
      </w:r>
      <w:r w:rsidRPr="009D3B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переселения граждан из аварийного жилищного фонда, признанного таковым до 1 января 2017 года</w:t>
      </w: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tbl>
      <w:tblPr>
        <w:tblW w:w="0" w:type="auto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58"/>
        <w:gridCol w:w="789"/>
        <w:gridCol w:w="789"/>
        <w:gridCol w:w="789"/>
        <w:gridCol w:w="789"/>
        <w:gridCol w:w="789"/>
        <w:gridCol w:w="789"/>
        <w:gridCol w:w="789"/>
        <w:gridCol w:w="856"/>
        <w:gridCol w:w="723"/>
        <w:gridCol w:w="789"/>
        <w:gridCol w:w="789"/>
        <w:gridCol w:w="789"/>
        <w:gridCol w:w="789"/>
        <w:gridCol w:w="789"/>
        <w:gridCol w:w="789"/>
        <w:gridCol w:w="790"/>
      </w:tblGrid>
      <w:tr w:rsidR="009D3B7C" w:rsidRPr="009D3B7C" w:rsidTr="009D3B7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Nл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/</w:t>
            </w:r>
            <w:proofErr w:type="gram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6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Количество переселяемых жителей</w:t>
            </w:r>
          </w:p>
        </w:tc>
      </w:tr>
      <w:tr w:rsidR="009D3B7C" w:rsidRPr="009D3B7C" w:rsidTr="009D3B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2019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2020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2021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2022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2023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2024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2025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2019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2020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2021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2022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2023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4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2024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9D3B7C">
                <w:rPr>
                  <w:rFonts w:ascii="Times New Roman" w:eastAsia="Times New Roman" w:hAnsi="Times New Roman" w:cs="Times New Roman"/>
                  <w:color w:val="262626"/>
                  <w:sz w:val="20"/>
                  <w:szCs w:val="20"/>
                  <w:lang w:eastAsia="ru-RU"/>
                </w:rPr>
                <w:t>2025 г</w:t>
              </w:r>
            </w:smartTag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</w:t>
            </w:r>
          </w:p>
        </w:tc>
      </w:tr>
      <w:tr w:rsidR="009D3B7C" w:rsidRPr="009D3B7C" w:rsidTr="009D3B7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B7C" w:rsidRPr="009D3B7C" w:rsidRDefault="009D3B7C" w:rsidP="009D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чел</w:t>
            </w:r>
          </w:p>
        </w:tc>
      </w:tr>
      <w:tr w:rsidR="009D3B7C" w:rsidRPr="009D3B7C" w:rsidTr="009D3B7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18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Всего по программе переселения, в рамках которой предусмотрено финансирование за счет средств Фонда, в </w:t>
            </w:r>
            <w:proofErr w:type="spellStart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т.ч</w:t>
            </w:r>
            <w:proofErr w:type="spellEnd"/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1143,4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791,7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764,8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2699,9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71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2021 года: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1143,4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1143,4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1143,4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35</w:t>
            </w:r>
          </w:p>
        </w:tc>
      </w:tr>
      <w:tr w:rsidR="009D3B7C" w:rsidRPr="009D3B7C" w:rsidTr="009D3B7C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Всего по этапу 2022 года: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791,7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791,7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28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11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433,7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433,7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17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Итого по этапу 2023 года: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764,8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764,8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8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город Петухово (Петуховский МО)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104,4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</w:tr>
      <w:tr w:rsidR="009D3B7C" w:rsidRPr="009D3B7C" w:rsidTr="009D3B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село Пашково (Петуховский МО)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660,4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16"/>
                <w:szCs w:val="16"/>
                <w:lang w:eastAsia="ru-RU"/>
              </w:rPr>
              <w:t>660,4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7C" w:rsidRPr="009D3B7C" w:rsidRDefault="009D3B7C" w:rsidP="009D3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9D3B7C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4</w:t>
            </w:r>
          </w:p>
        </w:tc>
      </w:tr>
    </w:tbl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D3B7C" w:rsidRPr="009D3B7C" w:rsidRDefault="009D3B7C" w:rsidP="009D3B7C">
      <w:pPr>
        <w:rPr>
          <w:rFonts w:ascii="Calibri" w:eastAsia="Calibri" w:hAnsi="Calibri" w:cs="Times New Roman"/>
        </w:rPr>
      </w:pPr>
    </w:p>
    <w:p w:rsidR="007947FE" w:rsidRDefault="007947FE"/>
    <w:sectPr w:rsidR="007947FE" w:rsidSect="009D3B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D36"/>
    <w:multiLevelType w:val="hybridMultilevel"/>
    <w:tmpl w:val="9D3A5F40"/>
    <w:lvl w:ilvl="0" w:tplc="B78882A6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6B34D7"/>
    <w:multiLevelType w:val="hybridMultilevel"/>
    <w:tmpl w:val="9E7A175C"/>
    <w:lvl w:ilvl="0" w:tplc="2B025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9247C"/>
    <w:multiLevelType w:val="hybridMultilevel"/>
    <w:tmpl w:val="9F0E81F8"/>
    <w:lvl w:ilvl="0" w:tplc="2B025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FC639B"/>
    <w:multiLevelType w:val="hybridMultilevel"/>
    <w:tmpl w:val="F5241B3A"/>
    <w:lvl w:ilvl="0" w:tplc="2B025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651A4"/>
    <w:multiLevelType w:val="hybridMultilevel"/>
    <w:tmpl w:val="B27CDE8A"/>
    <w:lvl w:ilvl="0" w:tplc="2B025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A5"/>
    <w:rsid w:val="000421B5"/>
    <w:rsid w:val="00063A71"/>
    <w:rsid w:val="00065BB5"/>
    <w:rsid w:val="000C65AD"/>
    <w:rsid w:val="000C701B"/>
    <w:rsid w:val="000E2C43"/>
    <w:rsid w:val="000E67C7"/>
    <w:rsid w:val="000F5E8E"/>
    <w:rsid w:val="001356D1"/>
    <w:rsid w:val="001442F9"/>
    <w:rsid w:val="0027747C"/>
    <w:rsid w:val="002A6BBD"/>
    <w:rsid w:val="00306BDF"/>
    <w:rsid w:val="00346B43"/>
    <w:rsid w:val="003D76D4"/>
    <w:rsid w:val="005016D3"/>
    <w:rsid w:val="005155A5"/>
    <w:rsid w:val="006C540F"/>
    <w:rsid w:val="00725C88"/>
    <w:rsid w:val="007947FE"/>
    <w:rsid w:val="007F240F"/>
    <w:rsid w:val="008864BB"/>
    <w:rsid w:val="008C279C"/>
    <w:rsid w:val="0091380D"/>
    <w:rsid w:val="009438B5"/>
    <w:rsid w:val="0097544C"/>
    <w:rsid w:val="009C1C77"/>
    <w:rsid w:val="009D3B7C"/>
    <w:rsid w:val="00BB6175"/>
    <w:rsid w:val="00BD0439"/>
    <w:rsid w:val="00C161A2"/>
    <w:rsid w:val="00C809B0"/>
    <w:rsid w:val="00CE19AE"/>
    <w:rsid w:val="00CF0A29"/>
    <w:rsid w:val="00D31B22"/>
    <w:rsid w:val="00D94B6A"/>
    <w:rsid w:val="00DC03FC"/>
    <w:rsid w:val="00E010DC"/>
    <w:rsid w:val="00E22C8C"/>
    <w:rsid w:val="00EE1FA4"/>
    <w:rsid w:val="00F05358"/>
    <w:rsid w:val="00F417A4"/>
    <w:rsid w:val="00F83829"/>
    <w:rsid w:val="00FC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3B7C"/>
  </w:style>
  <w:style w:type="paragraph" w:styleId="a3">
    <w:name w:val="header"/>
    <w:basedOn w:val="a"/>
    <w:link w:val="a4"/>
    <w:uiPriority w:val="99"/>
    <w:semiHidden/>
    <w:unhideWhenUsed/>
    <w:rsid w:val="009D3B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D3B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D3B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D3B7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3B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B7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3B7C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9D3B7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D3B7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D3B7C"/>
  </w:style>
  <w:style w:type="paragraph" w:styleId="a3">
    <w:name w:val="header"/>
    <w:basedOn w:val="a"/>
    <w:link w:val="a4"/>
    <w:uiPriority w:val="99"/>
    <w:semiHidden/>
    <w:unhideWhenUsed/>
    <w:rsid w:val="009D3B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D3B7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9D3B7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D3B7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3B7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3B7C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D3B7C"/>
    <w:pPr>
      <w:ind w:left="720"/>
      <w:contextualSpacing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9D3B7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D3B7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2038291&amp;sub=32" TargetMode="External"/><Relationship Id="rId13" Type="http://schemas.openxmlformats.org/officeDocument/2006/relationships/hyperlink" Target="http://80.253.4.49/document?id=12054776&amp;sub=0" TargetMode="External"/><Relationship Id="rId18" Type="http://schemas.openxmlformats.org/officeDocument/2006/relationships/hyperlink" Target="http://80.253.4.49/document?id=12054776&amp;sub=1603" TargetMode="External"/><Relationship Id="rId26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17" Type="http://schemas.openxmlformats.org/officeDocument/2006/relationships/hyperlink" Target="http://80.253.4.49/document?id=72065662&amp;sub=0" TargetMode="External"/><Relationship Id="rId25" Type="http://schemas.openxmlformats.org/officeDocument/2006/relationships/hyperlink" Target="http://80.253.4.49/document?id=12012509&amp;sub=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80.253.4.49/document?id=72065662&amp;sub=1000" TargetMode="External"/><Relationship Id="rId20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29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24" Type="http://schemas.openxmlformats.org/officeDocument/2006/relationships/hyperlink" Target="http://80.253.4.49/document?id=70253464&amp;sub=0" TargetMode="External"/><Relationship Id="rId32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80.253.4.49/document?id=72065662&amp;sub=1200" TargetMode="External"/><Relationship Id="rId23" Type="http://schemas.openxmlformats.org/officeDocument/2006/relationships/hyperlink" Target="http://80.253.4.49/document?id=72038310&amp;sub=0" TargetMode="External"/><Relationship Id="rId28" Type="http://schemas.openxmlformats.org/officeDocument/2006/relationships/hyperlink" Target="http://80.253.4.49/document?id=12054776&amp;sub=16" TargetMode="External"/><Relationship Id="rId10" Type="http://schemas.openxmlformats.org/officeDocument/2006/relationships/hyperlink" Target="http://80.253.4.49/document?id=12054776&amp;sub=0" TargetMode="External"/><Relationship Id="rId19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31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80.253.4.49/document?id=12038291&amp;sub=86" TargetMode="External"/><Relationship Id="rId14" Type="http://schemas.openxmlformats.org/officeDocument/2006/relationships/hyperlink" Target="http://80.253.4.49/document?id=12054776&amp;sub=0" TargetMode="External"/><Relationship Id="rId22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Relationship Id="rId27" Type="http://schemas.openxmlformats.org/officeDocument/2006/relationships/hyperlink" Target="http://80.253.4.49/document?id=12054776&amp;sub=14" TargetMode="External"/><Relationship Id="rId30" Type="http://schemas.openxmlformats.org/officeDocument/2006/relationships/hyperlink" Target="file:///C:\Users\Asmadei\Desktop\&#1055;&#1045;&#1056;&#1045;&#1057;&#1045;&#1051;&#1045;&#1053;&#1048;&#1045;%20&#1080;&#1079;%20&#1072;&#1074;&#1072;&#1088;&#1080;&#1081;&#1085;&#1086;&#1075;&#1086;%20&#1078;&#1080;&#1083;&#1100;&#1103;%202019-25\&#1087;&#1086;&#1089;&#1090;&#1072;&#1085;&#1086;&#1074;&#1083;&#1077;&#1085;&#1080;&#1077;%20&#1086;%20&#1074;&#1085;&#1077;&#1089;&#1077;&#1085;&#1080;&#1080;%20&#1080;&#1079;&#1084;&#1077;&#1085;&#1077;&#1085;&#1080;&#1081;%20&#1087;&#1088;&#1086;&#1075;&#1088;&#1072;&#1084;&#1084;&#1072;%20&#1087;&#1077;&#1088;&#1077;&#1089;&#1077;&#1083;&#1077;&#1085;&#1080;&#1103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240D-2052-40A8-9434-DD8E2A0D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4052</Words>
  <Characters>23100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 16 2015</dc:creator>
  <cp:lastModifiedBy>Тимошенко</cp:lastModifiedBy>
  <cp:revision>2</cp:revision>
  <cp:lastPrinted>2023-10-05T11:56:00Z</cp:lastPrinted>
  <dcterms:created xsi:type="dcterms:W3CDTF">2023-10-10T09:54:00Z</dcterms:created>
  <dcterms:modified xsi:type="dcterms:W3CDTF">2023-10-10T09:54:00Z</dcterms:modified>
</cp:coreProperties>
</file>