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D9" w:rsidRDefault="00F93ED9" w:rsidP="00F93ED9">
      <w:pPr>
        <w:pageBreakBefore/>
        <w:tabs>
          <w:tab w:val="left" w:pos="8647"/>
        </w:tabs>
        <w:jc w:val="center"/>
        <w:rPr>
          <w:rFonts w:eastAsia="SimSu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D9" w:rsidRPr="00791726" w:rsidRDefault="00F93ED9" w:rsidP="00791726">
      <w:pPr>
        <w:spacing w:after="0" w:line="240" w:lineRule="auto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 w:rsidRPr="00791726"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93ED9" w:rsidRPr="00791726" w:rsidRDefault="00F93ED9" w:rsidP="00791726">
      <w:pPr>
        <w:spacing w:after="0" w:line="240" w:lineRule="auto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 w:rsidRPr="00791726"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93ED9" w:rsidRPr="00791726" w:rsidRDefault="00F93ED9" w:rsidP="00791726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791726"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F93ED9" w:rsidRPr="00791726" w:rsidRDefault="00F93ED9" w:rsidP="00791726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93ED9" w:rsidRPr="00791726" w:rsidRDefault="00F93ED9" w:rsidP="00791726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93ED9" w:rsidRPr="00791726" w:rsidRDefault="00F93ED9" w:rsidP="007917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91726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ПОСТАНОВЛЕНИЕ </w:t>
      </w:r>
      <w:r w:rsidR="00702143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(проект)</w:t>
      </w:r>
    </w:p>
    <w:p w:rsidR="00F93ED9" w:rsidRPr="00F93ED9" w:rsidRDefault="00F93ED9" w:rsidP="00791726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F93ED9" w:rsidRPr="00F93ED9" w:rsidRDefault="00F93ED9" w:rsidP="00791726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93ED9" w:rsidRPr="00F93ED9" w:rsidRDefault="00F93ED9" w:rsidP="00791726">
      <w:pPr>
        <w:spacing w:after="0" w:line="240" w:lineRule="auto"/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</w:pPr>
      <w:r w:rsidRPr="00F93ED9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 xml:space="preserve">от  « </w:t>
      </w:r>
      <w:r w:rsidR="00410F93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>____</w:t>
      </w:r>
      <w:r w:rsidRPr="00F93ED9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 xml:space="preserve">»  </w:t>
      </w:r>
      <w:r w:rsidR="00410F93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>___________</w:t>
      </w:r>
      <w:r w:rsidRPr="00F93ED9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 xml:space="preserve">  202</w:t>
      </w:r>
      <w:r w:rsidR="00410F93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>5</w:t>
      </w:r>
      <w:r w:rsidRPr="00F93ED9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 xml:space="preserve"> года                          </w:t>
      </w:r>
      <w:r w:rsidRPr="00F93ED9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ab/>
      </w:r>
      <w:r w:rsidRPr="00F93ED9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ab/>
        <w:t xml:space="preserve">                                          № </w:t>
      </w:r>
      <w:r w:rsidR="00410F93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>_____</w:t>
      </w:r>
    </w:p>
    <w:p w:rsidR="00F93ED9" w:rsidRPr="00F93ED9" w:rsidRDefault="00F93ED9" w:rsidP="00791726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F93ED9">
        <w:rPr>
          <w:rStyle w:val="11"/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>г. Петухово</w:t>
      </w:r>
    </w:p>
    <w:p w:rsidR="00F93ED9" w:rsidRPr="00F93ED9" w:rsidRDefault="00F93ED9" w:rsidP="007917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F93ED9" w:rsidRPr="00F93ED9" w:rsidRDefault="00F93ED9" w:rsidP="007917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F93ED9" w:rsidRPr="00F93ED9" w:rsidRDefault="00F93ED9" w:rsidP="007917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410F93" w:rsidRPr="00410F93" w:rsidRDefault="00410F93" w:rsidP="0079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93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Петуховского муниципального округа от 06 декабря 2024 года №1076 «Об утверждении Положения об оплате труда работников муниципальных образовательных организаций Петуховского муниципального округа»</w:t>
      </w:r>
    </w:p>
    <w:p w:rsidR="00F93ED9" w:rsidRPr="00F93ED9" w:rsidRDefault="00F93ED9" w:rsidP="00F93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D9" w:rsidRDefault="00F93ED9" w:rsidP="00410F93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93ED9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144 Трудового кодекса Российской Федерации, Администрация Петуховского муниципального округа Курганской области ПОСТАНОВЛЯЕТ</w:t>
      </w:r>
      <w:r>
        <w:rPr>
          <w:rFonts w:ascii="Times New Roman" w:hAnsi="Times New Roman"/>
          <w:color w:val="000000"/>
          <w:sz w:val="24"/>
        </w:rPr>
        <w:t>:</w:t>
      </w:r>
    </w:p>
    <w:p w:rsidR="00F93ED9" w:rsidRDefault="00F93ED9" w:rsidP="00CF4279">
      <w:pPr>
        <w:pStyle w:val="1"/>
        <w:numPr>
          <w:ilvl w:val="0"/>
          <w:numId w:val="2"/>
        </w:numPr>
        <w:tabs>
          <w:tab w:val="left" w:pos="0"/>
        </w:tabs>
        <w:ind w:left="0" w:right="-3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</w:t>
      </w:r>
      <w:r w:rsidR="005636E9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остановление Администрации Петуховского муниципального округа от 6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1076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Положения об оплате труда работников муниципальных образовательных организаций Петуховского муниципального округа» следующие изменения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CF4279" w:rsidRPr="00CF4279" w:rsidRDefault="00CF4279" w:rsidP="00CF42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4279">
        <w:rPr>
          <w:rFonts w:ascii="Times New Roman" w:hAnsi="Times New Roman" w:cs="Times New Roman"/>
          <w:sz w:val="24"/>
          <w:szCs w:val="24"/>
        </w:rPr>
        <w:t xml:space="preserve">1.1. 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4279">
        <w:rPr>
          <w:rFonts w:ascii="Times New Roman" w:hAnsi="Times New Roman" w:cs="Times New Roman"/>
          <w:sz w:val="24"/>
          <w:szCs w:val="24"/>
        </w:rPr>
        <w:t xml:space="preserve"> к </w:t>
      </w:r>
      <w:r w:rsidR="005636E9">
        <w:rPr>
          <w:rFonts w:ascii="Times New Roman" w:hAnsi="Times New Roman" w:cs="Times New Roman"/>
          <w:sz w:val="24"/>
          <w:szCs w:val="24"/>
        </w:rPr>
        <w:t>П</w:t>
      </w:r>
      <w:r w:rsidRPr="00CF4279">
        <w:rPr>
          <w:rFonts w:ascii="Times New Roman" w:hAnsi="Times New Roman" w:cs="Times New Roman"/>
          <w:sz w:val="24"/>
          <w:szCs w:val="24"/>
        </w:rPr>
        <w:t>оложению об оплате труда работников муниципальных образовательных организаций Петуховского муниципального округа изложить в новой редакции согласно приложению к настоящему постановлению.</w:t>
      </w:r>
    </w:p>
    <w:p w:rsidR="00F93ED9" w:rsidRPr="00F93ED9" w:rsidRDefault="00F93ED9" w:rsidP="00CF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ED9"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131AE4" w:rsidRPr="00F93ED9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установленном порядке.</w:t>
      </w:r>
    </w:p>
    <w:p w:rsidR="00F93ED9" w:rsidRPr="00F93ED9" w:rsidRDefault="00F93ED9" w:rsidP="00CF4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ED9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01 </w:t>
      </w:r>
      <w:r w:rsidR="00131AE4">
        <w:rPr>
          <w:rFonts w:ascii="Times New Roman" w:hAnsi="Times New Roman" w:cs="Times New Roman"/>
          <w:sz w:val="24"/>
          <w:szCs w:val="24"/>
        </w:rPr>
        <w:t>марта</w:t>
      </w:r>
      <w:r w:rsidRPr="00F93ED9">
        <w:rPr>
          <w:rFonts w:ascii="Times New Roman" w:hAnsi="Times New Roman" w:cs="Times New Roman"/>
          <w:sz w:val="24"/>
          <w:szCs w:val="24"/>
        </w:rPr>
        <w:t xml:space="preserve"> 202</w:t>
      </w:r>
      <w:r w:rsidR="00131AE4">
        <w:rPr>
          <w:rFonts w:ascii="Times New Roman" w:hAnsi="Times New Roman" w:cs="Times New Roman"/>
          <w:sz w:val="24"/>
          <w:szCs w:val="24"/>
        </w:rPr>
        <w:t>5</w:t>
      </w:r>
      <w:r w:rsidRPr="00F93ED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3ED9" w:rsidRPr="00F93ED9" w:rsidRDefault="00F93ED9" w:rsidP="00CF4279">
      <w:pPr>
        <w:pStyle w:val="a6"/>
        <w:shd w:val="clear" w:color="auto" w:fill="FFFFFF"/>
        <w:tabs>
          <w:tab w:val="left" w:pos="0"/>
          <w:tab w:val="left" w:pos="45"/>
        </w:tabs>
        <w:ind w:left="0" w:right="142" w:firstLine="709"/>
        <w:jc w:val="both"/>
        <w:rPr>
          <w:color w:val="00B050"/>
        </w:rPr>
      </w:pPr>
      <w:r w:rsidRPr="00F93ED9">
        <w:t xml:space="preserve">5. </w:t>
      </w:r>
      <w:proofErr w:type="gramStart"/>
      <w:r w:rsidRPr="00F93ED9">
        <w:t>Контроль за</w:t>
      </w:r>
      <w:proofErr w:type="gramEnd"/>
      <w:r w:rsidRPr="00F93ED9">
        <w:t xml:space="preserve"> выполнением настоящего постановления возложить на заместителя Главы Петуховского  муниципального округа, начальника Финансового управления Администрации Петуховского муниципального округа.</w:t>
      </w:r>
    </w:p>
    <w:p w:rsidR="00F93ED9" w:rsidRPr="00F93ED9" w:rsidRDefault="00F93ED9" w:rsidP="00131AE4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F93ED9" w:rsidRPr="00F93ED9" w:rsidRDefault="00F93ED9" w:rsidP="00131AE4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F93ED9" w:rsidRPr="00F93ED9" w:rsidRDefault="00F93ED9" w:rsidP="00131AE4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F93ED9" w:rsidRPr="00F93ED9" w:rsidRDefault="00F93ED9" w:rsidP="00F93ED9">
      <w:pPr>
        <w:ind w:right="90"/>
        <w:rPr>
          <w:rFonts w:ascii="Times New Roman" w:hAnsi="Times New Roman" w:cs="Times New Roman"/>
          <w:sz w:val="24"/>
          <w:szCs w:val="24"/>
        </w:rPr>
      </w:pPr>
      <w:r w:rsidRPr="00F93ED9">
        <w:rPr>
          <w:rFonts w:ascii="Times New Roman" w:hAnsi="Times New Roman" w:cs="Times New Roman"/>
          <w:sz w:val="24"/>
          <w:szCs w:val="24"/>
        </w:rPr>
        <w:t>Глава Петуховского муниципального округа</w:t>
      </w:r>
      <w:r w:rsidRPr="00F93ED9">
        <w:rPr>
          <w:rFonts w:ascii="Times New Roman" w:hAnsi="Times New Roman" w:cs="Times New Roman"/>
          <w:sz w:val="24"/>
          <w:szCs w:val="24"/>
        </w:rPr>
        <w:tab/>
      </w:r>
      <w:r w:rsidRPr="00F93ED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93ED9">
        <w:rPr>
          <w:rFonts w:ascii="Times New Roman" w:hAnsi="Times New Roman" w:cs="Times New Roman"/>
          <w:sz w:val="24"/>
          <w:szCs w:val="24"/>
        </w:rPr>
        <w:tab/>
      </w:r>
      <w:r w:rsidRPr="00F93E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93ED9">
        <w:rPr>
          <w:rFonts w:ascii="Times New Roman" w:hAnsi="Times New Roman" w:cs="Times New Roman"/>
          <w:sz w:val="24"/>
          <w:szCs w:val="24"/>
        </w:rPr>
        <w:tab/>
        <w:t>А.В. Волков</w:t>
      </w:r>
    </w:p>
    <w:p w:rsidR="00F93ED9" w:rsidRDefault="00F93ED9" w:rsidP="00F93ED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31AE4" w:rsidRDefault="00131AE4" w:rsidP="00F93ED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410F93" w:rsidRPr="00410F93" w:rsidRDefault="00410F93" w:rsidP="00410F93">
      <w:pPr>
        <w:pStyle w:val="2"/>
        <w:pageBreakBefore/>
        <w:ind w:left="5670" w:right="33"/>
        <w:jc w:val="both"/>
      </w:pPr>
      <w:r w:rsidRPr="00410F93">
        <w:lastRenderedPageBreak/>
        <w:t xml:space="preserve">Приложение к Постановлению Администрации Петуховского муниципального округа от ___ ___________ 2024 года № _____ </w:t>
      </w:r>
      <w:r w:rsidRPr="00410F93">
        <w:rPr>
          <w:b/>
        </w:rPr>
        <w:t xml:space="preserve"> «</w:t>
      </w:r>
      <w:r w:rsidRPr="00410F93">
        <w:t>О внесении изменений в постановление Администрации Петуховского муниципального округа от 06 декабря 2024 года № 1076 «Об утверждении Положения об оплате труда работников муниципальных образовательных организаций Петуховского муниципального округа».</w:t>
      </w:r>
    </w:p>
    <w:p w:rsidR="00410F93" w:rsidRDefault="00410F93" w:rsidP="00410F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93ED9" w:rsidRPr="00F93ED9" w:rsidRDefault="00F93ED9" w:rsidP="00410F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93ED9">
        <w:rPr>
          <w:rFonts w:ascii="Times New Roman" w:hAnsi="Times New Roman" w:cs="Times New Roman"/>
          <w:sz w:val="24"/>
          <w:szCs w:val="24"/>
        </w:rPr>
        <w:t xml:space="preserve">Приложение 4 к </w:t>
      </w:r>
      <w:bookmarkStart w:id="0" w:name="_GoBack"/>
      <w:bookmarkEnd w:id="0"/>
      <w:r w:rsidRPr="005636E9">
        <w:rPr>
          <w:rFonts w:ascii="Times New Roman" w:hAnsi="Times New Roman" w:cs="Times New Roman"/>
          <w:sz w:val="24"/>
          <w:szCs w:val="24"/>
          <w:highlight w:val="yellow"/>
        </w:rPr>
        <w:t>положению</w:t>
      </w:r>
      <w:r w:rsidRPr="00F93ED9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муниципальных образовательных организаций Петуховского муниципального округа</w:t>
      </w:r>
    </w:p>
    <w:p w:rsidR="00F93ED9" w:rsidRPr="00F93ED9" w:rsidRDefault="00F93ED9" w:rsidP="00F93ED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93ED9" w:rsidRPr="00F93ED9" w:rsidRDefault="00F93ED9" w:rsidP="0041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ED9">
        <w:rPr>
          <w:rFonts w:ascii="Times New Roman" w:hAnsi="Times New Roman" w:cs="Times New Roman"/>
          <w:sz w:val="24"/>
          <w:szCs w:val="24"/>
        </w:rPr>
        <w:t xml:space="preserve">Критерии и целевые показатели оценки эффективности работы </w:t>
      </w:r>
    </w:p>
    <w:p w:rsidR="00F93ED9" w:rsidRPr="00F93ED9" w:rsidRDefault="00F93ED9" w:rsidP="0041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ED9">
        <w:rPr>
          <w:rFonts w:ascii="Times New Roman" w:hAnsi="Times New Roman" w:cs="Times New Roman"/>
          <w:sz w:val="24"/>
          <w:szCs w:val="24"/>
        </w:rPr>
        <w:t>общеобразовательных организаций Петуховского муниципального округа</w:t>
      </w:r>
    </w:p>
    <w:p w:rsidR="00A27F4A" w:rsidRPr="00A27F4A" w:rsidRDefault="00A27F4A" w:rsidP="00A27F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417"/>
        <w:gridCol w:w="4820"/>
        <w:gridCol w:w="992"/>
        <w:gridCol w:w="1985"/>
      </w:tblGrid>
      <w:tr w:rsidR="00A27F4A" w:rsidRPr="00A966D0" w:rsidTr="00F93ED9">
        <w:tc>
          <w:tcPr>
            <w:tcW w:w="790" w:type="dxa"/>
            <w:vAlign w:val="center"/>
          </w:tcPr>
          <w:p w:rsidR="00A27F4A" w:rsidRPr="00A966D0" w:rsidRDefault="00A27F4A" w:rsidP="0079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vAlign w:val="center"/>
          </w:tcPr>
          <w:p w:rsidR="00A27F4A" w:rsidRPr="00A966D0" w:rsidRDefault="00A27F4A" w:rsidP="0079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820" w:type="dxa"/>
            <w:vAlign w:val="center"/>
          </w:tcPr>
          <w:p w:rsidR="00A27F4A" w:rsidRPr="00A966D0" w:rsidRDefault="00A27F4A" w:rsidP="0079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Оцениваемые показатели</w:t>
            </w:r>
          </w:p>
        </w:tc>
        <w:tc>
          <w:tcPr>
            <w:tcW w:w="992" w:type="dxa"/>
            <w:vAlign w:val="center"/>
          </w:tcPr>
          <w:p w:rsidR="00A27F4A" w:rsidRPr="00A966D0" w:rsidRDefault="00A27F4A" w:rsidP="0079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Способ выведения оценки</w:t>
            </w:r>
          </w:p>
        </w:tc>
        <w:tc>
          <w:tcPr>
            <w:tcW w:w="1985" w:type="dxa"/>
            <w:vAlign w:val="center"/>
          </w:tcPr>
          <w:p w:rsidR="00A27F4A" w:rsidRPr="00A966D0" w:rsidRDefault="00A27F4A" w:rsidP="0079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</w:tr>
      <w:tr w:rsidR="00A27F4A" w:rsidRPr="00A966D0" w:rsidTr="00F93ED9">
        <w:tc>
          <w:tcPr>
            <w:tcW w:w="79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7F4A" w:rsidRPr="00A966D0" w:rsidTr="00410F93">
        <w:trPr>
          <w:trHeight w:val="2957"/>
        </w:trPr>
        <w:tc>
          <w:tcPr>
            <w:tcW w:w="790" w:type="dxa"/>
            <w:vMerge w:val="restart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Доступность и результативность образовательной деятельности</w:t>
            </w:r>
          </w:p>
        </w:tc>
        <w:tc>
          <w:tcPr>
            <w:tcW w:w="1417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и воспитания в динамике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  Значение показателя средний балл по ГИА образовательной организации ниже районного –0 баллов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  Значение показателя средний балл по ГИА образовательной организации на уровне среднего по району –2 балла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  Значение показателя средний балл по ГИА образовательной организации выше среднего по району –4 балла</w:t>
            </w:r>
          </w:p>
        </w:tc>
        <w:tc>
          <w:tcPr>
            <w:tcW w:w="992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Путем поглощения</w:t>
            </w: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Справки, акты промежуточной и итоговой аттестации, классные журналы, диагностика, ЕГЭ, отчеты, справки. Данные 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 по конкретным классам</w:t>
            </w:r>
          </w:p>
        </w:tc>
      </w:tr>
      <w:tr w:rsidR="00A27F4A" w:rsidRPr="00A966D0" w:rsidTr="00544B28">
        <w:trPr>
          <w:trHeight w:val="698"/>
        </w:trPr>
        <w:tc>
          <w:tcPr>
            <w:tcW w:w="790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 9-х и 11-х классов, прошедших ГИА по математике, физике, химии, биологии, информатике (в разрезе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каждого предмета)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 прохождение ГИА: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- 9-е классы +1 балл;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- 11-е классы + 1 балл;</w:t>
            </w:r>
          </w:p>
        </w:tc>
        <w:tc>
          <w:tcPr>
            <w:tcW w:w="992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Путем суммирования</w:t>
            </w: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ГИА</w:t>
            </w:r>
          </w:p>
        </w:tc>
      </w:tr>
      <w:tr w:rsidR="00544B28" w:rsidRPr="00A966D0" w:rsidTr="00544B28">
        <w:trPr>
          <w:trHeight w:val="1123"/>
        </w:trPr>
        <w:tc>
          <w:tcPr>
            <w:tcW w:w="790" w:type="dxa"/>
            <w:vMerge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внеурочной деятельности</w:t>
            </w:r>
          </w:p>
        </w:tc>
        <w:tc>
          <w:tcPr>
            <w:tcW w:w="4820" w:type="dxa"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  Наличие программ дополнительного образования обучающихся (обосновать и прокомментировать)  за каждое направление – 0,5 </w:t>
            </w:r>
          </w:p>
        </w:tc>
        <w:tc>
          <w:tcPr>
            <w:tcW w:w="992" w:type="dxa"/>
            <w:vMerge w:val="restart"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Путем суммирования</w:t>
            </w:r>
          </w:p>
        </w:tc>
        <w:tc>
          <w:tcPr>
            <w:tcW w:w="1985" w:type="dxa"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школы 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</w:tr>
      <w:tr w:rsidR="00544B28" w:rsidRPr="00A966D0" w:rsidTr="00791726">
        <w:trPr>
          <w:trHeight w:val="1549"/>
        </w:trPr>
        <w:tc>
          <w:tcPr>
            <w:tcW w:w="790" w:type="dxa"/>
            <w:vMerge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Реализация профильного обучения</w:t>
            </w:r>
          </w:p>
        </w:tc>
        <w:tc>
          <w:tcPr>
            <w:tcW w:w="4820" w:type="dxa"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Профильное обучение реализуется в 10 и 11 классе – 2,0</w:t>
            </w:r>
          </w:p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Профильное обучение реализуется или в 10 или в 11 классе –1,0</w:t>
            </w:r>
          </w:p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За каждое реализуемое направление профильного обучения – 5,0</w:t>
            </w:r>
          </w:p>
        </w:tc>
        <w:tc>
          <w:tcPr>
            <w:tcW w:w="992" w:type="dxa"/>
            <w:vMerge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внутреннего и внешнего контроля</w:t>
            </w:r>
          </w:p>
        </w:tc>
      </w:tr>
      <w:tr w:rsidR="00544B28" w:rsidRPr="00A966D0" w:rsidTr="00F93ED9">
        <w:trPr>
          <w:trHeight w:val="70"/>
        </w:trPr>
        <w:tc>
          <w:tcPr>
            <w:tcW w:w="790" w:type="dxa"/>
            <w:vMerge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Участие организации и обучающихся в различных мероприятиях и конкурсах, олимпиадах</w:t>
            </w:r>
          </w:p>
        </w:tc>
        <w:tc>
          <w:tcPr>
            <w:tcW w:w="4820" w:type="dxa"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  Учителя и обучающиеся являются победителями олимпиад, конкурсов муниципального уровня - 1 за каждого (в течение текущего учебного года по итогам отчетного учебного года)</w:t>
            </w:r>
          </w:p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Учителя и обучающиеся являются победителями  и призерами региональных олимпиад, конкурсов, соревнований - 1,5 за каждого (в течение текущего учебного года по итогам отчетного учебного года)</w:t>
            </w:r>
          </w:p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Учителя и обучающиеся являются победителями и призерами всероссийских олимпиад, конкурсов, соревнований – 2,0 за каждого (в течение текущего учебного года по итогам отчетного учебного года)</w:t>
            </w:r>
          </w:p>
        </w:tc>
        <w:tc>
          <w:tcPr>
            <w:tcW w:w="992" w:type="dxa"/>
            <w:vMerge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44B28" w:rsidRPr="00A966D0" w:rsidRDefault="00544B28" w:rsidP="00791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Дипломы, грамоты, благодарности, протоколы.</w:t>
            </w:r>
          </w:p>
        </w:tc>
      </w:tr>
      <w:tr w:rsidR="00544B28" w:rsidRPr="00A966D0" w:rsidTr="00791726">
        <w:trPr>
          <w:trHeight w:val="2959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Участие в независимых сертифицированных исследованиях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Участие общеобразовательной организации в независимых сертифицированных исследованиях – 5,0 (в течение текущего учебного года Оцениваемый показатель отсутствует 0 баллов</w:t>
            </w:r>
            <w:proofErr w:type="gramEnd"/>
          </w:p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Оцениваемый показатель присутствует 5 баллов</w:t>
            </w:r>
          </w:p>
          <w:p w:rsidR="00544B28" w:rsidRPr="00A966D0" w:rsidRDefault="00544B28" w:rsidP="0079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 общеобразовательной организации в экспертных комиссиях, в жюри, профессиональных конкурсах, творческих группах, советах на региональном и федеральном уровнях- 5,0 за каждого (в течение текущего учебного года по итогам отчетного учебного года)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B28" w:rsidRPr="00A966D0" w:rsidTr="0029072B">
        <w:tc>
          <w:tcPr>
            <w:tcW w:w="790" w:type="dxa"/>
            <w:vMerge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Создание и обеспечение благоприятного морально-психологического климата в коллективе</w:t>
            </w:r>
          </w:p>
        </w:tc>
        <w:tc>
          <w:tcPr>
            <w:tcW w:w="4820" w:type="dxa"/>
          </w:tcPr>
          <w:p w:rsidR="00544B28" w:rsidRPr="00A966D0" w:rsidRDefault="00544B28" w:rsidP="00544B2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жалоб и обращений родителей и педагогических работников на деятельность руководства школы 1 (за предыдущий оценочный период). </w:t>
            </w:r>
          </w:p>
          <w:p w:rsidR="00544B28" w:rsidRDefault="00544B28" w:rsidP="0054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со стороны родителей (законных представителей) на деятельность образовательной организации – 0,5 (за предыдущий оценочный период)</w:t>
            </w:r>
          </w:p>
          <w:p w:rsidR="00544B28" w:rsidRPr="00A966D0" w:rsidRDefault="00544B28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 организации имеются конфликтные ситуации, жалобы и обращения между работниками, родителями – минус 1 (за предыдущий оценочный период).</w:t>
            </w:r>
          </w:p>
        </w:tc>
        <w:tc>
          <w:tcPr>
            <w:tcW w:w="992" w:type="dxa"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B28" w:rsidRPr="00A966D0" w:rsidRDefault="00544B28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внутреннего и внешнего контроля</w:t>
            </w:r>
          </w:p>
        </w:tc>
      </w:tr>
      <w:tr w:rsidR="00A27F4A" w:rsidRPr="00A966D0" w:rsidTr="00F93ED9">
        <w:tc>
          <w:tcPr>
            <w:tcW w:w="790" w:type="dxa"/>
            <w:tcBorders>
              <w:top w:val="nil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образовательных организаций в реестре с необъективными и низкими образовательными результатами – 15% от оклада (в течение текущего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года по итогам учебного года)</w:t>
            </w:r>
          </w:p>
        </w:tc>
        <w:tc>
          <w:tcPr>
            <w:tcW w:w="992" w:type="dxa"/>
            <w:tcBorders>
              <w:top w:val="nil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соответствующая информация из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</w:tr>
      <w:tr w:rsidR="00A27F4A" w:rsidRPr="00A966D0" w:rsidTr="00F93ED9">
        <w:trPr>
          <w:trHeight w:val="3430"/>
        </w:trPr>
        <w:tc>
          <w:tcPr>
            <w:tcW w:w="790" w:type="dxa"/>
            <w:vMerge w:val="restart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условий для осуществления образовательного процесса, отвечающего современным требованиям</w:t>
            </w:r>
          </w:p>
        </w:tc>
        <w:tc>
          <w:tcPr>
            <w:tcW w:w="1417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материально-технического состояния образовательной организации</w:t>
            </w:r>
          </w:p>
        </w:tc>
        <w:tc>
          <w:tcPr>
            <w:tcW w:w="4820" w:type="dxa"/>
          </w:tcPr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Создание новых инфраструктурных элементов (открытие спортплощадки, компьютерного класса, музея) за текущий период – 1 (за предыдущий оценочный период).</w:t>
            </w:r>
          </w:p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Выполнение необходимых объемов текущего ремонта -1 (в течение текущего учебного года по итогам приемки в отчетном учебном году).</w:t>
            </w:r>
          </w:p>
          <w:p w:rsidR="00A27F4A" w:rsidRPr="00A966D0" w:rsidRDefault="00A27F4A" w:rsidP="0079172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Обеспечиваются эстетические условия рекреаций, кабинетов, и других помещений – 1 (в течение текущего учебного года по итогам приемке в отчетном учебном году).</w:t>
            </w:r>
          </w:p>
        </w:tc>
        <w:tc>
          <w:tcPr>
            <w:tcW w:w="992" w:type="dxa"/>
            <w:vMerge w:val="restart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Путем суммирования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работ, счета-фактуры, договора</w:t>
            </w:r>
          </w:p>
        </w:tc>
      </w:tr>
      <w:tr w:rsidR="00A27F4A" w:rsidRPr="00A966D0" w:rsidTr="00F93ED9">
        <w:trPr>
          <w:trHeight w:val="4140"/>
        </w:trPr>
        <w:tc>
          <w:tcPr>
            <w:tcW w:w="790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организации педагогическими кадрами  соответствующей квалификации</w:t>
            </w:r>
          </w:p>
        </w:tc>
        <w:tc>
          <w:tcPr>
            <w:tcW w:w="4820" w:type="dxa"/>
          </w:tcPr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100% укомплектованность организации педагогами  - 1,0 (за предыдущий оценочный период)</w:t>
            </w:r>
          </w:p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Доля педагогов, имеющих  первую и высшую квалификационную категорию 50% и более  - 1 (за предыдущий оценочный период)</w:t>
            </w:r>
          </w:p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Принятые в отчетном году молодые специалисты – 3,0 (за каждого специалиста в течение текущего учебного года по итогам отчетного учебного года)</w:t>
            </w:r>
          </w:p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молодых педагогов, от общего количества педагогов, принятых  в организацию за отчетный период. </w:t>
            </w:r>
          </w:p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До 15% - 1,0 (по состоянию на текущую дату)</w:t>
            </w:r>
          </w:p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курсы повышения квалификации до 70% 0,5 баллов (по состоянию на текущую дату)</w:t>
            </w:r>
          </w:p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Свыше 70% 1 балл (по состоянию на текущую дату)</w:t>
            </w:r>
          </w:p>
          <w:p w:rsidR="00A27F4A" w:rsidRPr="00A966D0" w:rsidRDefault="00A27F4A" w:rsidP="007917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Отсутствие текучести кадров – 1 (за предыдущий оценочный период)</w:t>
            </w:r>
          </w:p>
        </w:tc>
        <w:tc>
          <w:tcPr>
            <w:tcW w:w="992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F4A" w:rsidRPr="00A966D0" w:rsidTr="00F93ED9">
        <w:tc>
          <w:tcPr>
            <w:tcW w:w="79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Условия для сохранения здоровья учащихся</w:t>
            </w:r>
          </w:p>
        </w:tc>
        <w:tc>
          <w:tcPr>
            <w:tcW w:w="4820" w:type="dxa"/>
          </w:tcPr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целевой программы </w:t>
            </w:r>
            <w:proofErr w:type="spell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раздела в программе развития образовательной организации – 0,5.</w:t>
            </w:r>
          </w:p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пришкольного лагеря в каникулярное время – 1,0 (за предыдущий оценочный период). </w:t>
            </w:r>
          </w:p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Организация занятости обучающихся различными формами деятельности в период школьных каникул – 1,0</w:t>
            </w:r>
          </w:p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Охват спортивными занятиями во внеурочное время до 30% - 0,5 (в течение текущего учебного года по итогам отчетного учебного года)</w:t>
            </w:r>
          </w:p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Более 30% - (в течение текущего учебного года по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итогам отчетного учебного года)</w:t>
            </w:r>
          </w:p>
          <w:p w:rsidR="00A27F4A" w:rsidRPr="00A966D0" w:rsidRDefault="00A27F4A" w:rsidP="0079172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предписаний и обоснованных жалоб в части организации охраны жизни и здоровья детей, качеству питания – 1 за предыдущий оценочный период. </w:t>
            </w:r>
          </w:p>
        </w:tc>
        <w:tc>
          <w:tcPr>
            <w:tcW w:w="992" w:type="dxa"/>
            <w:vMerge w:val="restart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Путем суммирования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Программы, справки</w:t>
            </w:r>
          </w:p>
        </w:tc>
      </w:tr>
      <w:tr w:rsidR="00A27F4A" w:rsidRPr="00A966D0" w:rsidTr="00F93ED9">
        <w:trPr>
          <w:trHeight w:val="2600"/>
        </w:trPr>
        <w:tc>
          <w:tcPr>
            <w:tcW w:w="790" w:type="dxa"/>
            <w:vMerge w:val="restart"/>
            <w:vAlign w:val="center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укрепления и сохранения здоровья учащихся</w:t>
            </w:r>
          </w:p>
        </w:tc>
        <w:tc>
          <w:tcPr>
            <w:tcW w:w="1417" w:type="dxa"/>
          </w:tcPr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Динамика количества обучающихся, выявленных в рамках социально-психологического тестирования</w:t>
            </w:r>
            <w:proofErr w:type="gramEnd"/>
          </w:p>
        </w:tc>
        <w:tc>
          <w:tcPr>
            <w:tcW w:w="4820" w:type="dxa"/>
          </w:tcPr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выше средне областног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о–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минус 1 балл </w:t>
            </w:r>
          </w:p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уровне предыдущего оценочного периода –0 баллов</w:t>
            </w:r>
          </w:p>
          <w:p w:rsidR="00A27F4A" w:rsidRPr="00A966D0" w:rsidRDefault="00A27F4A" w:rsidP="0079172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ниже </w:t>
            </w:r>
            <w:proofErr w:type="spell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среднеобластного</w:t>
            </w:r>
            <w:proofErr w:type="spell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–1 балл</w:t>
            </w:r>
          </w:p>
        </w:tc>
        <w:tc>
          <w:tcPr>
            <w:tcW w:w="992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социально-психологического тестирования</w:t>
            </w:r>
          </w:p>
        </w:tc>
      </w:tr>
      <w:tr w:rsidR="00A27F4A" w:rsidRPr="00A966D0" w:rsidTr="00F93ED9">
        <w:tc>
          <w:tcPr>
            <w:tcW w:w="790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Отсутствие или отрицательная динамика по показателю правонарушений, наркотической зависимости и преступности несовершеннолетних, отсутствие фактов суицидов и попыток суицидов несовершеннолетних</w:t>
            </w:r>
          </w:p>
        </w:tc>
        <w:tc>
          <w:tcPr>
            <w:tcW w:w="4820" w:type="dxa"/>
          </w:tcPr>
          <w:p w:rsidR="00A27F4A" w:rsidRPr="00A966D0" w:rsidRDefault="00A27F4A" w:rsidP="0079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Отсутствие или отрицательная динамика несовершеннолетних поставленных на профилактический учет в подразделение полиции по работе с несовершеннолетними, количество суицидов и попыток суицидов среди несовершеннолетних по показателю правонарушений, наркотической зависимости и преступности несовершеннолетних, отсутствие фактов суицидов и попыток суицидов несовершеннолетних -10% от оклада (по итогам отчетного года)</w:t>
            </w:r>
          </w:p>
        </w:tc>
        <w:tc>
          <w:tcPr>
            <w:tcW w:w="992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Соответствующая ежегодная информация от УМВД по Курганской области</w:t>
            </w:r>
          </w:p>
        </w:tc>
      </w:tr>
      <w:tr w:rsidR="00A27F4A" w:rsidRPr="00A966D0" w:rsidTr="00F93ED9">
        <w:tc>
          <w:tcPr>
            <w:tcW w:w="790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 состоявших на учете, в отношении которых проводится индивидуальная профилактическая работа на отчетную дату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     Количество 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осталось на уровне прошлого отчетного периода в сравнении с прошлым отчетным периодом 0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увеличилось в сравнении с прошлым отчетным периодом -1</w:t>
            </w:r>
          </w:p>
        </w:tc>
        <w:tc>
          <w:tcPr>
            <w:tcW w:w="992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Списки семей, находящихся СОП, списки несовершеннолетних на учете в ПДН. ВШК</w:t>
            </w:r>
          </w:p>
        </w:tc>
      </w:tr>
      <w:tr w:rsidR="00A27F4A" w:rsidRPr="00A966D0" w:rsidTr="00F93ED9">
        <w:trPr>
          <w:trHeight w:val="2049"/>
        </w:trPr>
        <w:tc>
          <w:tcPr>
            <w:tcW w:w="790" w:type="dxa"/>
            <w:vMerge w:val="restart"/>
            <w:tcBorders>
              <w:bottom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Эффективность использования материально-технических ресурсов, исполнительская дисциплина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бюджетных средств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итогам ревизий и других проверок финансово-хозяйственной деятельности – 1 (за предыдущий оценочный период)</w:t>
            </w:r>
          </w:p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Исполнение плана по поступлению доходов от платных услуг, других безвозмездных поступлений  - 1500 рублей (ежемесячно в течение текущего календарног</w:t>
            </w:r>
            <w:r w:rsidR="00A966D0">
              <w:rPr>
                <w:rFonts w:ascii="Times New Roman" w:hAnsi="Times New Roman" w:cs="Times New Roman"/>
                <w:sz w:val="20"/>
                <w:szCs w:val="20"/>
              </w:rPr>
              <w:t>о года по итогам отчетного года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Данные бухучета, акты ревизий</w:t>
            </w:r>
          </w:p>
        </w:tc>
      </w:tr>
      <w:tr w:rsidR="00A27F4A" w:rsidRPr="00A966D0" w:rsidTr="00F93ED9">
        <w:trPr>
          <w:trHeight w:val="3768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Достижение целевого показания направленного на снижение потребления энергетических ресурсов, водоотведения, водоснабжения учреждения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энергетических ресурсов, водоотведения, водоснабжения учреждения не менее чем на 3 % в год - 5% от оклада 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по итогам отчетного года)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Данные бухучета</w:t>
            </w:r>
          </w:p>
        </w:tc>
      </w:tr>
      <w:tr w:rsidR="00A27F4A" w:rsidRPr="00A966D0" w:rsidTr="00F93ED9">
        <w:tc>
          <w:tcPr>
            <w:tcW w:w="790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структурными подразделениями и филиалами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 общеобразовательной организации структурных подразделений, филиалов – за каждый 1,0 (по состоянию на текущую дату) 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Путем поглощения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Путем поглощения</w:t>
            </w: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внутреннего и внешнего контроля</w:t>
            </w:r>
          </w:p>
        </w:tc>
      </w:tr>
      <w:tr w:rsidR="00A27F4A" w:rsidRPr="00A966D0" w:rsidTr="00F93ED9">
        <w:trPr>
          <w:trHeight w:val="2038"/>
        </w:trPr>
        <w:tc>
          <w:tcPr>
            <w:tcW w:w="790" w:type="dxa"/>
            <w:vMerge w:val="restart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1417" w:type="dxa"/>
            <w:vMerge w:val="restart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Нарушение трудовой дисциплины</w:t>
            </w: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Трудовая дисциплина нарушается неоднократно – минус 2,0 (за предыдущий оценочный период)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Трудовая дисциплина нарушена однократно – минус 1 балл (за предыдущий оценочный период)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дисциплина соблюдается – 1 </w:t>
            </w:r>
            <w:r w:rsidR="00A966D0">
              <w:rPr>
                <w:rFonts w:ascii="Times New Roman" w:hAnsi="Times New Roman" w:cs="Times New Roman"/>
                <w:sz w:val="20"/>
                <w:szCs w:val="20"/>
              </w:rPr>
              <w:t>(за предыдущий оценочный период</w:t>
            </w:r>
            <w:proofErr w:type="gramEnd"/>
          </w:p>
        </w:tc>
        <w:tc>
          <w:tcPr>
            <w:tcW w:w="992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Акты, справки, докладные, заявления</w:t>
            </w:r>
          </w:p>
        </w:tc>
      </w:tr>
      <w:tr w:rsidR="00A27F4A" w:rsidRPr="00A966D0" w:rsidTr="00F93ED9">
        <w:trPr>
          <w:trHeight w:val="1876"/>
        </w:trPr>
        <w:tc>
          <w:tcPr>
            <w:tcW w:w="790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Своевременное предоставление требуемой информации  в вышестоящие органы управления (статистические и иные отчеты, аналитическая информация и др.) – 1(за предыдущий оценочный период)</w:t>
            </w:r>
          </w:p>
          <w:p w:rsidR="00A27F4A" w:rsidRPr="00A966D0" w:rsidRDefault="00A27F4A" w:rsidP="00544B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исполнение документов: приказов, распоряжений, актов, коллективного трудового договора – 1 (за предыдущий оценочный период).</w:t>
            </w:r>
          </w:p>
        </w:tc>
        <w:tc>
          <w:tcPr>
            <w:tcW w:w="992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Путем суммирования</w:t>
            </w: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F4A" w:rsidRPr="00A27F4A" w:rsidRDefault="00A27F4A" w:rsidP="00A27F4A">
      <w:pPr>
        <w:rPr>
          <w:rFonts w:ascii="Times New Roman" w:hAnsi="Times New Roman" w:cs="Times New Roman"/>
          <w:sz w:val="24"/>
          <w:szCs w:val="24"/>
        </w:rPr>
      </w:pPr>
    </w:p>
    <w:p w:rsidR="00791726" w:rsidRDefault="00791726" w:rsidP="00A27F4A">
      <w:pPr>
        <w:rPr>
          <w:rFonts w:ascii="Times New Roman" w:hAnsi="Times New Roman" w:cs="Times New Roman"/>
          <w:sz w:val="24"/>
          <w:szCs w:val="24"/>
        </w:rPr>
      </w:pPr>
    </w:p>
    <w:p w:rsidR="00791726" w:rsidRDefault="00791726" w:rsidP="00A27F4A">
      <w:pPr>
        <w:rPr>
          <w:rFonts w:ascii="Times New Roman" w:hAnsi="Times New Roman" w:cs="Times New Roman"/>
          <w:sz w:val="24"/>
          <w:szCs w:val="24"/>
        </w:rPr>
      </w:pPr>
    </w:p>
    <w:p w:rsidR="009342AD" w:rsidRDefault="009342AD" w:rsidP="00A27F4A">
      <w:pPr>
        <w:rPr>
          <w:rFonts w:ascii="Times New Roman" w:hAnsi="Times New Roman" w:cs="Times New Roman"/>
          <w:sz w:val="24"/>
          <w:szCs w:val="24"/>
        </w:rPr>
      </w:pPr>
    </w:p>
    <w:p w:rsidR="009342AD" w:rsidRDefault="00A27F4A" w:rsidP="009342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F4A">
        <w:rPr>
          <w:rFonts w:ascii="Times New Roman" w:hAnsi="Times New Roman" w:cs="Times New Roman"/>
          <w:sz w:val="24"/>
          <w:szCs w:val="24"/>
        </w:rPr>
        <w:lastRenderedPageBreak/>
        <w:t>Критерии и целевые показатели оценки эффективности работы</w:t>
      </w:r>
    </w:p>
    <w:p w:rsidR="00A27F4A" w:rsidRPr="00A27F4A" w:rsidRDefault="00A27F4A" w:rsidP="009342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F4A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 Петуховского муниципального округа</w:t>
      </w:r>
    </w:p>
    <w:p w:rsidR="00A27F4A" w:rsidRPr="00A27F4A" w:rsidRDefault="00A27F4A" w:rsidP="00A27F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06"/>
        <w:gridCol w:w="5094"/>
        <w:gridCol w:w="2613"/>
      </w:tblGrid>
      <w:tr w:rsidR="00A27F4A" w:rsidRPr="00A966D0" w:rsidTr="00DE2B42">
        <w:tc>
          <w:tcPr>
            <w:tcW w:w="360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106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27F4A" w:rsidRPr="00A966D0" w:rsidTr="00DE2B42">
        <w:trPr>
          <w:trHeight w:val="262"/>
        </w:trPr>
        <w:tc>
          <w:tcPr>
            <w:tcW w:w="360" w:type="dxa"/>
            <w:vMerge w:val="restart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vMerge w:val="restart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и реализация образовательной программы ДОУ</w:t>
            </w:r>
          </w:p>
        </w:tc>
        <w:tc>
          <w:tcPr>
            <w:tcW w:w="5094" w:type="dxa"/>
          </w:tcPr>
          <w:p w:rsidR="00A27F4A" w:rsidRPr="00A966D0" w:rsidRDefault="00A27F4A" w:rsidP="00C50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Наполняемость</w:t>
            </w:r>
          </w:p>
          <w:p w:rsidR="00A27F4A" w:rsidRPr="00A966D0" w:rsidRDefault="00A27F4A" w:rsidP="00C50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 групп</w:t>
            </w:r>
          </w:p>
          <w:p w:rsidR="00A27F4A" w:rsidRPr="00A966D0" w:rsidRDefault="00A27F4A" w:rsidP="00C50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30-50%-0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50-60%-1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60-80%-2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80-100%-3</w:t>
            </w:r>
          </w:p>
        </w:tc>
      </w:tr>
      <w:tr w:rsidR="00A27F4A" w:rsidRPr="00A966D0" w:rsidTr="00DE2B42">
        <w:trPr>
          <w:trHeight w:val="279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C50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2. Кадровое обеспечение</w:t>
            </w:r>
          </w:p>
        </w:tc>
        <w:tc>
          <w:tcPr>
            <w:tcW w:w="2613" w:type="dxa"/>
          </w:tcPr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70-80%-1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80-90%-2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100%-3</w:t>
            </w:r>
          </w:p>
        </w:tc>
      </w:tr>
      <w:tr w:rsidR="00A27F4A" w:rsidRPr="00A966D0" w:rsidTr="00DE2B42"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C50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3. Развитие дополнительного образования в учреждении</w:t>
            </w:r>
          </w:p>
        </w:tc>
        <w:tc>
          <w:tcPr>
            <w:tcW w:w="2613" w:type="dxa"/>
          </w:tcPr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есть-2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нет-0</w:t>
            </w:r>
          </w:p>
        </w:tc>
      </w:tr>
      <w:tr w:rsidR="00A27F4A" w:rsidRPr="00A966D0" w:rsidTr="00DE2B42"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C50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4. Обеспечение функционирования учреждения в течение всего календарного года</w:t>
            </w:r>
          </w:p>
        </w:tc>
        <w:tc>
          <w:tcPr>
            <w:tcW w:w="2613" w:type="dxa"/>
          </w:tcPr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70-80%-1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80-90%-2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100%-3</w:t>
            </w:r>
          </w:p>
        </w:tc>
      </w:tr>
      <w:tr w:rsidR="00A27F4A" w:rsidRPr="00A966D0" w:rsidTr="00DE2B42"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5. Работа по сохранению здоровья детей</w:t>
            </w:r>
          </w:p>
        </w:tc>
        <w:tc>
          <w:tcPr>
            <w:tcW w:w="2613" w:type="dxa"/>
          </w:tcPr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есть-1,2</w:t>
            </w:r>
          </w:p>
          <w:p w:rsidR="00A27F4A" w:rsidRPr="00A966D0" w:rsidRDefault="00A27F4A" w:rsidP="009342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нет-0</w:t>
            </w:r>
          </w:p>
        </w:tc>
      </w:tr>
      <w:tr w:rsidR="00A27F4A" w:rsidRPr="00A966D0" w:rsidTr="00544B28">
        <w:trPr>
          <w:trHeight w:val="896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6. Участие в инновационной деятельности, ведение экспериментальной работы.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всегда-3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часто-2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редко-1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никогда-0</w:t>
            </w:r>
          </w:p>
        </w:tc>
      </w:tr>
      <w:tr w:rsidR="00A27F4A" w:rsidRPr="00A966D0" w:rsidTr="00C5028F">
        <w:trPr>
          <w:trHeight w:val="553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7. Организация и проведение на базе учреждения семинаров, совещаний, конференций, ММО и т.п.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 балл за каждое мероприятие</w:t>
            </w:r>
          </w:p>
        </w:tc>
      </w:tr>
      <w:tr w:rsidR="00A27F4A" w:rsidRPr="00A966D0" w:rsidTr="00C25DB9">
        <w:trPr>
          <w:trHeight w:val="840"/>
        </w:trPr>
        <w:tc>
          <w:tcPr>
            <w:tcW w:w="360" w:type="dxa"/>
            <w:vMerge w:val="restart"/>
          </w:tcPr>
          <w:p w:rsidR="00A27F4A" w:rsidRPr="00A966D0" w:rsidRDefault="00C5028F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  <w:vMerge w:val="restart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инновационной деятельности ДОУ</w:t>
            </w: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1. Вклад в развитие 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и муниципальных систем образования, реализацию целевых программ, проектов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региональный-3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муниципальный-2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 вклада-0</w:t>
            </w:r>
          </w:p>
        </w:tc>
      </w:tr>
      <w:tr w:rsidR="00A27F4A" w:rsidRPr="00A966D0" w:rsidTr="00DE2B42">
        <w:trPr>
          <w:trHeight w:val="744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2. Личное участие в профессиональных конкурсах, проектах, научно-практических конференциях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федеральный уровень-5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региональный-3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муниципальный-2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 вклада-0</w:t>
            </w:r>
          </w:p>
        </w:tc>
      </w:tr>
      <w:tr w:rsidR="00A27F4A" w:rsidRPr="00A966D0" w:rsidTr="00C5028F">
        <w:trPr>
          <w:trHeight w:val="757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3. Научный потенциал руководителя (наличие личных публикаций)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регионального ур-3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муниципального-2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 публикаций - 0</w:t>
            </w:r>
          </w:p>
        </w:tc>
      </w:tr>
      <w:tr w:rsidR="00A27F4A" w:rsidRPr="00A966D0" w:rsidTr="00DE2B42">
        <w:tc>
          <w:tcPr>
            <w:tcW w:w="360" w:type="dxa"/>
            <w:vMerge w:val="restart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6" w:type="dxa"/>
            <w:vMerge w:val="restart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реализации государственно – общественного характера управления ДОУ</w:t>
            </w: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Наличие консультативных пунктов на базе учреждения для детей и родителей, не охваченных услугами учреждения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есть-1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нет-0</w:t>
            </w:r>
          </w:p>
        </w:tc>
      </w:tr>
      <w:tr w:rsidR="00A27F4A" w:rsidRPr="00A966D0" w:rsidTr="00C25DB9">
        <w:trPr>
          <w:trHeight w:val="798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2. Системность проведения «Дней открытых дверей», проведение совместных с родителями и общественностью мероприятий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часто-2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редко-1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никогда-0</w:t>
            </w:r>
          </w:p>
        </w:tc>
      </w:tr>
      <w:tr w:rsidR="00A27F4A" w:rsidRPr="00A966D0" w:rsidTr="00DE2B42">
        <w:trPr>
          <w:trHeight w:val="890"/>
        </w:trPr>
        <w:tc>
          <w:tcPr>
            <w:tcW w:w="360" w:type="dxa"/>
            <w:vMerge w:val="restart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6" w:type="dxa"/>
            <w:vMerge w:val="restart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хозяйственной деятельности ОУ</w:t>
            </w: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Обеспечение эстетических условий, оформления образовательного учреждения и кабинетов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отличное-3  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хорошее-2  </w:t>
            </w:r>
          </w:p>
          <w:p w:rsidR="00A27F4A" w:rsidRPr="00A966D0" w:rsidRDefault="00A27F4A" w:rsidP="004527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среднее или</w:t>
            </w:r>
            <w:r w:rsidR="0045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неудовл.-0             </w:t>
            </w:r>
          </w:p>
        </w:tc>
      </w:tr>
      <w:tr w:rsidR="00A27F4A" w:rsidRPr="00A966D0" w:rsidTr="00C25DB9">
        <w:trPr>
          <w:trHeight w:val="743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2. Самостоятельность решения хозяйственных вопросов обеспечения бесперебойного функционирования ОУ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часто-2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редко-1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никогда-0</w:t>
            </w:r>
          </w:p>
        </w:tc>
      </w:tr>
      <w:tr w:rsidR="00A27F4A" w:rsidRPr="00A966D0" w:rsidTr="00C5028F">
        <w:trPr>
          <w:trHeight w:val="473"/>
        </w:trPr>
        <w:tc>
          <w:tcPr>
            <w:tcW w:w="360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3. Обеспечение выполнения требований пожарной и электробезопасности, охраны труда.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выполнены- 2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 выполнены-0</w:t>
            </w:r>
          </w:p>
        </w:tc>
      </w:tr>
      <w:tr w:rsidR="00A27F4A" w:rsidRPr="00A966D0" w:rsidTr="009342AD">
        <w:trPr>
          <w:trHeight w:val="703"/>
        </w:trPr>
        <w:tc>
          <w:tcPr>
            <w:tcW w:w="360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управленческой деятельности</w:t>
            </w:r>
          </w:p>
        </w:tc>
        <w:tc>
          <w:tcPr>
            <w:tcW w:w="5094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2613" w:type="dxa"/>
          </w:tcPr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 обоснованных жалоб-3</w:t>
            </w:r>
          </w:p>
          <w:p w:rsidR="00A27F4A" w:rsidRPr="00A966D0" w:rsidRDefault="00A27F4A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есть жалобы- -3</w:t>
            </w:r>
          </w:p>
        </w:tc>
      </w:tr>
      <w:tr w:rsidR="00A966D0" w:rsidRPr="00A966D0" w:rsidTr="00C5028F">
        <w:trPr>
          <w:trHeight w:val="1407"/>
        </w:trPr>
        <w:tc>
          <w:tcPr>
            <w:tcW w:w="360" w:type="dxa"/>
            <w:vMerge w:val="restart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06" w:type="dxa"/>
            <w:vMerge w:val="restart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финансовой деятельности ОУ</w:t>
            </w:r>
          </w:p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по итогам ревизий и других проверок финансово-хозяйственной деятельности</w:t>
            </w:r>
          </w:p>
        </w:tc>
        <w:tc>
          <w:tcPr>
            <w:tcW w:w="2613" w:type="dxa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Зафиксиров</w:t>
            </w: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аруш</w:t>
            </w:r>
            <w:proofErr w:type="spell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– минус 2 балл</w:t>
            </w:r>
          </w:p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Проверок, ревизий не было – 0 баллов</w:t>
            </w:r>
          </w:p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зафиксиров</w:t>
            </w:r>
            <w:proofErr w:type="spell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</w:t>
            </w:r>
          </w:p>
        </w:tc>
      </w:tr>
      <w:tr w:rsidR="00A966D0" w:rsidRPr="00A966D0" w:rsidTr="004527E1">
        <w:trPr>
          <w:trHeight w:val="703"/>
        </w:trPr>
        <w:tc>
          <w:tcPr>
            <w:tcW w:w="360" w:type="dxa"/>
            <w:vMerge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плана по поступлению доходов от платных услуг, </w:t>
            </w:r>
            <w:r w:rsidR="00C5028F">
              <w:rPr>
                <w:rFonts w:ascii="Times New Roman" w:hAnsi="Times New Roman" w:cs="Times New Roman"/>
                <w:sz w:val="20"/>
                <w:szCs w:val="20"/>
              </w:rPr>
              <w:t>других безвозмездных поступлений</w:t>
            </w:r>
          </w:p>
        </w:tc>
        <w:tc>
          <w:tcPr>
            <w:tcW w:w="2613" w:type="dxa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План исполнен – 1500 руб.</w:t>
            </w:r>
          </w:p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План не исполнен – минус 2 балла.</w:t>
            </w:r>
          </w:p>
        </w:tc>
      </w:tr>
      <w:tr w:rsidR="00A966D0" w:rsidRPr="00A966D0" w:rsidTr="004527E1">
        <w:trPr>
          <w:trHeight w:val="415"/>
        </w:trPr>
        <w:tc>
          <w:tcPr>
            <w:tcW w:w="360" w:type="dxa"/>
            <w:vMerge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966D0" w:rsidRPr="00A966D0" w:rsidRDefault="00A966D0" w:rsidP="004527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использование </w:t>
            </w:r>
            <w:proofErr w:type="spell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теплоэнергоресурсов</w:t>
            </w:r>
            <w:proofErr w:type="spellEnd"/>
          </w:p>
        </w:tc>
        <w:tc>
          <w:tcPr>
            <w:tcW w:w="2613" w:type="dxa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Превышение лимитов – минус 2 балла</w:t>
            </w:r>
          </w:p>
        </w:tc>
      </w:tr>
      <w:tr w:rsidR="00A966D0" w:rsidRPr="00A966D0" w:rsidTr="00C25DB9">
        <w:trPr>
          <w:trHeight w:val="952"/>
        </w:trPr>
        <w:tc>
          <w:tcPr>
            <w:tcW w:w="360" w:type="dxa"/>
            <w:vMerge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Ведение и предоставление отчетности и документации</w:t>
            </w:r>
          </w:p>
        </w:tc>
        <w:tc>
          <w:tcPr>
            <w:tcW w:w="2613" w:type="dxa"/>
          </w:tcPr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Своевременно и качественно – 1 балл</w:t>
            </w:r>
          </w:p>
          <w:p w:rsidR="00A966D0" w:rsidRPr="00A966D0" w:rsidRDefault="00A966D0" w:rsidP="007917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Нерегулярно и с ошибками – минус 1 балл</w:t>
            </w:r>
          </w:p>
        </w:tc>
      </w:tr>
    </w:tbl>
    <w:p w:rsidR="00A27F4A" w:rsidRPr="00A966D0" w:rsidRDefault="00A27F4A" w:rsidP="007917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A27F4A" w:rsidRPr="00C25DB9" w:rsidRDefault="00A27F4A" w:rsidP="00C25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DB9">
        <w:rPr>
          <w:rFonts w:ascii="Times New Roman" w:hAnsi="Times New Roman" w:cs="Times New Roman"/>
          <w:sz w:val="24"/>
          <w:szCs w:val="24"/>
        </w:rPr>
        <w:t xml:space="preserve">Критерии и целевые показатели </w:t>
      </w:r>
      <w:proofErr w:type="gramStart"/>
      <w:r w:rsidRPr="00C25DB9">
        <w:rPr>
          <w:rFonts w:ascii="Times New Roman" w:hAnsi="Times New Roman" w:cs="Times New Roman"/>
          <w:sz w:val="24"/>
          <w:szCs w:val="24"/>
        </w:rPr>
        <w:t>оценки эффективности работы</w:t>
      </w:r>
      <w:r w:rsidR="009342AD">
        <w:rPr>
          <w:rFonts w:ascii="Times New Roman" w:hAnsi="Times New Roman" w:cs="Times New Roman"/>
          <w:sz w:val="24"/>
          <w:szCs w:val="24"/>
        </w:rPr>
        <w:t xml:space="preserve"> </w:t>
      </w:r>
      <w:r w:rsidRPr="00C25DB9">
        <w:rPr>
          <w:rFonts w:ascii="Times New Roman" w:hAnsi="Times New Roman" w:cs="Times New Roman"/>
          <w:sz w:val="24"/>
          <w:szCs w:val="24"/>
        </w:rPr>
        <w:t>образовательных организаций дополнительного образования детей</w:t>
      </w:r>
      <w:proofErr w:type="gramEnd"/>
      <w:r w:rsidR="009342AD">
        <w:rPr>
          <w:rFonts w:ascii="Times New Roman" w:hAnsi="Times New Roman" w:cs="Times New Roman"/>
          <w:sz w:val="24"/>
          <w:szCs w:val="24"/>
        </w:rPr>
        <w:t xml:space="preserve"> </w:t>
      </w:r>
      <w:r w:rsidRPr="00C25DB9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</w:p>
    <w:p w:rsidR="00A27F4A" w:rsidRPr="00A966D0" w:rsidRDefault="00A27F4A" w:rsidP="00A27F4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4045"/>
        <w:gridCol w:w="3538"/>
      </w:tblGrid>
      <w:tr w:rsidR="00A27F4A" w:rsidRPr="00A966D0" w:rsidTr="00791726">
        <w:trPr>
          <w:cantSplit/>
          <w:trHeight w:val="51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70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70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70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70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A27F4A" w:rsidRPr="00A966D0" w:rsidTr="0070210D">
        <w:trPr>
          <w:cantSplit/>
          <w:trHeight w:val="46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F4A" w:rsidRPr="00A966D0" w:rsidTr="00791726">
        <w:trPr>
          <w:cantSplit/>
          <w:trHeight w:val="82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70210D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27F4A" w:rsidRPr="00A966D0">
              <w:rPr>
                <w:rFonts w:ascii="Times New Roman" w:hAnsi="Times New Roman" w:cs="Times New Roman"/>
                <w:sz w:val="20"/>
                <w:szCs w:val="20"/>
              </w:rPr>
              <w:t>ффективность и реализация образовательной программы ДОД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Разработка и внедрение рабочих программ дополнительного образования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Внедрение – 4 балла</w:t>
            </w:r>
          </w:p>
          <w:p w:rsidR="00A27F4A" w:rsidRPr="00A966D0" w:rsidRDefault="00A27F4A" w:rsidP="0070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внедрение – 0 баллов</w:t>
            </w:r>
          </w:p>
        </w:tc>
      </w:tr>
      <w:tr w:rsidR="00A27F4A" w:rsidRPr="00A966D0" w:rsidTr="00791726">
        <w:trPr>
          <w:cantSplit/>
          <w:trHeight w:val="826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2. Организация и проведение на базе учреждения семинаров, совещаний, конференций,   и т.п.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Проводил -2 балла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 проводил – 0 баллов</w:t>
            </w:r>
          </w:p>
        </w:tc>
      </w:tr>
      <w:tr w:rsidR="00A27F4A" w:rsidRPr="00A966D0" w:rsidTr="00791726">
        <w:trPr>
          <w:trHeight w:val="11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инновационной деятельности ДОД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Личное участие в профессиональных конкурсах, проектах, научно-практических конференциях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федеральный уровень - 4 балла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муниципальный – 1 балл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 вклада – 0 баллов</w:t>
            </w:r>
          </w:p>
        </w:tc>
      </w:tr>
      <w:tr w:rsidR="00A27F4A" w:rsidRPr="00A966D0" w:rsidTr="00791726">
        <w:trPr>
          <w:cantSplit/>
          <w:trHeight w:val="84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и социальные критерии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Участие педагогов, обучающихся в муниципальных, областных, федеральных  конкурсах, выставках.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Часто – 2 балла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Редко – 1 балл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Никогда – 0 баллов</w:t>
            </w:r>
          </w:p>
        </w:tc>
      </w:tr>
      <w:tr w:rsidR="00A27F4A" w:rsidRPr="00A966D0" w:rsidTr="00791726">
        <w:trPr>
          <w:cantSplit/>
          <w:trHeight w:val="5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2. Работа с социумом (вовлечение трудных подростков и детей из социально неблагополучных семей в систему дополнительного образования; пропаганда ЗОЖ, пропаганда музыкального, художественного, хореографического искусства, детского творчества и др.)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Часто – 3 балла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Редко – 1 балл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Никогда – 0 баллов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F4A" w:rsidRPr="00A966D0" w:rsidTr="00791726">
        <w:trPr>
          <w:cantSplit/>
          <w:trHeight w:val="83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управленческой деятельности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 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нет обоснованных жалоб – 1 балл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есть жалобы – 0 баллов</w:t>
            </w:r>
          </w:p>
        </w:tc>
      </w:tr>
      <w:tr w:rsidR="00A27F4A" w:rsidRPr="00A966D0" w:rsidTr="00791726">
        <w:trPr>
          <w:cantSplit/>
          <w:trHeight w:val="96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2. Обеспечение эстетических условий, оформления образовательного учреждения и кабинетов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  <w:proofErr w:type="gramEnd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Среднее – 1балл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неуд -0</w:t>
            </w:r>
          </w:p>
        </w:tc>
      </w:tr>
      <w:tr w:rsidR="00A27F4A" w:rsidRPr="00A966D0" w:rsidTr="00791726">
        <w:trPr>
          <w:trHeight w:val="20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осуществления образовательной деятельности и сохранение здоровья обучающихся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1.Отсутствие детского травматизма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Отсутствие – 2 балла;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Наличие - минус 1 балл</w:t>
            </w:r>
          </w:p>
        </w:tc>
      </w:tr>
      <w:tr w:rsidR="00A27F4A" w:rsidRPr="00A966D0" w:rsidTr="00791726">
        <w:trPr>
          <w:trHeight w:val="359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Эффективность финансово-хозяйственной деятельности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Результаты по итогам ревизий и других проверок финансово-хозяйственной деятельности</w:t>
            </w:r>
          </w:p>
          <w:p w:rsidR="00C25DB9" w:rsidRDefault="00C25DB9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10D" w:rsidRDefault="0070210D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10D" w:rsidRDefault="0070210D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Исполнение плана по поступлению доходов от платных услуг, других безвозмездных поступлений</w:t>
            </w:r>
          </w:p>
          <w:p w:rsidR="00C25DB9" w:rsidRDefault="00C25DB9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использование </w:t>
            </w:r>
            <w:proofErr w:type="spellStart"/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теплоэнергоресурсов</w:t>
            </w:r>
            <w:proofErr w:type="spellEnd"/>
          </w:p>
          <w:p w:rsidR="00C25DB9" w:rsidRDefault="00C25DB9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Ведение и предоставление отчетности и документации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Зафиксиров</w:t>
            </w:r>
            <w:r w:rsidR="0070210D"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r w:rsidR="0070210D">
              <w:rPr>
                <w:rFonts w:ascii="Times New Roman" w:hAnsi="Times New Roman" w:cs="Times New Roman"/>
                <w:sz w:val="20"/>
                <w:szCs w:val="20"/>
              </w:rPr>
              <w:t>ений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– минус 2 балл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Проверок, ревизий не было – 0 баллов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 зафиксиров</w:t>
            </w:r>
            <w:r w:rsidR="0070210D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наруш</w:t>
            </w:r>
            <w:r w:rsidR="0070210D">
              <w:rPr>
                <w:rFonts w:ascii="Times New Roman" w:hAnsi="Times New Roman" w:cs="Times New Roman"/>
                <w:sz w:val="20"/>
                <w:szCs w:val="20"/>
              </w:rPr>
              <w:t>ений</w:t>
            </w: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</w:t>
            </w:r>
          </w:p>
          <w:p w:rsidR="00C25DB9" w:rsidRDefault="00C25DB9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План исполнен – 1500 руб.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План не исполнен – минус 2 балла.</w:t>
            </w:r>
          </w:p>
          <w:p w:rsidR="00C25DB9" w:rsidRDefault="00C25DB9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DB9" w:rsidRDefault="00C25DB9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Превышение лимитов – минус 2 балла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DB9" w:rsidRDefault="00C25DB9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Своевременно и качественно – 1 балл</w:t>
            </w:r>
          </w:p>
          <w:p w:rsidR="00A27F4A" w:rsidRPr="00A966D0" w:rsidRDefault="00A27F4A" w:rsidP="00C25D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6D0">
              <w:rPr>
                <w:rFonts w:ascii="Times New Roman" w:hAnsi="Times New Roman" w:cs="Times New Roman"/>
                <w:sz w:val="20"/>
                <w:szCs w:val="20"/>
              </w:rPr>
              <w:t>Нерегулярно и с ошибками – минус 1 балл</w:t>
            </w:r>
          </w:p>
        </w:tc>
      </w:tr>
    </w:tbl>
    <w:p w:rsidR="00A27F4A" w:rsidRPr="00A966D0" w:rsidRDefault="00A27F4A" w:rsidP="00A27F4A">
      <w:pPr>
        <w:rPr>
          <w:rFonts w:ascii="Times New Roman" w:hAnsi="Times New Roman" w:cs="Times New Roman"/>
          <w:sz w:val="20"/>
          <w:szCs w:val="20"/>
        </w:rPr>
      </w:pPr>
    </w:p>
    <w:p w:rsidR="008D3962" w:rsidRDefault="008D3962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Default="004527E1" w:rsidP="00A27F4A">
      <w:pPr>
        <w:rPr>
          <w:rFonts w:ascii="Times New Roman" w:hAnsi="Times New Roman" w:cs="Times New Roman"/>
          <w:sz w:val="20"/>
          <w:szCs w:val="20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  <w:t xml:space="preserve">                 А.Л. </w:t>
      </w:r>
      <w:proofErr w:type="spellStart"/>
      <w:r w:rsidRPr="004527E1">
        <w:rPr>
          <w:rFonts w:ascii="Times New Roman" w:hAnsi="Times New Roman" w:cs="Times New Roman"/>
          <w:sz w:val="24"/>
          <w:szCs w:val="24"/>
        </w:rPr>
        <w:t>Замяткин</w:t>
      </w:r>
      <w:proofErr w:type="spellEnd"/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Заместитель Главы Петуховского 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муниципального округа, начальник 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Петуховского муниципального округа  </w:t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О.Ю. </w:t>
      </w:r>
      <w:proofErr w:type="spellStart"/>
      <w:r w:rsidRPr="004527E1">
        <w:rPr>
          <w:rFonts w:ascii="Times New Roman" w:hAnsi="Times New Roman" w:cs="Times New Roman"/>
          <w:sz w:val="24"/>
          <w:szCs w:val="24"/>
        </w:rPr>
        <w:t>Грыдина</w:t>
      </w:r>
      <w:proofErr w:type="spellEnd"/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>Управляющий делами-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руководитель аппарата Администрации 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  <w:t xml:space="preserve">    О.В. </w:t>
      </w:r>
      <w:proofErr w:type="spellStart"/>
      <w:r w:rsidRPr="004527E1">
        <w:rPr>
          <w:rFonts w:ascii="Times New Roman" w:hAnsi="Times New Roman" w:cs="Times New Roman"/>
          <w:sz w:val="24"/>
          <w:szCs w:val="24"/>
        </w:rPr>
        <w:t>Вятчинина</w:t>
      </w:r>
      <w:proofErr w:type="spellEnd"/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Советник Главы, заведующий 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юридическим сектором                                 </w:t>
      </w:r>
    </w:p>
    <w:p w:rsid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</w:r>
      <w:r w:rsidRPr="004527E1">
        <w:rPr>
          <w:rFonts w:ascii="Times New Roman" w:hAnsi="Times New Roman" w:cs="Times New Roman"/>
          <w:sz w:val="24"/>
          <w:szCs w:val="24"/>
        </w:rPr>
        <w:tab/>
        <w:t xml:space="preserve">     Н.Г. </w:t>
      </w:r>
      <w:proofErr w:type="spellStart"/>
      <w:r w:rsidRPr="004527E1">
        <w:rPr>
          <w:rFonts w:ascii="Times New Roman" w:hAnsi="Times New Roman" w:cs="Times New Roman"/>
          <w:sz w:val="24"/>
          <w:szCs w:val="24"/>
        </w:rPr>
        <w:t>Сисевич</w:t>
      </w:r>
      <w:proofErr w:type="spellEnd"/>
    </w:p>
    <w:p w:rsid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27" w:type="dxa"/>
        <w:tblLook w:val="04A0" w:firstRow="1" w:lastRow="0" w:firstColumn="1" w:lastColumn="0" w:noHBand="0" w:noVBand="1"/>
      </w:tblPr>
      <w:tblGrid>
        <w:gridCol w:w="7965"/>
        <w:gridCol w:w="3462"/>
      </w:tblGrid>
      <w:tr w:rsidR="004527E1" w:rsidRPr="004527E1" w:rsidTr="00F0219A">
        <w:tc>
          <w:tcPr>
            <w:tcW w:w="7965" w:type="dxa"/>
          </w:tcPr>
          <w:p w:rsidR="004527E1" w:rsidRPr="004527E1" w:rsidRDefault="004527E1" w:rsidP="004527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>СПРАВКА-РАССЫЛКА</w:t>
      </w:r>
    </w:p>
    <w:p w:rsidR="004527E1" w:rsidRPr="004527E1" w:rsidRDefault="004527E1" w:rsidP="00452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Петуховского муниципального округа </w:t>
      </w:r>
      <w:proofErr w:type="gramStart"/>
      <w:r w:rsidRPr="004527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27E1">
        <w:rPr>
          <w:rFonts w:ascii="Times New Roman" w:hAnsi="Times New Roman" w:cs="Times New Roman"/>
          <w:sz w:val="24"/>
          <w:szCs w:val="24"/>
        </w:rPr>
        <w:t xml:space="preserve"> __________ №___________  «</w:t>
      </w:r>
      <w:proofErr w:type="gramStart"/>
      <w:r w:rsidRPr="004527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27E1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Петуховского муниципального округа от 06 декабря 2024 года № 1076 «Об утверждении Положения об оплате труда работников муниципальных образовательных организаций Петуховского муниципального округа»</w:t>
      </w: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4527E1" w:rsidRPr="004527E1" w:rsidTr="00F0219A">
        <w:tc>
          <w:tcPr>
            <w:tcW w:w="1701" w:type="dxa"/>
          </w:tcPr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Разослано:</w:t>
            </w:r>
          </w:p>
        </w:tc>
        <w:tc>
          <w:tcPr>
            <w:tcW w:w="7905" w:type="dxa"/>
          </w:tcPr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 - 1</w:t>
            </w: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Прокуратура - 1 </w:t>
            </w: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- 1</w:t>
            </w: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 НПА – 1</w:t>
            </w: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НПА - 1</w:t>
            </w: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Петуховского муниципального округа – 1</w:t>
            </w: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Петуховского муниципального округа - 1</w:t>
            </w: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7E1" w:rsidRPr="004527E1" w:rsidTr="00F0219A">
        <w:tc>
          <w:tcPr>
            <w:tcW w:w="1701" w:type="dxa"/>
          </w:tcPr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5" w:type="dxa"/>
          </w:tcPr>
          <w:p w:rsidR="004527E1" w:rsidRPr="004527E1" w:rsidRDefault="004527E1" w:rsidP="0045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E1">
        <w:rPr>
          <w:rFonts w:ascii="Times New Roman" w:hAnsi="Times New Roman" w:cs="Times New Roman"/>
          <w:sz w:val="24"/>
          <w:szCs w:val="24"/>
        </w:rPr>
        <w:t>Исп. Снегирева Валентина Александровна</w:t>
      </w:r>
      <w:r w:rsidRPr="004527E1">
        <w:rPr>
          <w:rFonts w:ascii="Times New Roman" w:hAnsi="Times New Roman" w:cs="Times New Roman"/>
          <w:sz w:val="24"/>
          <w:szCs w:val="24"/>
        </w:rPr>
        <w:br/>
        <w:t>8 (3522)-44-69-59</w:t>
      </w:r>
    </w:p>
    <w:sectPr w:rsidR="004527E1" w:rsidRPr="004527E1" w:rsidSect="00A966D0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29C0"/>
    <w:multiLevelType w:val="hybridMultilevel"/>
    <w:tmpl w:val="6C28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15CB"/>
    <w:multiLevelType w:val="hybridMultilevel"/>
    <w:tmpl w:val="79AE9830"/>
    <w:lvl w:ilvl="0" w:tplc="E85A4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4A"/>
    <w:rsid w:val="00131AE4"/>
    <w:rsid w:val="00410F93"/>
    <w:rsid w:val="004527E1"/>
    <w:rsid w:val="00544B28"/>
    <w:rsid w:val="005636E9"/>
    <w:rsid w:val="0070210D"/>
    <w:rsid w:val="00702143"/>
    <w:rsid w:val="00791726"/>
    <w:rsid w:val="008D3962"/>
    <w:rsid w:val="009342AD"/>
    <w:rsid w:val="00A27F4A"/>
    <w:rsid w:val="00A966D0"/>
    <w:rsid w:val="00C25DB9"/>
    <w:rsid w:val="00C5028F"/>
    <w:rsid w:val="00CF4279"/>
    <w:rsid w:val="00F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3ED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7F4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3ED9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F93ED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F93ED9"/>
    <w:rPr>
      <w:rFonts w:ascii="Arial" w:eastAsia="Arial Unicode MS" w:hAnsi="Arial" w:cs="Times New Roman"/>
      <w:kern w:val="1"/>
      <w:sz w:val="20"/>
      <w:szCs w:val="24"/>
      <w:lang w:val="x-none"/>
    </w:rPr>
  </w:style>
  <w:style w:type="character" w:customStyle="1" w:styleId="11">
    <w:name w:val="Основной шрифт абзаца1"/>
    <w:rsid w:val="00F93ED9"/>
  </w:style>
  <w:style w:type="paragraph" w:styleId="a6">
    <w:name w:val="List Paragraph"/>
    <w:basedOn w:val="a"/>
    <w:uiPriority w:val="34"/>
    <w:qFormat/>
    <w:rsid w:val="00F93ED9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ED9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10F9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3ED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7F4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3ED9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F93ED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F93ED9"/>
    <w:rPr>
      <w:rFonts w:ascii="Arial" w:eastAsia="Arial Unicode MS" w:hAnsi="Arial" w:cs="Times New Roman"/>
      <w:kern w:val="1"/>
      <w:sz w:val="20"/>
      <w:szCs w:val="24"/>
      <w:lang w:val="x-none"/>
    </w:rPr>
  </w:style>
  <w:style w:type="character" w:customStyle="1" w:styleId="11">
    <w:name w:val="Основной шрифт абзаца1"/>
    <w:rsid w:val="00F93ED9"/>
  </w:style>
  <w:style w:type="paragraph" w:styleId="a6">
    <w:name w:val="List Paragraph"/>
    <w:basedOn w:val="a"/>
    <w:uiPriority w:val="34"/>
    <w:qFormat/>
    <w:rsid w:val="00F93ED9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ED9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10F9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D30F-8276-4816-B404-B45C80BC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Лаговщина И С</cp:lastModifiedBy>
  <cp:revision>4</cp:revision>
  <dcterms:created xsi:type="dcterms:W3CDTF">2025-03-24T09:31:00Z</dcterms:created>
  <dcterms:modified xsi:type="dcterms:W3CDTF">2025-04-07T09:03:00Z</dcterms:modified>
</cp:coreProperties>
</file>