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5AB8" w:rsidRDefault="00245AB8">
      <w:pPr>
        <w:pStyle w:val="Standard"/>
      </w:pPr>
      <w:bookmarkStart w:id="0" w:name="_GoBack"/>
      <w:bookmarkEnd w:id="0"/>
    </w:p>
    <w:tbl>
      <w:tblPr>
        <w:tblW w:w="10491" w:type="dxa"/>
        <w:tblInd w:w="-83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353"/>
        <w:gridCol w:w="3138"/>
      </w:tblGrid>
      <w:tr w:rsidR="00245AB8">
        <w:tblPrEx>
          <w:tblCellMar>
            <w:top w:w="0" w:type="dxa"/>
            <w:bottom w:w="0" w:type="dxa"/>
          </w:tblCellMar>
        </w:tblPrEx>
        <w:trPr>
          <w:trHeight w:val="3453"/>
        </w:trPr>
        <w:tc>
          <w:tcPr>
            <w:tcW w:w="73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45AB8" w:rsidRDefault="0005207A">
            <w:pPr>
              <w:pStyle w:val="Standard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eastAsia="Times New Roman"/>
                <w:b/>
                <w:bCs/>
                <w:i/>
                <w:iCs/>
                <w:sz w:val="32"/>
                <w:szCs w:val="32"/>
              </w:rPr>
              <w:t>информационный бюллетень</w:t>
            </w:r>
          </w:p>
          <w:p w:rsidR="00245AB8" w:rsidRDefault="0005207A">
            <w:pPr>
              <w:pStyle w:val="Standard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120"/>
                <w:szCs w:val="120"/>
              </w:rPr>
            </w:pPr>
            <w:r>
              <w:rPr>
                <w:rFonts w:eastAsia="Times New Roman"/>
                <w:b/>
                <w:bCs/>
                <w:i/>
                <w:iCs/>
                <w:sz w:val="120"/>
                <w:szCs w:val="120"/>
              </w:rPr>
              <w:t>ВЕСТНИК</w:t>
            </w:r>
          </w:p>
          <w:p w:rsidR="00245AB8" w:rsidRDefault="0005207A">
            <w:pPr>
              <w:pStyle w:val="Standard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eastAsia="Times New Roman"/>
                <w:b/>
                <w:bCs/>
                <w:i/>
                <w:iCs/>
                <w:sz w:val="32"/>
                <w:szCs w:val="32"/>
              </w:rPr>
              <w:t>ПЕТУХОВСКОГО МУНИЦИПАЛЬНОГО ОКРУГА</w:t>
            </w:r>
          </w:p>
        </w:tc>
        <w:tc>
          <w:tcPr>
            <w:tcW w:w="313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45AB8" w:rsidRDefault="0005207A">
            <w:pPr>
              <w:pStyle w:val="Standard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28"/>
                <w:szCs w:val="28"/>
              </w:rPr>
            </w:pPr>
            <w:r>
              <w:rPr>
                <w:rFonts w:eastAsia="Times New Roman"/>
                <w:b/>
                <w:bCs/>
                <w:i/>
                <w:iCs/>
                <w:sz w:val="28"/>
                <w:szCs w:val="28"/>
              </w:rPr>
              <w:t>15 яавгуста</w:t>
            </w:r>
          </w:p>
          <w:p w:rsidR="00245AB8" w:rsidRDefault="0005207A">
            <w:pPr>
              <w:pStyle w:val="Standard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28"/>
                <w:szCs w:val="28"/>
              </w:rPr>
            </w:pPr>
            <w:r>
              <w:rPr>
                <w:rFonts w:eastAsia="Times New Roman"/>
                <w:b/>
                <w:bCs/>
                <w:i/>
                <w:iCs/>
                <w:sz w:val="28"/>
                <w:szCs w:val="28"/>
              </w:rPr>
              <w:t>2022 года</w:t>
            </w:r>
          </w:p>
          <w:p w:rsidR="00245AB8" w:rsidRDefault="0005207A">
            <w:pPr>
              <w:pStyle w:val="Standard"/>
              <w:spacing w:before="100" w:line="288" w:lineRule="auto"/>
              <w:jc w:val="center"/>
              <w:rPr>
                <w:rFonts w:eastAsia="Times New Roman"/>
                <w:b/>
                <w:i/>
              </w:rPr>
            </w:pPr>
            <w:r>
              <w:rPr>
                <w:rFonts w:eastAsia="Times New Roman"/>
                <w:b/>
                <w:i/>
              </w:rPr>
              <w:t>№ 17 (21)</w:t>
            </w:r>
          </w:p>
          <w:p w:rsidR="00245AB8" w:rsidRDefault="0005207A">
            <w:pPr>
              <w:pStyle w:val="Standard"/>
              <w:spacing w:before="100" w:line="288" w:lineRule="auto"/>
              <w:jc w:val="center"/>
            </w:pPr>
            <w:r>
              <w:rPr>
                <w:rFonts w:eastAsia="Times New Roman"/>
                <w:i/>
                <w:iCs/>
                <w:sz w:val="16"/>
                <w:szCs w:val="16"/>
              </w:rPr>
              <w:t>Учредители:</w:t>
            </w: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t xml:space="preserve"> </w:t>
            </w:r>
            <w:r>
              <w:rPr>
                <w:rFonts w:eastAsia="Times New Roman"/>
                <w:i/>
                <w:iCs/>
                <w:sz w:val="16"/>
                <w:szCs w:val="16"/>
              </w:rPr>
              <w:t>Дума Петуховского муниципального округа, Администрация Петуховского муниципального округа</w:t>
            </w:r>
          </w:p>
          <w:p w:rsidR="00245AB8" w:rsidRDefault="0005207A">
            <w:pPr>
              <w:pStyle w:val="Standard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t>(решение от 02.12.2021 года № 84)</w:t>
            </w:r>
          </w:p>
        </w:tc>
      </w:tr>
    </w:tbl>
    <w:p w:rsidR="00245AB8" w:rsidRDefault="00245AB8">
      <w:pPr>
        <w:pStyle w:val="Standard"/>
        <w:shd w:val="clear" w:color="auto" w:fill="FFFFFF"/>
        <w:ind w:left="15"/>
        <w:rPr>
          <w:sz w:val="16"/>
          <w:szCs w:val="16"/>
        </w:rPr>
      </w:pPr>
    </w:p>
    <w:p w:rsidR="00245AB8" w:rsidRDefault="00245AB8">
      <w:pPr>
        <w:pStyle w:val="Standard"/>
        <w:jc w:val="center"/>
        <w:rPr>
          <w:sz w:val="16"/>
          <w:szCs w:val="16"/>
        </w:rPr>
      </w:pPr>
    </w:p>
    <w:p w:rsidR="00245AB8" w:rsidRDefault="0005207A">
      <w:pPr>
        <w:pStyle w:val="Textbody"/>
        <w:jc w:val="center"/>
        <w:rPr>
          <w:rFonts w:ascii="Liberation Sans" w:hAnsi="Liberation Sans" w:hint="eastAsia"/>
          <w:sz w:val="16"/>
          <w:szCs w:val="16"/>
        </w:rPr>
      </w:pPr>
      <w:r>
        <w:rPr>
          <w:rFonts w:ascii="Liberation Sans" w:hAnsi="Liberation Sans"/>
          <w:color w:val="000000"/>
          <w:sz w:val="16"/>
          <w:szCs w:val="16"/>
        </w:rPr>
        <w:t>РОССИЙСКАЯ ФЕДЕРАЦИЯ</w:t>
      </w:r>
    </w:p>
    <w:p w:rsidR="00245AB8" w:rsidRDefault="0005207A">
      <w:pPr>
        <w:pStyle w:val="Textbody"/>
        <w:jc w:val="center"/>
        <w:rPr>
          <w:rFonts w:ascii="Liberation Sans" w:hAnsi="Liberation Sans" w:hint="eastAsia"/>
          <w:color w:val="000000"/>
          <w:sz w:val="16"/>
          <w:szCs w:val="16"/>
        </w:rPr>
      </w:pPr>
      <w:r>
        <w:rPr>
          <w:rFonts w:ascii="Liberation Sans" w:hAnsi="Liberation Sans"/>
          <w:color w:val="000000"/>
          <w:sz w:val="16"/>
          <w:szCs w:val="16"/>
        </w:rPr>
        <w:t>КУРГАНСКАЯ ОБЛАСТЬ</w:t>
      </w:r>
    </w:p>
    <w:p w:rsidR="00245AB8" w:rsidRDefault="0005207A">
      <w:pPr>
        <w:pStyle w:val="Textbody"/>
        <w:jc w:val="center"/>
        <w:rPr>
          <w:sz w:val="16"/>
          <w:szCs w:val="16"/>
        </w:rPr>
      </w:pPr>
      <w:r>
        <w:rPr>
          <w:rFonts w:ascii="Liberation Sans" w:hAnsi="Liberation Sans"/>
          <w:color w:val="000000"/>
          <w:sz w:val="16"/>
          <w:szCs w:val="16"/>
        </w:rPr>
        <w:t xml:space="preserve">АДМИНИСТРАЦИЯ ПЕТУХОВСКОГО </w:t>
      </w:r>
      <w:r>
        <w:rPr>
          <w:color w:val="000000"/>
          <w:sz w:val="16"/>
          <w:szCs w:val="16"/>
        </w:rPr>
        <w:t>МУНИЦИПАЛЬНОГО ОКРУГА</w:t>
      </w:r>
    </w:p>
    <w:p w:rsidR="00245AB8" w:rsidRDefault="0005207A">
      <w:pPr>
        <w:pStyle w:val="Textbody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  </w:t>
      </w:r>
    </w:p>
    <w:p w:rsidR="00245AB8" w:rsidRDefault="0005207A">
      <w:pPr>
        <w:pStyle w:val="Textbody"/>
        <w:jc w:val="center"/>
        <w:rPr>
          <w:sz w:val="16"/>
          <w:szCs w:val="16"/>
        </w:rPr>
      </w:pPr>
      <w:r>
        <w:rPr>
          <w:rFonts w:ascii="Liberation Sans" w:hAnsi="Liberation Sans"/>
          <w:b/>
          <w:color w:val="000000"/>
          <w:sz w:val="16"/>
          <w:szCs w:val="16"/>
        </w:rPr>
        <w:t>ПОСТАНОВЛЕНИЕ</w:t>
      </w:r>
      <w:r>
        <w:rPr>
          <w:color w:val="000000"/>
          <w:sz w:val="16"/>
          <w:szCs w:val="16"/>
        </w:rPr>
        <w:t xml:space="preserve">  </w:t>
      </w:r>
    </w:p>
    <w:p w:rsidR="00245AB8" w:rsidRDefault="0005207A">
      <w:pPr>
        <w:pStyle w:val="Textbody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 </w:t>
      </w:r>
    </w:p>
    <w:p w:rsidR="00245AB8" w:rsidRDefault="0005207A">
      <w:pPr>
        <w:pStyle w:val="Textbody"/>
        <w:rPr>
          <w:sz w:val="16"/>
          <w:szCs w:val="16"/>
        </w:rPr>
      </w:pPr>
      <w:r>
        <w:rPr>
          <w:rFonts w:ascii="Liberation Sans" w:hAnsi="Liberation Sans"/>
          <w:color w:val="000000"/>
          <w:sz w:val="16"/>
          <w:szCs w:val="16"/>
        </w:rPr>
        <w:t>от « 3 »  августа  202</w:t>
      </w:r>
      <w:r>
        <w:rPr>
          <w:color w:val="000000"/>
          <w:sz w:val="16"/>
          <w:szCs w:val="16"/>
        </w:rPr>
        <w:t>2</w:t>
      </w:r>
      <w:r>
        <w:rPr>
          <w:rFonts w:ascii="Liberation Sans" w:hAnsi="Liberation Sans"/>
          <w:color w:val="000000"/>
          <w:sz w:val="16"/>
          <w:szCs w:val="16"/>
        </w:rPr>
        <w:t>года                                                                     №890                                                   </w:t>
      </w:r>
    </w:p>
    <w:p w:rsidR="00245AB8" w:rsidRDefault="0005207A">
      <w:pPr>
        <w:pStyle w:val="Textbody"/>
        <w:shd w:val="clear" w:color="auto" w:fill="FFFFFF"/>
        <w:rPr>
          <w:sz w:val="16"/>
          <w:szCs w:val="16"/>
        </w:rPr>
      </w:pPr>
      <w:r>
        <w:rPr>
          <w:rFonts w:ascii="Liberation Sans" w:hAnsi="Liberation Sans"/>
          <w:color w:val="000000"/>
          <w:sz w:val="16"/>
          <w:szCs w:val="16"/>
        </w:rPr>
        <w:t>г. Петухов</w:t>
      </w:r>
      <w:r>
        <w:rPr>
          <w:color w:val="000000"/>
          <w:sz w:val="16"/>
          <w:szCs w:val="16"/>
        </w:rPr>
        <w:t>о</w:t>
      </w:r>
    </w:p>
    <w:p w:rsidR="00245AB8" w:rsidRDefault="0005207A">
      <w:pPr>
        <w:pStyle w:val="Textbody"/>
        <w:shd w:val="clear" w:color="auto" w:fill="FFFFFF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 </w:t>
      </w:r>
      <w:r>
        <w:rPr>
          <w:b/>
          <w:color w:val="000000"/>
          <w:sz w:val="16"/>
          <w:szCs w:val="16"/>
        </w:rPr>
        <w:t xml:space="preserve">О внесении изменений в постановление Администрации Петуховского муниципального округа </w:t>
      </w:r>
      <w:r>
        <w:rPr>
          <w:b/>
          <w:color w:val="000000"/>
          <w:sz w:val="16"/>
          <w:szCs w:val="16"/>
        </w:rPr>
        <w:t>от 21 марта 2022 года № 316 «Об утверждении Административного регламента</w:t>
      </w:r>
    </w:p>
    <w:p w:rsidR="00245AB8" w:rsidRDefault="0005207A">
      <w:pPr>
        <w:pStyle w:val="Textbody"/>
        <w:shd w:val="clear" w:color="auto" w:fill="FFFFFF"/>
        <w:jc w:val="center"/>
        <w:rPr>
          <w:b/>
          <w:color w:val="000000"/>
          <w:sz w:val="16"/>
          <w:szCs w:val="16"/>
        </w:rPr>
      </w:pPr>
      <w:r>
        <w:rPr>
          <w:b/>
          <w:color w:val="000000"/>
          <w:sz w:val="16"/>
          <w:szCs w:val="16"/>
        </w:rPr>
        <w:t>по предоставлению муниципальной услуги «Признание помещения жилым помещением, жилого помещения непригодным для проживания, многоквартирного дома аварийным и подлежащим сносу или реко</w:t>
      </w:r>
      <w:r>
        <w:rPr>
          <w:b/>
          <w:color w:val="000000"/>
          <w:sz w:val="16"/>
          <w:szCs w:val="16"/>
        </w:rPr>
        <w:t>нструкции»</w:t>
      </w:r>
    </w:p>
    <w:p w:rsidR="00245AB8" w:rsidRDefault="0005207A">
      <w:pPr>
        <w:pStyle w:val="Textbody"/>
        <w:shd w:val="clear" w:color="auto" w:fill="FFFFFF"/>
        <w:jc w:val="center"/>
        <w:rPr>
          <w:sz w:val="16"/>
          <w:szCs w:val="16"/>
        </w:rPr>
      </w:pPr>
      <w:r>
        <w:rPr>
          <w:sz w:val="16"/>
          <w:szCs w:val="16"/>
        </w:rPr>
        <w:t> </w:t>
      </w:r>
      <w:r>
        <w:rPr>
          <w:color w:val="000000"/>
          <w:sz w:val="16"/>
          <w:szCs w:val="16"/>
        </w:rPr>
        <w:t>В соответствии с Федеральными законами от 6 октября 2003 года № 131-ФЗ «Об общих принципах организации местного самоуправления в Российской Федерации», от 27 июля 2010 года № 210-ФЗ «Об организации предоставления государственных и муниципальных</w:t>
      </w:r>
      <w:r>
        <w:rPr>
          <w:color w:val="000000"/>
          <w:sz w:val="16"/>
          <w:szCs w:val="16"/>
        </w:rPr>
        <w:t xml:space="preserve"> услуг», Постановлением Правительства РФ от 28 января 2006 года № 47 «Об утверждении Положения о признании помещения жилым помещением, жилого помещения непригодным для проживания, многоквартирного дома аварийным и подлежащим сносу или реконструкции, садово</w:t>
      </w:r>
      <w:r>
        <w:rPr>
          <w:color w:val="000000"/>
          <w:sz w:val="16"/>
          <w:szCs w:val="16"/>
        </w:rPr>
        <w:t xml:space="preserve">го дома жилым домом и жилого дома садовым домом», постановлением Администрации Петуховского муниципального округа от 21февраля 2022 года № 185 </w:t>
      </w:r>
      <w:r>
        <w:rPr>
          <w:i/>
          <w:color w:val="000000"/>
          <w:sz w:val="16"/>
          <w:szCs w:val="16"/>
        </w:rPr>
        <w:t>«</w:t>
      </w:r>
      <w:r>
        <w:rPr>
          <w:color w:val="000000"/>
          <w:sz w:val="16"/>
          <w:szCs w:val="16"/>
        </w:rPr>
        <w:t>О порядке разработки и утверждения административных регламентов предоставления муниципальных услуг Администрацие</w:t>
      </w:r>
      <w:r>
        <w:rPr>
          <w:color w:val="000000"/>
          <w:sz w:val="16"/>
          <w:szCs w:val="16"/>
        </w:rPr>
        <w:t>й Петуховского муниципального округа</w:t>
      </w:r>
      <w:r>
        <w:rPr>
          <w:i/>
          <w:color w:val="000000"/>
          <w:sz w:val="16"/>
          <w:szCs w:val="16"/>
        </w:rPr>
        <w:t>»</w:t>
      </w:r>
      <w:r>
        <w:rPr>
          <w:color w:val="000000"/>
          <w:sz w:val="16"/>
          <w:szCs w:val="16"/>
        </w:rPr>
        <w:t>, Администрация  Петуховского муниципального округа</w:t>
      </w:r>
      <w:r>
        <w:rPr>
          <w:sz w:val="16"/>
          <w:szCs w:val="16"/>
        </w:rPr>
        <w:t>  ПОСТАНОВЛЯЕТ:</w:t>
      </w:r>
    </w:p>
    <w:p w:rsidR="00245AB8" w:rsidRDefault="0005207A">
      <w:pPr>
        <w:pStyle w:val="Textbody"/>
        <w:shd w:val="clear" w:color="auto" w:fill="FFFFFF"/>
        <w:ind w:firstLine="709"/>
        <w:jc w:val="both"/>
        <w:rPr>
          <w:sz w:val="16"/>
          <w:szCs w:val="16"/>
        </w:rPr>
      </w:pPr>
      <w:r>
        <w:rPr>
          <w:rFonts w:ascii="Liberation Sans" w:hAnsi="Liberation Sans"/>
          <w:color w:val="000000"/>
          <w:sz w:val="16"/>
          <w:szCs w:val="16"/>
        </w:rPr>
        <w:t>1.</w:t>
      </w:r>
      <w:r>
        <w:rPr>
          <w:rFonts w:ascii="Liberation Sans" w:hAnsi="Liberation Sans"/>
          <w:color w:val="000000"/>
          <w:sz w:val="16"/>
          <w:szCs w:val="16"/>
        </w:rPr>
        <w:t xml:space="preserve">            </w:t>
      </w:r>
      <w:r>
        <w:rPr>
          <w:color w:val="000000"/>
          <w:sz w:val="16"/>
          <w:szCs w:val="16"/>
        </w:rPr>
        <w:t xml:space="preserve">Внести в постановление Администрации Петуховского муниципального округа от 21 марта 2022 года № 316 «Об утверждении Административного </w:t>
      </w:r>
      <w:r>
        <w:rPr>
          <w:color w:val="000000"/>
          <w:sz w:val="16"/>
          <w:szCs w:val="16"/>
        </w:rPr>
        <w:t>регламента по предоставлению муниципальной услуги «Признание помещения жилым помещением, жилого помещения непригодным для проживания, многоквартирного дома аварийным и подлежащим сносу или реконструкции» следующие изменения:</w:t>
      </w:r>
    </w:p>
    <w:p w:rsidR="00245AB8" w:rsidRDefault="0005207A">
      <w:pPr>
        <w:pStyle w:val="Textbody"/>
        <w:shd w:val="clear" w:color="auto" w:fill="FFFFFF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 1.1.   в п. 71 прил</w:t>
      </w:r>
      <w:r>
        <w:rPr>
          <w:sz w:val="16"/>
          <w:szCs w:val="16"/>
        </w:rPr>
        <w:t>ожения  к постановлению внести изменения;</w:t>
      </w:r>
    </w:p>
    <w:p w:rsidR="00245AB8" w:rsidRDefault="0005207A">
      <w:pPr>
        <w:pStyle w:val="Textbody"/>
        <w:shd w:val="clear" w:color="auto" w:fill="FFFFFF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 1.2. изложить его в новой редакции согласно приложения к настоящему постановлению.</w:t>
      </w:r>
    </w:p>
    <w:p w:rsidR="00245AB8" w:rsidRDefault="0005207A">
      <w:pPr>
        <w:pStyle w:val="Textbody"/>
        <w:shd w:val="clear" w:color="auto" w:fill="FFFFFF"/>
        <w:ind w:firstLine="709"/>
        <w:jc w:val="both"/>
        <w:rPr>
          <w:sz w:val="16"/>
          <w:szCs w:val="16"/>
        </w:rPr>
      </w:pPr>
      <w:r>
        <w:rPr>
          <w:rFonts w:ascii="Liberation Sans" w:hAnsi="Liberation Sans"/>
          <w:color w:val="000000"/>
          <w:sz w:val="16"/>
          <w:szCs w:val="16"/>
        </w:rPr>
        <w:t>1.</w:t>
      </w:r>
      <w:r>
        <w:rPr>
          <w:rFonts w:ascii="Liberation Sans" w:hAnsi="Liberation Sans"/>
          <w:color w:val="000000"/>
          <w:sz w:val="16"/>
          <w:szCs w:val="16"/>
        </w:rPr>
        <w:t xml:space="preserve">            </w:t>
      </w:r>
      <w:r>
        <w:rPr>
          <w:sz w:val="16"/>
          <w:szCs w:val="16"/>
        </w:rPr>
        <w:t>Опубликовать настоящее постановление в установленном порядке.</w:t>
      </w:r>
    </w:p>
    <w:p w:rsidR="00245AB8" w:rsidRDefault="0005207A">
      <w:pPr>
        <w:pStyle w:val="Textbody"/>
        <w:shd w:val="clear" w:color="auto" w:fill="FFFFFF"/>
        <w:ind w:firstLine="709"/>
        <w:jc w:val="both"/>
        <w:rPr>
          <w:sz w:val="16"/>
          <w:szCs w:val="16"/>
        </w:rPr>
      </w:pPr>
      <w:r>
        <w:rPr>
          <w:rFonts w:ascii="Liberation Sans" w:hAnsi="Liberation Sans"/>
          <w:color w:val="000000"/>
          <w:sz w:val="16"/>
          <w:szCs w:val="16"/>
        </w:rPr>
        <w:t>2.</w:t>
      </w:r>
      <w:r>
        <w:rPr>
          <w:rFonts w:ascii="Liberation Sans" w:hAnsi="Liberation Sans"/>
          <w:color w:val="000000"/>
          <w:sz w:val="16"/>
          <w:szCs w:val="16"/>
        </w:rPr>
        <w:t xml:space="preserve">            </w:t>
      </w:r>
      <w:r>
        <w:rPr>
          <w:color w:val="000000"/>
          <w:sz w:val="16"/>
          <w:szCs w:val="16"/>
        </w:rPr>
        <w:t>Настоящее постановление вступ</w:t>
      </w:r>
      <w:r>
        <w:rPr>
          <w:color w:val="000000"/>
          <w:sz w:val="16"/>
          <w:szCs w:val="16"/>
        </w:rPr>
        <w:t>ает в силу после его официального опубликования.</w:t>
      </w:r>
    </w:p>
    <w:p w:rsidR="00245AB8" w:rsidRDefault="0005207A">
      <w:pPr>
        <w:pStyle w:val="Textbody"/>
        <w:shd w:val="clear" w:color="auto" w:fill="FFFFFF"/>
        <w:ind w:firstLine="709"/>
        <w:jc w:val="both"/>
        <w:rPr>
          <w:sz w:val="16"/>
          <w:szCs w:val="16"/>
        </w:rPr>
      </w:pPr>
      <w:r>
        <w:rPr>
          <w:rFonts w:ascii="Liberation Sans" w:hAnsi="Liberation Sans"/>
          <w:color w:val="000000"/>
          <w:sz w:val="16"/>
          <w:szCs w:val="16"/>
        </w:rPr>
        <w:t>3.</w:t>
      </w:r>
      <w:r>
        <w:rPr>
          <w:rFonts w:ascii="Liberation Sans" w:hAnsi="Liberation Sans"/>
          <w:color w:val="000000"/>
          <w:sz w:val="16"/>
          <w:szCs w:val="16"/>
        </w:rPr>
        <w:t xml:space="preserve">            </w:t>
      </w:r>
      <w:r>
        <w:rPr>
          <w:sz w:val="16"/>
          <w:szCs w:val="16"/>
        </w:rPr>
        <w:t>Контроль за исполнением настоящего постановления возложить на первого заместителя Главы Петуховского муниципального округа.</w:t>
      </w:r>
    </w:p>
    <w:p w:rsidR="00245AB8" w:rsidRDefault="0005207A">
      <w:pPr>
        <w:pStyle w:val="Textbody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 </w:t>
      </w:r>
    </w:p>
    <w:p w:rsidR="00245AB8" w:rsidRDefault="0005207A">
      <w:pPr>
        <w:pStyle w:val="Textbody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Глава Петуховского муниципального </w:t>
      </w:r>
      <w:r>
        <w:rPr>
          <w:color w:val="000000"/>
          <w:sz w:val="16"/>
          <w:szCs w:val="16"/>
        </w:rPr>
        <w:t>округа                                                           И.В.Арзин                               </w:t>
      </w:r>
    </w:p>
    <w:p w:rsidR="00245AB8" w:rsidRDefault="00245AB8">
      <w:pPr>
        <w:pStyle w:val="Textbody"/>
        <w:rPr>
          <w:color w:val="000000"/>
          <w:sz w:val="16"/>
          <w:szCs w:val="16"/>
        </w:rPr>
      </w:pPr>
    </w:p>
    <w:p w:rsidR="00245AB8" w:rsidRDefault="0005207A">
      <w:pPr>
        <w:pStyle w:val="Textbody"/>
        <w:ind w:left="5102"/>
        <w:jc w:val="both"/>
        <w:rPr>
          <w:sz w:val="16"/>
          <w:szCs w:val="16"/>
        </w:rPr>
      </w:pPr>
      <w:r>
        <w:rPr>
          <w:color w:val="000000"/>
          <w:sz w:val="16"/>
          <w:szCs w:val="16"/>
        </w:rPr>
        <w:t>Приложение к постановлению Администрации Петуховского муниципального округа от « 3 » августа 2022 года    №890 «О внесении изменений в постановление</w:t>
      </w:r>
      <w:r>
        <w:rPr>
          <w:color w:val="000000"/>
          <w:sz w:val="16"/>
          <w:szCs w:val="16"/>
        </w:rPr>
        <w:t xml:space="preserve"> Администрации Петуховского муниципального округа от 21 марта 2022 года № 316  «Об утверждении административного регламента по предоставлению муниципальной услуги «Признание помещения жилым помещением, жилого помещения непригодным для проживания, многоквар</w:t>
      </w:r>
      <w:r>
        <w:rPr>
          <w:color w:val="000000"/>
          <w:sz w:val="16"/>
          <w:szCs w:val="16"/>
        </w:rPr>
        <w:t>тирного дома аварийным и подлежащим сносу или реконструкции»</w:t>
      </w:r>
    </w:p>
    <w:p w:rsidR="00245AB8" w:rsidRDefault="0005207A">
      <w:pPr>
        <w:pStyle w:val="Textbody"/>
        <w:shd w:val="clear" w:color="auto" w:fill="FFFFFF"/>
        <w:jc w:val="right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 Приложение к постановлению</w:t>
      </w:r>
    </w:p>
    <w:p w:rsidR="00245AB8" w:rsidRDefault="0005207A">
      <w:pPr>
        <w:pStyle w:val="Textbody"/>
        <w:ind w:left="5102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lastRenderedPageBreak/>
        <w:t>Администрации Петуховского муниципального округа от «   » _________2022 года    №___ «Об утверждении административного регламента по предоставлению муниципальной услуг</w:t>
      </w:r>
      <w:r>
        <w:rPr>
          <w:color w:val="000000"/>
          <w:sz w:val="16"/>
          <w:szCs w:val="16"/>
        </w:rPr>
        <w:t>и «Признание помещения жилым помещением, жилого помещения непригодным для проживания, многоквартирного дома аварийным и подлежащим сносу или реконструкции»</w:t>
      </w:r>
    </w:p>
    <w:p w:rsidR="00245AB8" w:rsidRDefault="0005207A">
      <w:pPr>
        <w:pStyle w:val="Textbody"/>
        <w:shd w:val="clear" w:color="auto" w:fill="FFFFFF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 </w:t>
      </w:r>
    </w:p>
    <w:p w:rsidR="00245AB8" w:rsidRDefault="0005207A">
      <w:pPr>
        <w:pStyle w:val="Textbody"/>
        <w:shd w:val="clear" w:color="auto" w:fill="FFFFFF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 </w:t>
      </w:r>
      <w:r>
        <w:rPr>
          <w:b/>
          <w:color w:val="000000"/>
          <w:sz w:val="16"/>
          <w:szCs w:val="16"/>
        </w:rPr>
        <w:t>Административный регламент</w:t>
      </w:r>
    </w:p>
    <w:p w:rsidR="00245AB8" w:rsidRDefault="0005207A">
      <w:pPr>
        <w:pStyle w:val="Textbody"/>
        <w:shd w:val="clear" w:color="auto" w:fill="FFFFFF"/>
        <w:jc w:val="center"/>
        <w:rPr>
          <w:b/>
          <w:sz w:val="16"/>
          <w:szCs w:val="16"/>
        </w:rPr>
      </w:pPr>
      <w:r>
        <w:rPr>
          <w:b/>
          <w:color w:val="000000"/>
          <w:sz w:val="16"/>
          <w:szCs w:val="16"/>
        </w:rPr>
        <w:t xml:space="preserve">по предоставлению </w:t>
      </w:r>
      <w:r>
        <w:rPr>
          <w:b/>
          <w:sz w:val="16"/>
          <w:szCs w:val="16"/>
        </w:rPr>
        <w:t>муниципальной услуги  «Признание помещения жилым пом</w:t>
      </w:r>
      <w:r>
        <w:rPr>
          <w:b/>
          <w:sz w:val="16"/>
          <w:szCs w:val="16"/>
        </w:rPr>
        <w:t>ещением, жилого помещения непригодным для проживания, многоквартирного дома аварийным и подлежащим сносу или реконструкции»</w:t>
      </w:r>
    </w:p>
    <w:p w:rsidR="00245AB8" w:rsidRDefault="0005207A">
      <w:pPr>
        <w:pStyle w:val="Textbody"/>
        <w:shd w:val="clear" w:color="auto" w:fill="FFFFFF"/>
        <w:jc w:val="center"/>
        <w:rPr>
          <w:sz w:val="16"/>
          <w:szCs w:val="16"/>
        </w:rPr>
      </w:pPr>
      <w:r>
        <w:rPr>
          <w:color w:val="000000"/>
          <w:sz w:val="16"/>
          <w:szCs w:val="16"/>
        </w:rPr>
        <w:t> </w:t>
      </w:r>
      <w:r>
        <w:rPr>
          <w:b/>
          <w:color w:val="000000"/>
          <w:sz w:val="16"/>
          <w:szCs w:val="16"/>
        </w:rPr>
        <w:t xml:space="preserve">РАЗДЕЛ </w:t>
      </w:r>
      <w:r>
        <w:rPr>
          <w:b/>
          <w:color w:val="000000"/>
          <w:sz w:val="16"/>
          <w:szCs w:val="16"/>
          <w:lang w:val="en-US"/>
        </w:rPr>
        <w:t>I</w:t>
      </w:r>
      <w:r>
        <w:rPr>
          <w:b/>
          <w:color w:val="000000"/>
          <w:sz w:val="16"/>
          <w:szCs w:val="16"/>
        </w:rPr>
        <w:t>. ОБЩИЕ ПОЛОЖЕНИЯ</w:t>
      </w:r>
    </w:p>
    <w:p w:rsidR="00245AB8" w:rsidRDefault="0005207A">
      <w:pPr>
        <w:pStyle w:val="Textbody"/>
        <w:shd w:val="clear" w:color="auto" w:fill="FFFFFF"/>
        <w:ind w:left="769"/>
        <w:jc w:val="center"/>
        <w:rPr>
          <w:b/>
          <w:color w:val="000000"/>
          <w:sz w:val="16"/>
          <w:szCs w:val="16"/>
        </w:rPr>
      </w:pPr>
      <w:r>
        <w:rPr>
          <w:b/>
          <w:color w:val="000000"/>
          <w:sz w:val="16"/>
          <w:szCs w:val="16"/>
        </w:rPr>
        <w:t>Глава 1. Предмет регулирования административного регламента и круг заявителей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  1. Настоящий А</w:t>
      </w:r>
      <w:r>
        <w:rPr>
          <w:sz w:val="16"/>
          <w:szCs w:val="16"/>
        </w:rPr>
        <w:t xml:space="preserve">дминистративный регламент по предоставлению муниципальной услуги «Признание помещения жилым помещением, жилого помещения непригодным для проживания, многоквартирного дома аварийным и подлежащим сносу или реконструкции» (далее – Административный регламент) </w:t>
      </w:r>
      <w:r>
        <w:rPr>
          <w:sz w:val="16"/>
          <w:szCs w:val="16"/>
        </w:rPr>
        <w:t>разработан в целях повышения качества предоставления муниципальной услуги и определяет сроки, требования, условия исполнения и последовательность действий (далее - административных процедур) при осуществлении полномочий по предоставлению муниципальной услу</w:t>
      </w:r>
      <w:r>
        <w:rPr>
          <w:sz w:val="16"/>
          <w:szCs w:val="16"/>
        </w:rPr>
        <w:t>ги на территории Петуховского муниципального округа  (далее – муниципальная услуга).</w:t>
      </w:r>
    </w:p>
    <w:p w:rsidR="00245AB8" w:rsidRDefault="0005207A">
      <w:pPr>
        <w:pStyle w:val="Textbody"/>
        <w:rPr>
          <w:sz w:val="16"/>
          <w:szCs w:val="16"/>
        </w:rPr>
      </w:pPr>
      <w:r>
        <w:rPr>
          <w:sz w:val="16"/>
          <w:szCs w:val="16"/>
        </w:rPr>
        <w:t>              2. Заявители, имеющие право на получение муниципальной услуги: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- в заявительном порядке – юридические и физические лица - собственники (наниматели) </w:t>
      </w:r>
      <w:r>
        <w:rPr>
          <w:sz w:val="16"/>
          <w:szCs w:val="16"/>
        </w:rPr>
        <w:t>помещений, их представители, правомочные в установленном порядке на представление интересов при предоставлении муниципальной услуги;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-  в порядке представления заключения – органы, уполномоченные на проведение государственного контроля и надзора, по вопрос</w:t>
      </w:r>
      <w:r>
        <w:rPr>
          <w:sz w:val="16"/>
          <w:szCs w:val="16"/>
        </w:rPr>
        <w:t>ам, отнесенным к их компетенции.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 </w:t>
      </w:r>
    </w:p>
    <w:p w:rsidR="00245AB8" w:rsidRDefault="0005207A">
      <w:pPr>
        <w:pStyle w:val="Textbody"/>
        <w:jc w:val="center"/>
        <w:rPr>
          <w:sz w:val="16"/>
          <w:szCs w:val="16"/>
        </w:rPr>
      </w:pPr>
      <w:r>
        <w:rPr>
          <w:b/>
          <w:color w:val="000000"/>
          <w:sz w:val="16"/>
          <w:szCs w:val="16"/>
        </w:rPr>
        <w:t xml:space="preserve">Глава 2. </w:t>
      </w:r>
      <w:r>
        <w:rPr>
          <w:b/>
          <w:sz w:val="16"/>
          <w:szCs w:val="16"/>
        </w:rPr>
        <w:t>Требования к порядку информирования о предоставлении</w:t>
      </w:r>
    </w:p>
    <w:p w:rsidR="00245AB8" w:rsidRDefault="0005207A">
      <w:pPr>
        <w:pStyle w:val="Textbody"/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муниципальной услуги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 3.  Место нахождения Администрации  Петуховского муниципального округа: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Курганская область, Петуховский район, г. Петухово, ул. К.Марк</w:t>
      </w:r>
      <w:r>
        <w:rPr>
          <w:sz w:val="16"/>
          <w:szCs w:val="16"/>
        </w:rPr>
        <w:t>са, 27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Почтовый адрес Администрации  Петуховского муниципального округа: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641640,  ул. К. Маркса, 27  город Петухово, Петуховского района Курганской области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      График работы Администрации Петуховского муниципального округа, график приема заяв</w:t>
      </w:r>
      <w:r>
        <w:rPr>
          <w:sz w:val="16"/>
          <w:szCs w:val="16"/>
        </w:rPr>
        <w:t>ителей: ежедневно с 8.00 до 17.00 часов (кроме выходных и праздничных дней), в предпраздничные дни – с 8.00 до 16.00 часов, перерыв с 12.00 до 13.00 часов.</w:t>
      </w:r>
    </w:p>
    <w:p w:rsidR="00245AB8" w:rsidRDefault="0005207A">
      <w:pPr>
        <w:pStyle w:val="Textbody"/>
        <w:spacing w:after="0"/>
        <w:rPr>
          <w:sz w:val="16"/>
          <w:szCs w:val="16"/>
        </w:rPr>
      </w:pPr>
      <w:r>
        <w:rPr>
          <w:sz w:val="16"/>
          <w:szCs w:val="16"/>
        </w:rPr>
        <w:t xml:space="preserve">                 Адрес официального сайта Администрации Петуховского муниципального округа (далее - </w:t>
      </w:r>
      <w:r>
        <w:rPr>
          <w:sz w:val="16"/>
          <w:szCs w:val="16"/>
        </w:rPr>
        <w:t xml:space="preserve">официальный сайт): </w:t>
      </w:r>
      <w:r>
        <w:rPr>
          <w:b/>
          <w:sz w:val="16"/>
          <w:szCs w:val="16"/>
        </w:rPr>
        <w:t>администрации–петуховского-района.рф</w:t>
      </w:r>
    </w:p>
    <w:p w:rsidR="00245AB8" w:rsidRDefault="0005207A">
      <w:pPr>
        <w:pStyle w:val="Textbody"/>
        <w:ind w:firstLine="709"/>
        <w:jc w:val="both"/>
      </w:pPr>
      <w:r>
        <w:rPr>
          <w:sz w:val="16"/>
          <w:szCs w:val="16"/>
        </w:rPr>
        <w:t xml:space="preserve">     Адрес электронной почты Администрации Петуховского муниципального округа, ее отраслевых органов, структурных подразделений, ответственных за предоставление муниципальной услуги: </w:t>
      </w:r>
      <w:hyperlink r:id="rId7" w:history="1">
        <w:r>
          <w:rPr>
            <w:b/>
            <w:sz w:val="16"/>
            <w:szCs w:val="16"/>
            <w:lang w:val="en-US"/>
          </w:rPr>
          <w:t>admpr</w:t>
        </w:r>
      </w:hyperlink>
      <w:hyperlink r:id="rId8" w:history="1">
        <w:r>
          <w:rPr>
            <w:b/>
            <w:sz w:val="16"/>
            <w:szCs w:val="16"/>
          </w:rPr>
          <w:t>@</w:t>
        </w:r>
      </w:hyperlink>
      <w:hyperlink r:id="rId9" w:history="1">
        <w:r>
          <w:rPr>
            <w:b/>
            <w:sz w:val="16"/>
            <w:szCs w:val="16"/>
            <w:lang w:val="en-US"/>
          </w:rPr>
          <w:t>bk</w:t>
        </w:r>
      </w:hyperlink>
      <w:hyperlink r:id="rId10" w:history="1">
        <w:r>
          <w:rPr>
            <w:b/>
            <w:sz w:val="16"/>
            <w:szCs w:val="16"/>
          </w:rPr>
          <w:t>.</w:t>
        </w:r>
      </w:hyperlink>
      <w:hyperlink r:id="rId11" w:history="1">
        <w:r>
          <w:rPr>
            <w:b/>
            <w:sz w:val="16"/>
            <w:szCs w:val="16"/>
            <w:lang w:val="en-US"/>
          </w:rPr>
          <w:t>ru</w:t>
        </w:r>
      </w:hyperlink>
      <w:r>
        <w:rPr>
          <w:b/>
          <w:color w:val="000000"/>
          <w:sz w:val="16"/>
          <w:szCs w:val="16"/>
        </w:rPr>
        <w:t xml:space="preserve">, </w:t>
      </w:r>
      <w:hyperlink r:id="rId12" w:history="1">
        <w:r>
          <w:rPr>
            <w:b/>
            <w:sz w:val="16"/>
            <w:szCs w:val="16"/>
          </w:rPr>
          <w:t>otdelgkh18@mail.ru</w:t>
        </w:r>
      </w:hyperlink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     Справочный </w:t>
      </w:r>
      <w:r>
        <w:rPr>
          <w:sz w:val="16"/>
          <w:szCs w:val="16"/>
        </w:rPr>
        <w:t>номер телефона Администрации Петуховского муниципального округа, ее отделов, должностных лиц, ответственных за предоставление муниципальной услуги: 8(35235)38498; 8(35235)23042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   4. Информация по вопросам предоставления муниципальной услуги может быть пол</w:t>
      </w:r>
      <w:r>
        <w:rPr>
          <w:sz w:val="16"/>
          <w:szCs w:val="16"/>
        </w:rPr>
        <w:t>учена:</w:t>
      </w:r>
    </w:p>
    <w:p w:rsidR="00245AB8" w:rsidRDefault="0005207A">
      <w:pPr>
        <w:pStyle w:val="Textbody"/>
        <w:spacing w:after="0"/>
        <w:rPr>
          <w:sz w:val="16"/>
          <w:szCs w:val="16"/>
        </w:rPr>
      </w:pPr>
      <w:r>
        <w:rPr>
          <w:sz w:val="16"/>
          <w:szCs w:val="16"/>
        </w:rPr>
        <w:t xml:space="preserve">- на официальном сайте Администрации  Петуховского муниципального округа Курганской области (далее – официальный сайт) ( </w:t>
      </w:r>
      <w:r>
        <w:rPr>
          <w:b/>
          <w:sz w:val="16"/>
          <w:szCs w:val="16"/>
        </w:rPr>
        <w:t>администрация-петуховского-района.рф</w:t>
      </w:r>
      <w:r>
        <w:rPr>
          <w:sz w:val="16"/>
          <w:szCs w:val="16"/>
          <w:u w:val="single"/>
        </w:rPr>
        <w:t>)</w:t>
      </w:r>
    </w:p>
    <w:p w:rsidR="00245AB8" w:rsidRDefault="0005207A">
      <w:pPr>
        <w:pStyle w:val="Textbody"/>
        <w:spacing w:after="0"/>
      </w:pPr>
      <w:r>
        <w:rPr>
          <w:sz w:val="16"/>
          <w:szCs w:val="16"/>
        </w:rPr>
        <w:t> </w:t>
      </w:r>
      <w:r>
        <w:rPr>
          <w:sz w:val="16"/>
          <w:szCs w:val="16"/>
        </w:rPr>
        <w:t>-  при помощи средств телефонной связи (справочные телефоны: 8(35235)2-30-42; 8(35235)38</w:t>
      </w:r>
      <w:r>
        <w:rPr>
          <w:sz w:val="16"/>
          <w:szCs w:val="16"/>
        </w:rPr>
        <w:t>-4-98, электронной почты (</w:t>
      </w:r>
      <w:hyperlink r:id="rId13" w:history="1">
        <w:r>
          <w:rPr>
            <w:b/>
            <w:sz w:val="16"/>
            <w:szCs w:val="16"/>
            <w:lang w:val="en-US"/>
          </w:rPr>
          <w:t>admpr</w:t>
        </w:r>
      </w:hyperlink>
      <w:hyperlink r:id="rId14" w:history="1">
        <w:r>
          <w:rPr>
            <w:b/>
            <w:sz w:val="16"/>
            <w:szCs w:val="16"/>
          </w:rPr>
          <w:t>@</w:t>
        </w:r>
      </w:hyperlink>
      <w:hyperlink r:id="rId15" w:history="1">
        <w:r>
          <w:rPr>
            <w:b/>
            <w:sz w:val="16"/>
            <w:szCs w:val="16"/>
            <w:lang w:val="en-US"/>
          </w:rPr>
          <w:t>bk</w:t>
        </w:r>
      </w:hyperlink>
      <w:hyperlink r:id="rId16" w:history="1">
        <w:r>
          <w:rPr>
            <w:b/>
            <w:sz w:val="16"/>
            <w:szCs w:val="16"/>
          </w:rPr>
          <w:t>.</w:t>
        </w:r>
      </w:hyperlink>
      <w:hyperlink r:id="rId17" w:history="1">
        <w:r>
          <w:rPr>
            <w:b/>
            <w:sz w:val="16"/>
            <w:szCs w:val="16"/>
            <w:lang w:val="en-US"/>
          </w:rPr>
          <w:t>ru</w:t>
        </w:r>
      </w:hyperlink>
      <w:r>
        <w:rPr>
          <w:b/>
          <w:sz w:val="16"/>
          <w:szCs w:val="16"/>
        </w:rPr>
        <w:t xml:space="preserve">, </w:t>
      </w:r>
      <w:hyperlink r:id="rId18" w:history="1">
        <w:r>
          <w:rPr>
            <w:b/>
            <w:sz w:val="16"/>
            <w:szCs w:val="16"/>
          </w:rPr>
          <w:t>otdelgkh18@mail.ru</w:t>
        </w:r>
      </w:hyperlink>
      <w:r>
        <w:rPr>
          <w:sz w:val="16"/>
          <w:szCs w:val="16"/>
        </w:rPr>
        <w:t>), при устном или письменном обращении;</w:t>
      </w:r>
    </w:p>
    <w:p w:rsidR="00245AB8" w:rsidRDefault="0005207A">
      <w:pPr>
        <w:pStyle w:val="Textbody"/>
        <w:spacing w:after="0"/>
      </w:pPr>
      <w:r>
        <w:rPr>
          <w:sz w:val="16"/>
          <w:szCs w:val="16"/>
        </w:rPr>
        <w:t>- в федеральной государственной информационной системе «Единый портал государственных и муниципальных услуг (функций)» (далее – Портал) (</w:t>
      </w:r>
      <w:hyperlink r:id="rId19" w:history="1">
        <w:r>
          <w:rPr>
            <w:sz w:val="16"/>
            <w:szCs w:val="16"/>
          </w:rPr>
          <w:t>www</w:t>
        </w:r>
      </w:hyperlink>
      <w:hyperlink r:id="rId20" w:history="1">
        <w:r>
          <w:rPr>
            <w:sz w:val="16"/>
            <w:szCs w:val="16"/>
          </w:rPr>
          <w:t>.</w:t>
        </w:r>
      </w:hyperlink>
      <w:hyperlink r:id="rId21" w:history="1">
        <w:r>
          <w:rPr>
            <w:sz w:val="16"/>
            <w:szCs w:val="16"/>
          </w:rPr>
          <w:t>gosuslugi</w:t>
        </w:r>
      </w:hyperlink>
      <w:hyperlink r:id="rId22" w:history="1">
        <w:r>
          <w:rPr>
            <w:sz w:val="16"/>
            <w:szCs w:val="16"/>
          </w:rPr>
          <w:t>.</w:t>
        </w:r>
      </w:hyperlink>
      <w:hyperlink r:id="rId23" w:history="1">
        <w:r>
          <w:rPr>
            <w:sz w:val="16"/>
            <w:szCs w:val="16"/>
          </w:rPr>
          <w:t>ru</w:t>
        </w:r>
      </w:hyperlink>
      <w:r>
        <w:rPr>
          <w:sz w:val="16"/>
          <w:szCs w:val="16"/>
        </w:rPr>
        <w:t>);</w:t>
      </w:r>
    </w:p>
    <w:p w:rsidR="00245AB8" w:rsidRDefault="0005207A">
      <w:pPr>
        <w:pStyle w:val="Textbody"/>
        <w:spacing w:after="0"/>
        <w:rPr>
          <w:sz w:val="16"/>
          <w:szCs w:val="16"/>
        </w:rPr>
      </w:pPr>
      <w:r>
        <w:rPr>
          <w:sz w:val="16"/>
          <w:szCs w:val="16"/>
        </w:rPr>
        <w:t xml:space="preserve">- в Государственном бюджетном учреждении Курганской области «Многофункциональный </w:t>
      </w:r>
      <w:r>
        <w:rPr>
          <w:sz w:val="16"/>
          <w:szCs w:val="16"/>
        </w:rPr>
        <w:t>центр по предоставлению государственных и муниципальных услуг» (далее — ГБУ «МФЦ»): Курганская область,   г. Курган,  ул. Куйбышева,  д.144, стр. 41; тел.: 8 (3522) 44-35-50.  График работы ГБУ «МФЦ»: понедельник – пятница с 8:00 до 20:00, суббота с 8:00 д</w:t>
      </w:r>
      <w:r>
        <w:rPr>
          <w:sz w:val="16"/>
          <w:szCs w:val="16"/>
        </w:rPr>
        <w:t>о 17:00, воскресенье - выходной;</w:t>
      </w:r>
    </w:p>
    <w:p w:rsidR="00245AB8" w:rsidRDefault="0005207A">
      <w:pPr>
        <w:pStyle w:val="Textbody"/>
        <w:spacing w:after="0"/>
        <w:rPr>
          <w:sz w:val="16"/>
          <w:szCs w:val="16"/>
        </w:rPr>
      </w:pPr>
      <w:r>
        <w:rPr>
          <w:sz w:val="16"/>
          <w:szCs w:val="16"/>
        </w:rPr>
        <w:t xml:space="preserve">- в отделе Государственного бюджетного учреждения Курганской области «Многофункциональный центр по предоставлению государственных и муниципальных услуг» (далее — отдел ГБУ «МФЦ»): Курганская область, Петуховский район,  г. </w:t>
      </w:r>
      <w:r>
        <w:rPr>
          <w:sz w:val="16"/>
          <w:szCs w:val="16"/>
        </w:rPr>
        <w:t>Петухово, ул. Октябрьская, д.2\2 телефон: 8(35235) 2-82-46 График работы ГБУ «МФЦ»: понедельник – суббота с 9:00 до 18:00, воскресенье – выходной.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5. Информация по вопросам предоставления муниципальной услуги может быть получена:</w:t>
      </w:r>
    </w:p>
    <w:p w:rsidR="00245AB8" w:rsidRDefault="0005207A">
      <w:pPr>
        <w:pStyle w:val="Textbody"/>
        <w:ind w:firstLine="708"/>
        <w:jc w:val="both"/>
        <w:rPr>
          <w:sz w:val="16"/>
          <w:szCs w:val="16"/>
        </w:rPr>
      </w:pPr>
      <w:r>
        <w:rPr>
          <w:sz w:val="16"/>
          <w:szCs w:val="16"/>
        </w:rPr>
        <w:t>1) путем устного или пись</w:t>
      </w:r>
      <w:r>
        <w:rPr>
          <w:sz w:val="16"/>
          <w:szCs w:val="16"/>
        </w:rPr>
        <w:t>менного обращения в Администрацию Петуховского муниципального округа (по телефону, почте, электронной почте, при личном приеме);</w:t>
      </w:r>
    </w:p>
    <w:p w:rsidR="00245AB8" w:rsidRDefault="0005207A">
      <w:pPr>
        <w:pStyle w:val="Textbody"/>
        <w:ind w:firstLine="708"/>
        <w:jc w:val="both"/>
        <w:rPr>
          <w:sz w:val="16"/>
          <w:szCs w:val="16"/>
        </w:rPr>
      </w:pPr>
      <w:r>
        <w:rPr>
          <w:sz w:val="16"/>
          <w:szCs w:val="16"/>
        </w:rPr>
        <w:t>2) на официальном сайте</w:t>
      </w:r>
    </w:p>
    <w:p w:rsidR="00245AB8" w:rsidRDefault="0005207A">
      <w:pPr>
        <w:pStyle w:val="Textbody"/>
        <w:ind w:firstLine="708"/>
        <w:jc w:val="both"/>
      </w:pPr>
      <w:r>
        <w:rPr>
          <w:sz w:val="16"/>
          <w:szCs w:val="16"/>
        </w:rPr>
        <w:t xml:space="preserve">3) в федеральной государственной информационной системе «Единый портал государственных и муниципальных </w:t>
      </w:r>
      <w:r>
        <w:rPr>
          <w:sz w:val="16"/>
          <w:szCs w:val="16"/>
        </w:rPr>
        <w:t>услуг (функций)» (далее – Портал) (</w:t>
      </w:r>
      <w:hyperlink r:id="rId24" w:history="1">
        <w:r>
          <w:rPr>
            <w:sz w:val="16"/>
            <w:szCs w:val="16"/>
          </w:rPr>
          <w:t>www</w:t>
        </w:r>
      </w:hyperlink>
      <w:hyperlink r:id="rId25" w:history="1">
        <w:r>
          <w:rPr>
            <w:sz w:val="16"/>
            <w:szCs w:val="16"/>
          </w:rPr>
          <w:t>.</w:t>
        </w:r>
      </w:hyperlink>
      <w:hyperlink r:id="rId26" w:history="1">
        <w:r>
          <w:rPr>
            <w:sz w:val="16"/>
            <w:szCs w:val="16"/>
          </w:rPr>
          <w:t>gosuslugi</w:t>
        </w:r>
      </w:hyperlink>
      <w:hyperlink r:id="rId27" w:history="1">
        <w:r>
          <w:rPr>
            <w:sz w:val="16"/>
            <w:szCs w:val="16"/>
          </w:rPr>
          <w:t>.</w:t>
        </w:r>
      </w:hyperlink>
      <w:hyperlink r:id="rId28" w:history="1">
        <w:r>
          <w:rPr>
            <w:sz w:val="16"/>
            <w:szCs w:val="16"/>
          </w:rPr>
          <w:t>ru</w:t>
        </w:r>
      </w:hyperlink>
      <w:r>
        <w:rPr>
          <w:sz w:val="16"/>
          <w:szCs w:val="16"/>
        </w:rPr>
        <w:t>);</w:t>
      </w:r>
    </w:p>
    <w:p w:rsidR="00245AB8" w:rsidRDefault="0005207A">
      <w:pPr>
        <w:pStyle w:val="Textbody"/>
        <w:ind w:firstLine="708"/>
        <w:jc w:val="both"/>
        <w:rPr>
          <w:sz w:val="16"/>
          <w:szCs w:val="16"/>
        </w:rPr>
      </w:pPr>
      <w:r>
        <w:rPr>
          <w:sz w:val="16"/>
          <w:szCs w:val="16"/>
        </w:rPr>
        <w:t>4) в ГБУ «МФЦ».</w:t>
      </w:r>
    </w:p>
    <w:p w:rsidR="00245AB8" w:rsidRDefault="0005207A">
      <w:pPr>
        <w:pStyle w:val="Textbody"/>
        <w:ind w:firstLine="708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Размещение информации о порядке предоставления муниципальной услуги в ГБУ «МФЦ» осуществляется на основании соглашения о взаимодействии, заключенного между ГБУ «МФЦ» и Администрацией Петуховского муниципального округа, с учетом </w:t>
      </w:r>
      <w:r>
        <w:rPr>
          <w:sz w:val="16"/>
          <w:szCs w:val="16"/>
        </w:rPr>
        <w:t>требований к информированию, установленных настоящим регламентом;</w:t>
      </w:r>
    </w:p>
    <w:p w:rsidR="00245AB8" w:rsidRDefault="0005207A">
      <w:pPr>
        <w:pStyle w:val="Textbody"/>
        <w:ind w:firstLine="708"/>
        <w:jc w:val="both"/>
        <w:rPr>
          <w:sz w:val="16"/>
          <w:szCs w:val="16"/>
        </w:rPr>
      </w:pPr>
      <w:r>
        <w:rPr>
          <w:sz w:val="16"/>
          <w:szCs w:val="16"/>
        </w:rPr>
        <w:lastRenderedPageBreak/>
        <w:t>6. При информировании по телефону должностное лицо Администрации Петуховского муниципального округа, в должностные обязанности которого входит предоставление информации по вопросам предостав</w:t>
      </w:r>
      <w:r>
        <w:rPr>
          <w:sz w:val="16"/>
          <w:szCs w:val="16"/>
        </w:rPr>
        <w:t>ления муниципальной услуги (далее – должностное лицо, ответственное за информирование) информирует обратившееся лицо по вопросам предоставления муниципальной услуги.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Информирование по вопросам предоставления муниципальной услуги по телефону не должно превы</w:t>
      </w:r>
      <w:r>
        <w:rPr>
          <w:sz w:val="16"/>
          <w:szCs w:val="16"/>
        </w:rPr>
        <w:t>шать 10 минут.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При ответе на телефонный звонок должностное лицо, ответственное за информирование, представляется, назвав свои фамилию, имя, отчество, должность, предлагает представиться собеседнику, выслушивает и уточняет суть вопроса, подробно и в вежливо</w:t>
      </w:r>
      <w:r>
        <w:rPr>
          <w:sz w:val="16"/>
          <w:szCs w:val="16"/>
        </w:rPr>
        <w:t>й (корректной) форме информирует обратившееся лицо по интересующему вопросу о предоставлении муниципальной услуги.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В завершении должностное лицо, ответственное за информирование, должно кратко подвести итоги и перечислить меры, которые следует принять обра</w:t>
      </w:r>
      <w:r>
        <w:rPr>
          <w:sz w:val="16"/>
          <w:szCs w:val="16"/>
        </w:rPr>
        <w:t>тившемуся лицу.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Если для подготовки ответа требуется продолжительное время, превышающее установленное настоящим пунктом регламента, должностное лицо, ответственное за информирование, предлагает обратившемуся лицу обратиться за необходимой информацией в пис</w:t>
      </w:r>
      <w:r>
        <w:rPr>
          <w:sz w:val="16"/>
          <w:szCs w:val="16"/>
        </w:rPr>
        <w:t>ьменном виде, либо повторно по телефону через согласованный между участниками разговора промежуток времени.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При отсутствии у должностного лица, ответственного за информирование, принявшего звонок, возможности самостоятельно ответить на поставленные вопросы</w:t>
      </w:r>
      <w:r>
        <w:rPr>
          <w:sz w:val="16"/>
          <w:szCs w:val="16"/>
        </w:rPr>
        <w:t>, телефонный звонок должен быть переадресован (переведен) уполномоченному на предоставление муниципальной услуги должностному лицу Администрации Петуховского муниципального округа  или обратившемуся лицу должен быть сообщен телефонный номер, по которому мо</w:t>
      </w:r>
      <w:r>
        <w:rPr>
          <w:sz w:val="16"/>
          <w:szCs w:val="16"/>
        </w:rPr>
        <w:t>жно получить необходимую информацию.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7. При личном приеме обратившееся лицо получает устную информацию по вопросам предоставления муниципальной услуги. Должностное лицо, ответственное за информирование, осуществляющее личный прием, обязано соблюдать устано</w:t>
      </w:r>
      <w:r>
        <w:rPr>
          <w:sz w:val="16"/>
          <w:szCs w:val="16"/>
        </w:rPr>
        <w:t>вленные абзацами третьим - пятым пункта 6 настоящего регламента процедуры.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Продолжительность информирования не должна превышать 15 минут.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8. При обращении за информацией или консультацией по вопросам предоставления муниципальной услуги в письменной форме </w:t>
      </w:r>
      <w:r>
        <w:rPr>
          <w:sz w:val="16"/>
          <w:szCs w:val="16"/>
        </w:rPr>
        <w:t>или по электронной почте ответ на обращение готовится должностным лицом, ответственным за информирование, и направляется в адрес обратившегося лица в течение 10 рабочих дней со дня регистрации обращения.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9. Предоставление заявителям сведений о ходе предост</w:t>
      </w:r>
      <w:r>
        <w:rPr>
          <w:sz w:val="16"/>
          <w:szCs w:val="16"/>
        </w:rPr>
        <w:t>авления муниципальной услуги осуществляется должностными лицами, ответственными за информирование, в установленном настоящей главой регламента порядке: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1) при личном приеме;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2) с использованием почтовой связи, телефонной связи, электронной почты.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10. При и</w:t>
      </w:r>
      <w:r>
        <w:rPr>
          <w:sz w:val="16"/>
          <w:szCs w:val="16"/>
        </w:rPr>
        <w:t>спользовании Портала сведения о ходе предоставления муниципальной услуги могут быть получены заявителем в разделе «Личный кабинет», после прохождения в установленном порядке процедур авторизации.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11. На официальном сайте в </w:t>
      </w:r>
      <w:r>
        <w:rPr>
          <w:color w:val="000000"/>
          <w:sz w:val="16"/>
          <w:szCs w:val="16"/>
        </w:rPr>
        <w:t>разделе «Муниципальные услуги»</w:t>
      </w:r>
      <w:r>
        <w:rPr>
          <w:sz w:val="16"/>
          <w:szCs w:val="16"/>
        </w:rPr>
        <w:t xml:space="preserve"> ра</w:t>
      </w:r>
      <w:r>
        <w:rPr>
          <w:sz w:val="16"/>
          <w:szCs w:val="16"/>
        </w:rPr>
        <w:t>змещается следующая информация по вопросам предоставления муниципальной услуги: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 1) почтовый адрес Администрации Петуховского муниципального округа;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 2) адреса официального сайта и электронной почты Администрации Петуховского муниципального округа, должнос</w:t>
      </w:r>
      <w:r>
        <w:rPr>
          <w:sz w:val="16"/>
          <w:szCs w:val="16"/>
        </w:rPr>
        <w:t>тных лиц, ответственных за предоставление муниципальной услуги;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3) справочный номер телефона Администрации Петуховского муниципального округа,  должностных лиц, ответственных за предоставление муниципальной услуги;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4) график работы Администрации </w:t>
      </w:r>
      <w:r>
        <w:rPr>
          <w:sz w:val="16"/>
          <w:szCs w:val="16"/>
        </w:rPr>
        <w:t>Петуховского муниципального округа, график приема заявителей;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5) извлечения из нормативных правовых актов, регулирующих отношения, возникающие в связи с предоставлением муниципальной услуги;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6)  перечень документов, необходимых для получения муниципальной </w:t>
      </w:r>
      <w:r>
        <w:rPr>
          <w:sz w:val="16"/>
          <w:szCs w:val="16"/>
        </w:rPr>
        <w:t>услуги;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7) форма и образцы заполнения заявления о предоставлении муниципальной услуги;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8) досудебный (внесудебный) порядок обжалования решений и действий (бездействия) Администрации Петуховского  муниципального округа, ее должностных лиц, муниципальных слу</w:t>
      </w:r>
      <w:r>
        <w:rPr>
          <w:sz w:val="16"/>
          <w:szCs w:val="16"/>
        </w:rPr>
        <w:t>жащих;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9) блок-схема предоставления муниципальной услуги (приложение 4);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10) текст регламента;</w:t>
      </w:r>
    </w:p>
    <w:p w:rsidR="00245AB8" w:rsidRDefault="0005207A">
      <w:pPr>
        <w:pStyle w:val="Textbody"/>
        <w:ind w:firstLine="708"/>
        <w:jc w:val="both"/>
        <w:rPr>
          <w:sz w:val="16"/>
          <w:szCs w:val="16"/>
        </w:rPr>
      </w:pPr>
      <w:r>
        <w:rPr>
          <w:sz w:val="16"/>
          <w:szCs w:val="16"/>
        </w:rPr>
        <w:t>11) места (операционные залы, кабинеты) предоставления муниципальной услуги;</w:t>
      </w:r>
    </w:p>
    <w:p w:rsidR="00245AB8" w:rsidRDefault="0005207A">
      <w:pPr>
        <w:pStyle w:val="Textbody"/>
        <w:ind w:firstLine="709"/>
        <w:rPr>
          <w:sz w:val="16"/>
          <w:szCs w:val="16"/>
        </w:rPr>
      </w:pPr>
      <w:r>
        <w:rPr>
          <w:sz w:val="16"/>
          <w:szCs w:val="16"/>
        </w:rPr>
        <w:t>12) информация о месте нахождения и графике работы ГБУ «МФЦ».</w:t>
      </w:r>
    </w:p>
    <w:p w:rsidR="00245AB8" w:rsidRDefault="0005207A">
      <w:pPr>
        <w:pStyle w:val="Textbody"/>
        <w:ind w:firstLine="709"/>
        <w:rPr>
          <w:color w:val="000000"/>
          <w:sz w:val="16"/>
          <w:szCs w:val="16"/>
          <w:shd w:val="clear" w:color="auto" w:fill="FFFFFF"/>
        </w:rPr>
      </w:pPr>
      <w:r>
        <w:rPr>
          <w:color w:val="000000"/>
          <w:sz w:val="16"/>
          <w:szCs w:val="16"/>
          <w:shd w:val="clear" w:color="auto" w:fill="FFFFFF"/>
        </w:rPr>
        <w:t> </w:t>
      </w:r>
    </w:p>
    <w:p w:rsidR="00245AB8" w:rsidRDefault="0005207A">
      <w:pPr>
        <w:pStyle w:val="Textbody"/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РАЗДЕЛ II. СТАНДАРТ </w:t>
      </w:r>
      <w:r>
        <w:rPr>
          <w:b/>
          <w:sz w:val="16"/>
          <w:szCs w:val="16"/>
        </w:rPr>
        <w:t>ПРЕДОСТАВЛЕНИЯ МУНИЦИПАЛЬНОЙ УСЛУГИ</w:t>
      </w:r>
    </w:p>
    <w:p w:rsidR="00245AB8" w:rsidRDefault="0005207A">
      <w:pPr>
        <w:pStyle w:val="Textbody"/>
        <w:jc w:val="center"/>
        <w:rPr>
          <w:sz w:val="16"/>
          <w:szCs w:val="16"/>
        </w:rPr>
      </w:pPr>
      <w:r>
        <w:rPr>
          <w:sz w:val="16"/>
          <w:szCs w:val="16"/>
        </w:rPr>
        <w:t>  </w:t>
      </w:r>
      <w:r>
        <w:rPr>
          <w:b/>
          <w:sz w:val="16"/>
          <w:szCs w:val="16"/>
        </w:rPr>
        <w:t>Глава  3. Наименование муниципальной услуги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 12. Муниципальная услуга «Признание помещения жилым помещением, жилого помещения непригодным для проживания и многоквартирного дома аварийным и подлежащим сносу ил</w:t>
      </w:r>
      <w:r>
        <w:rPr>
          <w:sz w:val="16"/>
          <w:szCs w:val="16"/>
        </w:rPr>
        <w:t>и реконструкции».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</w:t>
      </w:r>
    </w:p>
    <w:p w:rsidR="00245AB8" w:rsidRDefault="0005207A">
      <w:pPr>
        <w:pStyle w:val="Textbody"/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Глава 4. Наименование органа местного самоуправления, предоставляющего муниципальную услугу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 13. Муниципальная услуга предоставляется Администрацией Петуховского муниципального округа в лице межведомственной комиссии по призна</w:t>
      </w:r>
      <w:r>
        <w:rPr>
          <w:sz w:val="16"/>
          <w:szCs w:val="16"/>
        </w:rPr>
        <w:t>нию помещения жилым помещением, жилого помещения непригодным для проживания и многоквартирного дома аварийным и подлежащим сносу или реконструкции (далее - комиссия).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color w:val="000000"/>
          <w:sz w:val="16"/>
          <w:szCs w:val="16"/>
        </w:rPr>
        <w:lastRenderedPageBreak/>
        <w:t>           Состав комиссии утверждается постановлением Администрации Петуховского муницип</w:t>
      </w:r>
      <w:r>
        <w:rPr>
          <w:color w:val="000000"/>
          <w:sz w:val="16"/>
          <w:szCs w:val="16"/>
        </w:rPr>
        <w:t xml:space="preserve">ального округа. Председателем комиссии назначается должностное лицо Администрации Петуховского муниципального округа. В состав комиссии включаются представители Управления ЖКХ, строительства и архитектуры Администрации Петуховского муниципального округа, </w:t>
      </w:r>
      <w:r>
        <w:rPr>
          <w:sz w:val="16"/>
          <w:szCs w:val="16"/>
        </w:rPr>
        <w:t>О</w:t>
      </w:r>
      <w:r>
        <w:rPr>
          <w:sz w:val="16"/>
          <w:szCs w:val="16"/>
        </w:rPr>
        <w:t>тдела земельно – имущественных отношений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Администрации Петуховского муниципального округа, представители органов, уполномоченных на проведение регионального жилищного надзора (муниципального жилищного контроля), государственного контроля и надзора в сферах</w:t>
      </w:r>
      <w:r>
        <w:rPr>
          <w:sz w:val="16"/>
          <w:szCs w:val="16"/>
        </w:rPr>
        <w:t xml:space="preserve"> санитарно-эпидемиологической, пожарной, промышленной, экологической и иной безопасности, защиты прав потребителей и благополучия человека, на проведение инвентаризации и регистрации объектов недвижимости, а также в случае необходимости - эксперты, в устан</w:t>
      </w:r>
      <w:r>
        <w:rPr>
          <w:sz w:val="16"/>
          <w:szCs w:val="16"/>
        </w:rPr>
        <w:t>овленном порядке аттестованные на право подготовки заключений экспертизы проектной документации и (или) результатов инженерных изысканий. Решение о привлечении к работе комиссии квалифицированных экспертов принимается комиссией в ходе ее заседания.</w:t>
      </w:r>
    </w:p>
    <w:p w:rsidR="00245AB8" w:rsidRDefault="0005207A">
      <w:pPr>
        <w:pStyle w:val="Textbody"/>
        <w:rPr>
          <w:sz w:val="16"/>
          <w:szCs w:val="16"/>
        </w:rPr>
      </w:pPr>
      <w:r>
        <w:rPr>
          <w:sz w:val="16"/>
          <w:szCs w:val="16"/>
        </w:rPr>
        <w:t>       </w:t>
      </w:r>
      <w:r>
        <w:rPr>
          <w:sz w:val="16"/>
          <w:szCs w:val="16"/>
        </w:rPr>
        <w:t>    14. Непосредственный исполнитель муниципальной услуги, осуществляющий межведомственное взаимодействие комиссии – ведущий специалист Управления ЖКХ, строительства и архитектуры  Петуховского муниципального округа  (далее – секретарь комиссии).</w:t>
      </w:r>
      <w:r>
        <w:rPr>
          <w:sz w:val="16"/>
          <w:szCs w:val="16"/>
          <w:shd w:val="clear" w:color="auto" w:fill="FFFFFF"/>
        </w:rPr>
        <w:t>          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  <w:shd w:val="clear" w:color="auto" w:fill="FFFFFF"/>
        </w:rPr>
        <w:t xml:space="preserve">           15.  </w:t>
      </w:r>
      <w:r>
        <w:rPr>
          <w:sz w:val="16"/>
          <w:szCs w:val="16"/>
        </w:rPr>
        <w:t>При предоставлении муниципальной услуги также могут принимать участие в качестве источников получения документов, необходимых для предоставления услуги, или источников предоставления информации для проверки сведений, предоставляемых заяви</w:t>
      </w:r>
      <w:r>
        <w:rPr>
          <w:sz w:val="16"/>
          <w:szCs w:val="16"/>
        </w:rPr>
        <w:t>телями, следующие органы и учреждения: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 - Управление Федеральной службы государственной регистрации, кадастра и картографии по Курганской области.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 Место нахождения организации: 640007, г.Курган, ул. Бурова-Петрова. д.98 Д.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 Информ</w:t>
      </w:r>
      <w:r>
        <w:rPr>
          <w:sz w:val="16"/>
          <w:szCs w:val="16"/>
        </w:rPr>
        <w:t xml:space="preserve">ацию о графике работы Управления Федеральной службы государственной регистрации, кадастра и картографии по Курганской области можно получить на официальном  сайте  организации: </w:t>
      </w:r>
      <w:r>
        <w:rPr>
          <w:sz w:val="16"/>
          <w:szCs w:val="16"/>
          <w:lang w:val="en-US"/>
        </w:rPr>
        <w:t>to</w:t>
      </w:r>
      <w:r>
        <w:rPr>
          <w:sz w:val="16"/>
          <w:szCs w:val="16"/>
        </w:rPr>
        <w:t>45/</w:t>
      </w:r>
      <w:r>
        <w:rPr>
          <w:sz w:val="16"/>
          <w:szCs w:val="16"/>
          <w:lang w:val="en-US"/>
        </w:rPr>
        <w:t>rosreestr</w:t>
      </w:r>
      <w:r>
        <w:rPr>
          <w:sz w:val="16"/>
          <w:szCs w:val="16"/>
        </w:rPr>
        <w:t>/</w:t>
      </w:r>
      <w:r>
        <w:rPr>
          <w:sz w:val="16"/>
          <w:szCs w:val="16"/>
          <w:lang w:val="en-US"/>
        </w:rPr>
        <w:t>ru</w:t>
      </w:r>
      <w:r>
        <w:rPr>
          <w:sz w:val="16"/>
          <w:szCs w:val="16"/>
        </w:rPr>
        <w:t>  и по телефону: 8(800)100-34-34, 8(3522) 41-95-02).</w:t>
      </w:r>
    </w:p>
    <w:p w:rsidR="00245AB8" w:rsidRDefault="0005207A">
      <w:pPr>
        <w:pStyle w:val="Textbody"/>
        <w:jc w:val="center"/>
        <w:rPr>
          <w:sz w:val="16"/>
          <w:szCs w:val="16"/>
        </w:rPr>
      </w:pPr>
      <w:r>
        <w:rPr>
          <w:b/>
          <w:sz w:val="16"/>
          <w:szCs w:val="16"/>
        </w:rPr>
        <w:t xml:space="preserve">Глава 5. </w:t>
      </w:r>
      <w:r>
        <w:rPr>
          <w:b/>
          <w:sz w:val="16"/>
          <w:szCs w:val="16"/>
        </w:rPr>
        <w:t>Результат предоставления муниципальной услуги</w:t>
      </w:r>
    </w:p>
    <w:p w:rsidR="00245AB8" w:rsidRDefault="0005207A">
      <w:pPr>
        <w:pStyle w:val="Textbody"/>
        <w:spacing w:after="352"/>
        <w:ind w:firstLine="540"/>
        <w:jc w:val="both"/>
        <w:rPr>
          <w:sz w:val="16"/>
          <w:szCs w:val="16"/>
        </w:rPr>
      </w:pPr>
      <w:r>
        <w:rPr>
          <w:sz w:val="16"/>
          <w:szCs w:val="16"/>
          <w:shd w:val="clear" w:color="auto" w:fill="FFFFFF"/>
        </w:rPr>
        <w:t>   16. Р</w:t>
      </w:r>
      <w:r>
        <w:rPr>
          <w:sz w:val="16"/>
          <w:szCs w:val="16"/>
        </w:rPr>
        <w:t xml:space="preserve">езультатом предоставления  </w:t>
      </w:r>
      <w:r>
        <w:rPr>
          <w:sz w:val="16"/>
          <w:szCs w:val="16"/>
          <w:shd w:val="clear" w:color="auto" w:fill="FFFFFF"/>
        </w:rPr>
        <w:t xml:space="preserve">муниципальной услуги является – выдача заявителю заключения  </w:t>
      </w:r>
      <w:r>
        <w:rPr>
          <w:sz w:val="16"/>
          <w:szCs w:val="16"/>
        </w:rPr>
        <w:t xml:space="preserve">об оценке соответствия помещения (многоквартирного дома) требованиям, установленным </w:t>
      </w:r>
      <w:r>
        <w:rPr>
          <w:color w:val="000000"/>
          <w:sz w:val="16"/>
          <w:szCs w:val="16"/>
        </w:rPr>
        <w:t>Постановлением Правительства Р</w:t>
      </w:r>
      <w:r>
        <w:rPr>
          <w:color w:val="000000"/>
          <w:sz w:val="16"/>
          <w:szCs w:val="16"/>
        </w:rPr>
        <w:t>Ф от 28 января 2006 года № 47 «Об утверждении Положения о признании помещения жилым помещением, жилого помещения непригодным для проживания, многоквартирного дома аварийным и подлежащим сносу или реконструкции, садового дома жилым домом и жилого дома садов</w:t>
      </w:r>
      <w:r>
        <w:rPr>
          <w:color w:val="000000"/>
          <w:sz w:val="16"/>
          <w:szCs w:val="16"/>
        </w:rPr>
        <w:t>ым домом (далее – Постановление)</w:t>
      </w:r>
    </w:p>
    <w:p w:rsidR="00245AB8" w:rsidRDefault="0005207A">
      <w:pPr>
        <w:pStyle w:val="Textbody"/>
        <w:jc w:val="center"/>
        <w:rPr>
          <w:sz w:val="16"/>
          <w:szCs w:val="16"/>
        </w:rPr>
      </w:pPr>
      <w:r>
        <w:rPr>
          <w:b/>
          <w:sz w:val="16"/>
          <w:szCs w:val="16"/>
        </w:rPr>
        <w:t>Глава 6. Срок предоставления муниципальной услуги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 17. Срок предоставления муниципальной услуги составляет 30 дней с момента подачи </w:t>
      </w:r>
      <w:r>
        <w:rPr>
          <w:sz w:val="16"/>
          <w:szCs w:val="16"/>
          <w:shd w:val="clear" w:color="auto" w:fill="FFFFFF"/>
        </w:rPr>
        <w:t>полного пакета документов</w:t>
      </w:r>
      <w:r>
        <w:rPr>
          <w:sz w:val="16"/>
          <w:szCs w:val="16"/>
        </w:rPr>
        <w:t>, согласно п. 25. Административного регламента.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      В случае принятия комиссией решения о проведении дополнительного обследования оцениваемого помещения срок предоставления муниципальной услуги продлевается, но не более чем на 30 дней.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 18. Мотивированный отказ в предоставлении муни</w:t>
      </w:r>
      <w:r>
        <w:rPr>
          <w:sz w:val="16"/>
          <w:szCs w:val="16"/>
        </w:rPr>
        <w:t>ципальной услуги направляется заявителям в срок, не превышающий 30 дней со дня регистрации в Администрации Петуховского муниципального округа заявления о предоставлении муниципальной услуги.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          19. При направлении заявления и нотариально заверенных </w:t>
      </w:r>
      <w:r>
        <w:rPr>
          <w:sz w:val="16"/>
          <w:szCs w:val="16"/>
        </w:rPr>
        <w:t>копий всех необходимых документов по почте срок предоставления муниципальной услуги отсчитывается от даты их поступления в орган (по дате регистрации).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 20. В случае представления гражданином заявления через МФЦ срок принятия решения о предоставле</w:t>
      </w:r>
      <w:r>
        <w:rPr>
          <w:sz w:val="16"/>
          <w:szCs w:val="16"/>
        </w:rPr>
        <w:t>нии муниципальной услуги или об отказе в ее предоставлении исчисляется со дня передачи МФЦ такого заявления в Администрацию Петуховского муниципального округа.         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 21. Срок выдачи документа.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    По результатам работы секретарь к</w:t>
      </w:r>
      <w:r>
        <w:rPr>
          <w:sz w:val="16"/>
          <w:szCs w:val="16"/>
        </w:rPr>
        <w:t>омиссии Администрации Петуховского муниципального округа  направляет заявителю в 5-дневный срок один экземпляр заключения комиссии (приложение 2).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   В случае признания  жилого помещения не пригодным для проживания вследствие наличия вредного во</w:t>
      </w:r>
      <w:r>
        <w:rPr>
          <w:sz w:val="16"/>
          <w:szCs w:val="16"/>
        </w:rPr>
        <w:t>здействия факторов среды обитания, представляющих особую опасность для жизни и здоровья человека, либо представляющих угрозу разрушения здания по причине его аварийного состояния решение направляется в соответствующий федеральный орган исполнительной власт</w:t>
      </w:r>
      <w:r>
        <w:rPr>
          <w:sz w:val="16"/>
          <w:szCs w:val="16"/>
        </w:rPr>
        <w:t>и, орган исполнительной власти субъекта Российской Федерации, орган местного самоуправления, собственнику жилья и заявителю не позднее </w:t>
      </w:r>
      <w:r>
        <w:rPr>
          <w:sz w:val="16"/>
          <w:szCs w:val="16"/>
          <w:shd w:val="clear" w:color="auto" w:fill="FFFFFF"/>
        </w:rPr>
        <w:t>одного</w:t>
      </w:r>
      <w:r>
        <w:rPr>
          <w:sz w:val="16"/>
          <w:szCs w:val="16"/>
        </w:rPr>
        <w:t>  рабочего дня, следующего за днем оформления решения.</w:t>
      </w:r>
    </w:p>
    <w:p w:rsidR="00245AB8" w:rsidRDefault="0005207A">
      <w:pPr>
        <w:pStyle w:val="Textbody"/>
        <w:spacing w:after="352"/>
        <w:jc w:val="center"/>
        <w:rPr>
          <w:sz w:val="16"/>
          <w:szCs w:val="16"/>
        </w:rPr>
      </w:pPr>
      <w:r>
        <w:rPr>
          <w:sz w:val="16"/>
          <w:szCs w:val="16"/>
        </w:rPr>
        <w:t> </w:t>
      </w:r>
      <w:r>
        <w:rPr>
          <w:b/>
          <w:sz w:val="16"/>
          <w:szCs w:val="16"/>
        </w:rPr>
        <w:t xml:space="preserve">Глава 7. Правовые основанияя предоставления муниципальной </w:t>
      </w:r>
      <w:r>
        <w:rPr>
          <w:b/>
          <w:sz w:val="16"/>
          <w:szCs w:val="16"/>
        </w:rPr>
        <w:t>услуги</w:t>
      </w:r>
      <w:r>
        <w:rPr>
          <w:sz w:val="16"/>
          <w:szCs w:val="16"/>
        </w:rPr>
        <w:t> </w:t>
      </w:r>
    </w:p>
    <w:p w:rsidR="00245AB8" w:rsidRDefault="0005207A">
      <w:pPr>
        <w:pStyle w:val="Textbody"/>
        <w:ind w:firstLine="709"/>
        <w:jc w:val="both"/>
        <w:rPr>
          <w:sz w:val="16"/>
          <w:szCs w:val="16"/>
        </w:rPr>
      </w:pPr>
      <w:r>
        <w:rPr>
          <w:sz w:val="16"/>
          <w:szCs w:val="16"/>
        </w:rPr>
        <w:t>22. Предоставление Администрацией Петуховского муниципального округа муниципальной услуги осуществляется в соответствии со следующими нормативными правовыми актами: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  1)  Конституция Российской Федерации;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  2)  Жилищный  кодекс </w:t>
      </w:r>
      <w:r>
        <w:rPr>
          <w:color w:val="1D1B11"/>
          <w:sz w:val="16"/>
          <w:szCs w:val="16"/>
        </w:rPr>
        <w:t xml:space="preserve"> Российской Федерации от 29.12.2004года № 188-ФЗ;             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  3)  Гражданский  кодекс Российской Федерации от 30.11.1994 № 51-ФЗ; 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  4)  Бюджетный кодекс Российской Федерации от 31.07.1998 года № 145-ФЗ;</w:t>
      </w:r>
    </w:p>
    <w:p w:rsidR="00245AB8" w:rsidRDefault="0005207A">
      <w:pPr>
        <w:pStyle w:val="Textbody"/>
        <w:jc w:val="both"/>
        <w:rPr>
          <w:color w:val="444444"/>
          <w:sz w:val="16"/>
          <w:szCs w:val="16"/>
        </w:rPr>
      </w:pPr>
      <w:r>
        <w:rPr>
          <w:color w:val="444444"/>
          <w:sz w:val="16"/>
          <w:szCs w:val="16"/>
        </w:rPr>
        <w:t>            5)  Налоговый ко</w:t>
      </w:r>
      <w:r>
        <w:rPr>
          <w:color w:val="444444"/>
          <w:sz w:val="16"/>
          <w:szCs w:val="16"/>
        </w:rPr>
        <w:t>декс Российской Федерации (часть вторая) от 05.08.2000года, № 117-ФЗ;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color w:val="444444"/>
          <w:sz w:val="16"/>
          <w:szCs w:val="16"/>
        </w:rPr>
        <w:t xml:space="preserve">            6) </w:t>
      </w:r>
      <w:r>
        <w:rPr>
          <w:color w:val="1D1B11"/>
          <w:sz w:val="16"/>
          <w:szCs w:val="16"/>
        </w:rPr>
        <w:t>Федеральный закон от 06.10.2003 года № 131-ФЗ «Об общих принципах организации местного самоуправления в Российской Федерации»;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  7) Федеральный закон от 2.05.200</w:t>
      </w:r>
      <w:r>
        <w:rPr>
          <w:color w:val="1D1B11"/>
          <w:sz w:val="16"/>
          <w:szCs w:val="16"/>
        </w:rPr>
        <w:t>6 года № 59-ФЗ «О порядке рассмотрения обращений граждан Российской Федерации»;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  8) Федеральный закон от 27.07.2006 № 152-ФЗ «О персональных данных»;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  9) Федеральный закон от 27.07.2010 года № 210-ФЗ «Об организации предоставления гос</w:t>
      </w:r>
      <w:r>
        <w:rPr>
          <w:color w:val="1D1B11"/>
          <w:sz w:val="16"/>
          <w:szCs w:val="16"/>
        </w:rPr>
        <w:t>ударственных и муниципальных услуг»;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 10) Федеральный закон от 6.04.2011 г. N 63-ФЗ «Об электронной подписи»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lastRenderedPageBreak/>
        <w:t>           11) Постановление Правительства Российской Федерации  от 28.01.2006  года № 47 «Об утверждении Положения о признании помещения</w:t>
      </w:r>
      <w:r>
        <w:rPr>
          <w:color w:val="1D1B11"/>
          <w:sz w:val="16"/>
          <w:szCs w:val="16"/>
        </w:rPr>
        <w:t xml:space="preserve"> жилым помещением, жилого помещения  непригодным для проживания и многоквартирного дома аварийным и подлежащим сносу или реконструкции, садового дома жилым домом и жилого дома садовым домом»;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  12)  Приказ Министерства связи и массовых коммуникац</w:t>
      </w:r>
      <w:r>
        <w:rPr>
          <w:color w:val="1D1B11"/>
          <w:sz w:val="16"/>
          <w:szCs w:val="16"/>
        </w:rPr>
        <w:t>ий Российской Федерации от 13.04.2012 г. N 107 «Об утверждении Положения о федеральной государственной информационной системе «Единая система идентификации и аутентификации в инфраструктуре, обеспечивающей информационно - технологическое взаимодействие инф</w:t>
      </w:r>
      <w:r>
        <w:rPr>
          <w:color w:val="1D1B11"/>
          <w:sz w:val="16"/>
          <w:szCs w:val="16"/>
        </w:rPr>
        <w:t>ормационных систем, используемых для предоставления государственных и муниципальных услуг в электронной форме»;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color w:val="1D1B11"/>
          <w:sz w:val="16"/>
          <w:szCs w:val="16"/>
        </w:rPr>
        <w:t>            13)</w:t>
      </w:r>
      <w:r>
        <w:rPr>
          <w:color w:val="444444"/>
          <w:sz w:val="16"/>
          <w:szCs w:val="16"/>
        </w:rPr>
        <w:t xml:space="preserve"> Устав Петуховского муниципального округа Курганской области (Решение Думы Петуховского муниципального округа Курганской области </w:t>
      </w:r>
      <w:r>
        <w:rPr>
          <w:color w:val="444444"/>
          <w:sz w:val="16"/>
          <w:szCs w:val="16"/>
        </w:rPr>
        <w:t>от 28.01.2022 года № 146);</w:t>
      </w:r>
    </w:p>
    <w:p w:rsidR="00245AB8" w:rsidRDefault="0005207A">
      <w:pPr>
        <w:pStyle w:val="Textbody"/>
        <w:shd w:val="clear" w:color="auto" w:fill="F9F9F9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          14)  Постановление Администрации Петуховского муниципального округа от 21.02. 2022 года № 185 «О порядке разработки и утверждения административных регламентов предоставления муниципальных услуг Администрацией Петуховск</w:t>
      </w:r>
      <w:r>
        <w:rPr>
          <w:color w:val="1D1B11"/>
          <w:sz w:val="16"/>
          <w:szCs w:val="16"/>
        </w:rPr>
        <w:t>ого муниципального округа».  </w:t>
      </w:r>
    </w:p>
    <w:p w:rsidR="00245AB8" w:rsidRDefault="0005207A">
      <w:pPr>
        <w:pStyle w:val="Textbody"/>
        <w:jc w:val="both"/>
        <w:rPr>
          <w:color w:val="1D1B11"/>
          <w:sz w:val="16"/>
          <w:szCs w:val="16"/>
        </w:rPr>
      </w:pPr>
      <w:r>
        <w:rPr>
          <w:color w:val="1D1B11"/>
          <w:sz w:val="16"/>
          <w:szCs w:val="16"/>
        </w:rPr>
        <w:t> </w:t>
      </w:r>
    </w:p>
    <w:p w:rsidR="00245AB8" w:rsidRDefault="0005207A">
      <w:pPr>
        <w:pStyle w:val="Textbody"/>
        <w:ind w:firstLine="540"/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Глава 8. Исчерпывающий перечень документов, необходимых в</w:t>
      </w:r>
    </w:p>
    <w:p w:rsidR="00245AB8" w:rsidRDefault="0005207A">
      <w:pPr>
        <w:pStyle w:val="Textbody"/>
        <w:ind w:firstLine="540"/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соответствии с нормативными правовыми актами для предоставления муниципальной услуги и услуг, которые являются необходимыми и обязательными для предоставления муници</w:t>
      </w:r>
      <w:r>
        <w:rPr>
          <w:b/>
          <w:sz w:val="16"/>
          <w:szCs w:val="16"/>
        </w:rPr>
        <w:t>пальной услуги, подлежащих представлению заявителем</w:t>
      </w:r>
    </w:p>
    <w:p w:rsidR="00245AB8" w:rsidRDefault="0005207A">
      <w:pPr>
        <w:pStyle w:val="Textbody"/>
        <w:ind w:firstLine="540"/>
        <w:jc w:val="center"/>
        <w:rPr>
          <w:sz w:val="16"/>
          <w:szCs w:val="16"/>
        </w:rPr>
      </w:pPr>
      <w:r>
        <w:rPr>
          <w:sz w:val="16"/>
          <w:szCs w:val="16"/>
        </w:rPr>
        <w:t> -           23. В случае если орган государственного надзора (контроля) является заявителем, то на рассмотрение комиссии вместе с заявлением (обращением)  предоставляется  заключение  (акт)  данного орга</w:t>
      </w:r>
      <w:r>
        <w:rPr>
          <w:sz w:val="16"/>
          <w:szCs w:val="16"/>
        </w:rPr>
        <w:t>на.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В случае если орган государственного надзора (контроля) принимает участие в работе комиссии, не являются заявителями предоставление заключения (акта) данного органа не являются обязательным.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 24. Документы, которые находятся в распоряжении го</w:t>
      </w:r>
      <w:r>
        <w:rPr>
          <w:sz w:val="16"/>
          <w:szCs w:val="16"/>
        </w:rPr>
        <w:t>сударственных органов, органов местного самоуправления и иных органов, участвующих в предоставлении услуги: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 - заключение (акт) орган государственного надзора (контроля) если заявителем выступает орган государственного надзора (контроля).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Непредставление заявителем указанных документов не является основанием для отказа в предоставлении муниципальной услуги.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          25. Для предоставления муниципальной услуги заявитель предоставляет специалисту организационной и кадровой работы (далее - </w:t>
      </w:r>
      <w:r>
        <w:rPr>
          <w:sz w:val="16"/>
          <w:szCs w:val="16"/>
        </w:rPr>
        <w:t>специалист):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 а)  заявление о признании помещения жилым помещением или жилого помещения непригодным для проживания и (или) многоквартирного дома аварийным и подлежащим сносу или реконструкции;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          б) копии правоустанавливающих документов на </w:t>
      </w:r>
      <w:r>
        <w:rPr>
          <w:sz w:val="16"/>
          <w:szCs w:val="16"/>
        </w:rPr>
        <w:t>жилое помещение, право на которое не зарегистрировано в Едином государственном реестре прав на недвижимое имущество и сделок с ним;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          в) в отношении нежилого помещения для признания его в дальнейшем жилым помещением - проект реконструкции нежилого </w:t>
      </w:r>
      <w:r>
        <w:rPr>
          <w:sz w:val="16"/>
          <w:szCs w:val="16"/>
        </w:rPr>
        <w:t>помещения;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 г) заключение специализированной организации, проводившей обследование многоквартирного дома, - в случае постановки вопроса о признании многоквартирного дома аварийным и подлежащим сносу или реконструкции;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 д)  заключение спец</w:t>
      </w:r>
      <w:r>
        <w:rPr>
          <w:sz w:val="16"/>
          <w:szCs w:val="16"/>
        </w:rPr>
        <w:t>иализированной  организации по результатам обследования элементов ограждающих и несущих конструкций жилого помещения - в случае предоставления такого заключения является необходимым для принятия решения о признании жилого помещения соответствующим (не соот</w:t>
      </w:r>
      <w:r>
        <w:rPr>
          <w:sz w:val="16"/>
          <w:szCs w:val="16"/>
        </w:rPr>
        <w:t>ветствующим) установленным в настоящем Положении требованиям;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     е) заявления, письма, жалобы граждан на неудовлетворительные условия проживания - по усмотрению заявителя.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В случае если заявителем выступает орган государственного надзора (контроля)</w:t>
      </w:r>
      <w:r>
        <w:rPr>
          <w:sz w:val="16"/>
          <w:szCs w:val="16"/>
        </w:rPr>
        <w:t>, в комиссию предоставляется заключение этого органа, после рассмотрения которого комиссия предлагает собственнику (нанимателю) помещения предоставить документы, указанные в  пункте 25  настоящего Административного регламента.</w:t>
      </w:r>
    </w:p>
    <w:p w:rsidR="00245AB8" w:rsidRDefault="0005207A">
      <w:pPr>
        <w:pStyle w:val="Textbody"/>
        <w:ind w:firstLine="709"/>
        <w:jc w:val="both"/>
        <w:rPr>
          <w:color w:val="000000"/>
          <w:sz w:val="16"/>
          <w:szCs w:val="16"/>
          <w:shd w:val="clear" w:color="auto" w:fill="FFFFFF"/>
        </w:rPr>
      </w:pPr>
      <w:r>
        <w:rPr>
          <w:color w:val="000000"/>
          <w:sz w:val="16"/>
          <w:szCs w:val="16"/>
          <w:shd w:val="clear" w:color="auto" w:fill="FFFFFF"/>
        </w:rPr>
        <w:t>26. При не предоставлении ука</w:t>
      </w:r>
      <w:r>
        <w:rPr>
          <w:color w:val="000000"/>
          <w:sz w:val="16"/>
          <w:szCs w:val="16"/>
          <w:shd w:val="clear" w:color="auto" w:fill="FFFFFF"/>
        </w:rPr>
        <w:t>занных в настоящем пункте документов заявителем, секретарь комиссии запрашивает недостающие документы (информацию), необходимые (ую) в целях предоставления муниципальной услуги, в соответствующих государственных органах, органах местного самоуправления, ор</w:t>
      </w:r>
      <w:r>
        <w:rPr>
          <w:color w:val="000000"/>
          <w:sz w:val="16"/>
          <w:szCs w:val="16"/>
          <w:shd w:val="clear" w:color="auto" w:fill="FFFFFF"/>
        </w:rPr>
        <w:t>ганизациях, участвующих в предоставлении государственных и муниципальных услуг, в рамках системы межведомственного взаимодействия.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 27. Заявитель вправе представить заявление и прилагаемые к нему документы на бумажном носителе лично или посредст</w:t>
      </w:r>
      <w:r>
        <w:rPr>
          <w:sz w:val="16"/>
          <w:szCs w:val="16"/>
        </w:rPr>
        <w:t>вом почтового отправления с уведомлением о вручении либо в форме электронных документов с использованием федеральной государственной информационной системы «Единый портал государственных и муниципальных услуг (функций)», регионального портала государственн</w:t>
      </w:r>
      <w:r>
        <w:rPr>
          <w:sz w:val="16"/>
          <w:szCs w:val="16"/>
        </w:rPr>
        <w:t>ых и муниципальных услуг (при его наличии) или посредством многофункционального центра предоставления государственных и муниципальных услуг.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Заявление, подаваемое в форме электронного документа, подписывается заявителем простой электронной подписью, а прил</w:t>
      </w:r>
      <w:r>
        <w:rPr>
          <w:sz w:val="16"/>
          <w:szCs w:val="16"/>
        </w:rPr>
        <w:t xml:space="preserve">агаемые  к нему электронные документы должны быть подписаны должностными лицами органов (организаций), выдавших эти документы, усиленной квалифицированной электронной подписью (если законодательством Российской Федерации для подписания таких документов не </w:t>
      </w:r>
      <w:r>
        <w:rPr>
          <w:sz w:val="16"/>
          <w:szCs w:val="16"/>
        </w:rPr>
        <w:t>установлен иной вид электронной подписи).</w:t>
      </w:r>
    </w:p>
    <w:p w:rsidR="00245AB8" w:rsidRDefault="0005207A">
      <w:pPr>
        <w:pStyle w:val="Textbody"/>
        <w:jc w:val="both"/>
      </w:pPr>
      <w:r>
        <w:rPr>
          <w:sz w:val="16"/>
          <w:szCs w:val="16"/>
        </w:rPr>
        <w:t>Заявитель вправе представить в комиссию указанные в </w:t>
      </w:r>
      <w:hyperlink r:id="rId29" w:history="1">
        <w:r>
          <w:rPr>
            <w:sz w:val="16"/>
            <w:szCs w:val="16"/>
          </w:rPr>
          <w:t>пункте 29.</w:t>
        </w:r>
      </w:hyperlink>
      <w:r>
        <w:rPr>
          <w:sz w:val="16"/>
          <w:szCs w:val="16"/>
        </w:rPr>
        <w:t> настоящего Положения документы и информацию по своей инициативе.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В случае подачи заявления че</w:t>
      </w:r>
      <w:r>
        <w:rPr>
          <w:sz w:val="16"/>
          <w:szCs w:val="16"/>
        </w:rPr>
        <w:t>рез МФЦ заявление на предоставление услуги и комплект необходимых документов передаются из МФЦ в Администрацию не позднее одного рабочего дня с момента регистрации документов заявителя в МФЦ. Уведомление об отказе в приеме документов выдается (направляется</w:t>
      </w:r>
      <w:r>
        <w:rPr>
          <w:sz w:val="16"/>
          <w:szCs w:val="16"/>
        </w:rPr>
        <w:t>) через МФЦ.</w:t>
      </w:r>
    </w:p>
    <w:p w:rsidR="00245AB8" w:rsidRDefault="0005207A">
      <w:pPr>
        <w:pStyle w:val="Textbody"/>
        <w:jc w:val="both"/>
      </w:pPr>
      <w:r>
        <w:rPr>
          <w:sz w:val="16"/>
          <w:szCs w:val="16"/>
        </w:rPr>
        <w:t>             28. В случае если заявителем выступает орган государственного надзора (контроля), указанный орган представляет в комиссию свое заключение, после рассмотрения,  которого комиссия предлагает собственнику помещения представить докуме</w:t>
      </w:r>
      <w:r>
        <w:rPr>
          <w:sz w:val="16"/>
          <w:szCs w:val="16"/>
        </w:rPr>
        <w:t>нты, указанные в </w:t>
      </w:r>
      <w:hyperlink r:id="rId30" w:history="1">
        <w:r>
          <w:rPr>
            <w:sz w:val="16"/>
            <w:szCs w:val="16"/>
          </w:rPr>
          <w:t>пункте 25</w:t>
        </w:r>
      </w:hyperlink>
      <w:hyperlink r:id="rId31" w:history="1">
        <w:r>
          <w:rPr>
            <w:color w:val="669AE6"/>
            <w:sz w:val="16"/>
            <w:szCs w:val="16"/>
          </w:rPr>
          <w:t>.</w:t>
        </w:r>
      </w:hyperlink>
      <w:r>
        <w:rPr>
          <w:sz w:val="16"/>
          <w:szCs w:val="16"/>
        </w:rPr>
        <w:t> настоящего Административного регламента.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  29. Комиссия на основании межведомственных запросов с использованием единой системы межведомственного электронного взаимодействия и подключаемых к ней региональных систем межведомственно</w:t>
      </w:r>
      <w:r>
        <w:rPr>
          <w:sz w:val="16"/>
          <w:szCs w:val="16"/>
        </w:rPr>
        <w:t>го электронного взаимодействия получает в том числе в электронной форме: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lastRenderedPageBreak/>
        <w:t>             а)  сведения из Единого государственного реестра прав на недвижимое имущество и сделок с ним о правах на жилое помещение;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  б) технический паспорт жилого помещ</w:t>
      </w:r>
      <w:r>
        <w:rPr>
          <w:sz w:val="16"/>
          <w:szCs w:val="16"/>
        </w:rPr>
        <w:t>ения, а для нежилых помещений - технический план;</w:t>
      </w:r>
    </w:p>
    <w:p w:rsidR="00245AB8" w:rsidRDefault="0005207A">
      <w:pPr>
        <w:pStyle w:val="Textbody"/>
        <w:jc w:val="both"/>
      </w:pPr>
      <w:r>
        <w:rPr>
          <w:sz w:val="16"/>
          <w:szCs w:val="16"/>
        </w:rPr>
        <w:t>             в) заключения (акты) соответствующих органов государственного надзора (контроля) в случае, если представление указанных документов, в соответствии с </w:t>
      </w:r>
      <w:hyperlink r:id="rId32" w:history="1">
        <w:r>
          <w:rPr>
            <w:color w:val="669AE6"/>
            <w:sz w:val="16"/>
            <w:szCs w:val="16"/>
          </w:rPr>
          <w:t> </w:t>
        </w:r>
      </w:hyperlink>
      <w:hyperlink r:id="rId33" w:history="1">
        <w:r>
          <w:rPr>
            <w:sz w:val="16"/>
            <w:szCs w:val="16"/>
          </w:rPr>
          <w:t>пунктом 3.2.</w:t>
        </w:r>
      </w:hyperlink>
      <w:r>
        <w:rPr>
          <w:sz w:val="16"/>
          <w:szCs w:val="16"/>
        </w:rPr>
        <w:t> Положения, признано необходимым для принят</w:t>
      </w:r>
      <w:r>
        <w:rPr>
          <w:sz w:val="16"/>
          <w:szCs w:val="16"/>
        </w:rPr>
        <w:t>ия решения о признании жилого помещения соответствующим (не соответствующим) установленным в Постановлении от 28.01.2006 № 47 требованиям.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    30. В случае если комиссией проводится оценка жилых помещений жилищного фонда Российской Федерации или мн</w:t>
      </w:r>
      <w:r>
        <w:rPr>
          <w:sz w:val="16"/>
          <w:szCs w:val="16"/>
        </w:rPr>
        <w:t>огоквартирного дома, находящегося в федеральной собственности, орган местного самоуправления не позднее чем за 20 дней до дня начала работы комиссии обязан в письменной форме посредством почтового отправления с уведомлением о вручении, а также в форме элек</w:t>
      </w:r>
      <w:r>
        <w:rPr>
          <w:sz w:val="16"/>
          <w:szCs w:val="16"/>
        </w:rPr>
        <w:t>тронного документа с использованием единого портала направить в федеральный орган исполнительной власти Российской Федерации, осуществляющий полномочия собственника в отношении оцениваемого имущества, и правообладателю такого имущества уведомление о дате н</w:t>
      </w:r>
      <w:r>
        <w:rPr>
          <w:sz w:val="16"/>
          <w:szCs w:val="16"/>
        </w:rPr>
        <w:t>ачала работы комиссии, а также разместить такое уведомление на межведомственном портале по управлению государственной собственностью в информационно-телекоммуникационной сети "Интернет".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Федеральный орган исполнительной власти, осуществляющий полномочия со</w:t>
      </w:r>
      <w:r>
        <w:rPr>
          <w:sz w:val="16"/>
          <w:szCs w:val="16"/>
        </w:rPr>
        <w:t>бственника в отношении оцениваемого имущества, и правообладатель такого имущества в течение 5 дней со дня получения уведомления о дате начала работы комиссии направляют в комиссию посредством почтового отправления с уведомлением о вручении, а также в форме</w:t>
      </w:r>
      <w:r>
        <w:rPr>
          <w:sz w:val="16"/>
          <w:szCs w:val="16"/>
        </w:rPr>
        <w:t xml:space="preserve"> электронного документа с использованием единого портала информацию о своем представителе, уполномоченном на участие в работе комиссии.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В случае если уполномоченные представители не принимали участие в работе комиссии (при условии соблюдения установленного</w:t>
      </w:r>
      <w:r>
        <w:rPr>
          <w:sz w:val="16"/>
          <w:szCs w:val="16"/>
        </w:rPr>
        <w:t xml:space="preserve"> настоящим пунктом порядка уведомления о дате начала работы комиссии), комиссия принимает решение в отсутствие указанных         представителей.</w:t>
      </w:r>
    </w:p>
    <w:p w:rsidR="00245AB8" w:rsidRDefault="0005207A">
      <w:pPr>
        <w:pStyle w:val="Textbody"/>
        <w:jc w:val="both"/>
      </w:pPr>
      <w:r>
        <w:rPr>
          <w:sz w:val="16"/>
          <w:szCs w:val="16"/>
        </w:rPr>
        <w:t>           31. В случае непредставления заявителем документов, предусмотренных </w:t>
      </w:r>
      <w:hyperlink r:id="rId34" w:history="1">
        <w:r>
          <w:rPr>
            <w:sz w:val="16"/>
            <w:szCs w:val="16"/>
          </w:rPr>
          <w:t>пунктом 25</w:t>
        </w:r>
      </w:hyperlink>
      <w:r>
        <w:rPr>
          <w:sz w:val="16"/>
          <w:szCs w:val="16"/>
        </w:rPr>
        <w:t xml:space="preserve">  настоящего Административного регламента, и невозможности их истребования на основании межведомственных запросов с использованием единой системы межведомст</w:t>
      </w:r>
      <w:r>
        <w:rPr>
          <w:sz w:val="16"/>
          <w:szCs w:val="16"/>
        </w:rPr>
        <w:t>венного электронного взаимодействия и подключаемых к ней региональных систем межведомственного электронного взаимодействия комиссия возвращает без рассмотрения заявление и соответствующие документы в течение 15 дней с даты регистрации поступившего заявлени</w:t>
      </w:r>
      <w:r>
        <w:rPr>
          <w:sz w:val="16"/>
          <w:szCs w:val="16"/>
        </w:rPr>
        <w:t>я.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   32. Документы, представляемые заявителем, должны соответствовать следующим требованиям: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 - заявление составлено в единственном экземпляре-подлиннике по форме согласно приложению;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 - тексты документов написаны разборчиво;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 - фамилия, имя и отчество (наименование)  заявителя, адрес его места жительства (места нахождения), телефон (если имеется) написаны полностью;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 - в документах нет подчисток, приписок, зачеркнутых слов и иных неоговоренных исправлений.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</w:t>
      </w:r>
      <w:r>
        <w:rPr>
          <w:sz w:val="16"/>
          <w:szCs w:val="16"/>
        </w:rPr>
        <w:t>      В случае предоставления документов лично, заинтересованное лицо предоставляет для сверки подлинники документов. По итогам сверки подлинники документов возвращаются заинтересованному лицу.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         33. В случае направления документов почтовым </w:t>
      </w:r>
      <w:r>
        <w:rPr>
          <w:sz w:val="16"/>
          <w:szCs w:val="16"/>
        </w:rPr>
        <w:t>отправлением заинтересованное лицо предоставляет нотариально заверенные копии документов.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        34. При направлении документов, необходимых для предоставления жилых помещений по договорам социального найма  в форме электронных документов, подлинность до</w:t>
      </w:r>
      <w:r>
        <w:rPr>
          <w:sz w:val="16"/>
          <w:szCs w:val="16"/>
        </w:rPr>
        <w:t>кументов должна быть удостоверена в порядке, определенном действующим законодательством.</w:t>
      </w:r>
    </w:p>
    <w:p w:rsidR="00245AB8" w:rsidRDefault="0005207A">
      <w:pPr>
        <w:pStyle w:val="Textbody"/>
        <w:jc w:val="both"/>
        <w:rPr>
          <w:sz w:val="16"/>
          <w:szCs w:val="16"/>
        </w:rPr>
      </w:pPr>
      <w:r>
        <w:rPr>
          <w:sz w:val="16"/>
          <w:szCs w:val="16"/>
        </w:rPr>
        <w:t> </w:t>
      </w:r>
      <w:r>
        <w:rPr>
          <w:sz w:val="16"/>
          <w:szCs w:val="16"/>
        </w:rPr>
        <w:t>РОССИЙСКАЯ ФЕДЕРАЦИЯ</w:t>
      </w:r>
    </w:p>
    <w:p w:rsidR="00245AB8" w:rsidRDefault="0005207A">
      <w:pPr>
        <w:pStyle w:val="Standard"/>
        <w:tabs>
          <w:tab w:val="left" w:pos="0"/>
        </w:tabs>
        <w:jc w:val="center"/>
        <w:rPr>
          <w:sz w:val="16"/>
          <w:szCs w:val="16"/>
        </w:rPr>
      </w:pPr>
      <w:r>
        <w:rPr>
          <w:sz w:val="16"/>
          <w:szCs w:val="16"/>
        </w:rPr>
        <w:t>КУРГАНСКАЯ ОБЛАСТЬ</w:t>
      </w:r>
    </w:p>
    <w:p w:rsidR="00245AB8" w:rsidRDefault="0005207A">
      <w:pPr>
        <w:pStyle w:val="Standard"/>
        <w:tabs>
          <w:tab w:val="left" w:pos="0"/>
        </w:tabs>
        <w:jc w:val="center"/>
        <w:rPr>
          <w:sz w:val="16"/>
          <w:szCs w:val="16"/>
        </w:rPr>
      </w:pPr>
      <w:r>
        <w:rPr>
          <w:sz w:val="16"/>
          <w:szCs w:val="16"/>
        </w:rPr>
        <w:t>АДМИНИСТРАЦИЯ ПЕТУХОВСКОГО МУНИЦИПАЛЬНОГО ОКРУГА</w:t>
      </w:r>
    </w:p>
    <w:p w:rsidR="00245AB8" w:rsidRDefault="00245AB8">
      <w:pPr>
        <w:pStyle w:val="Standard"/>
        <w:tabs>
          <w:tab w:val="left" w:pos="0"/>
        </w:tabs>
        <w:jc w:val="center"/>
        <w:rPr>
          <w:sz w:val="16"/>
          <w:szCs w:val="16"/>
        </w:rPr>
      </w:pPr>
    </w:p>
    <w:p w:rsidR="00245AB8" w:rsidRDefault="00245AB8">
      <w:pPr>
        <w:pStyle w:val="Standard"/>
        <w:tabs>
          <w:tab w:val="left" w:pos="0"/>
        </w:tabs>
        <w:jc w:val="center"/>
        <w:rPr>
          <w:sz w:val="16"/>
          <w:szCs w:val="16"/>
        </w:rPr>
      </w:pPr>
    </w:p>
    <w:p w:rsidR="00245AB8" w:rsidRDefault="0005207A">
      <w:pPr>
        <w:pStyle w:val="Standard"/>
        <w:tabs>
          <w:tab w:val="left" w:pos="0"/>
        </w:tabs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>ПОСТАНОВЛЕНИЕ</w:t>
      </w:r>
    </w:p>
    <w:p w:rsidR="00245AB8" w:rsidRDefault="00245AB8">
      <w:pPr>
        <w:pStyle w:val="Standard"/>
        <w:tabs>
          <w:tab w:val="left" w:pos="0"/>
        </w:tabs>
        <w:jc w:val="center"/>
        <w:rPr>
          <w:sz w:val="16"/>
          <w:szCs w:val="16"/>
        </w:rPr>
      </w:pPr>
    </w:p>
    <w:p w:rsidR="00245AB8" w:rsidRDefault="00245AB8">
      <w:pPr>
        <w:pStyle w:val="Standard"/>
        <w:tabs>
          <w:tab w:val="left" w:pos="0"/>
        </w:tabs>
        <w:jc w:val="center"/>
        <w:rPr>
          <w:sz w:val="16"/>
          <w:szCs w:val="16"/>
        </w:rPr>
      </w:pPr>
    </w:p>
    <w:p w:rsidR="00245AB8" w:rsidRDefault="0005207A">
      <w:pPr>
        <w:pStyle w:val="Standard"/>
        <w:tabs>
          <w:tab w:val="left" w:pos="0"/>
        </w:tabs>
        <w:jc w:val="both"/>
      </w:pPr>
      <w:r>
        <w:rPr>
          <w:sz w:val="16"/>
          <w:szCs w:val="16"/>
        </w:rPr>
        <w:t xml:space="preserve">от  </w:t>
      </w:r>
      <w:r>
        <w:rPr>
          <w:b/>
          <w:bCs/>
          <w:sz w:val="16"/>
          <w:szCs w:val="16"/>
        </w:rPr>
        <w:t xml:space="preserve">« </w:t>
      </w:r>
      <w:r>
        <w:rPr>
          <w:sz w:val="16"/>
          <w:szCs w:val="16"/>
        </w:rPr>
        <w:t>1</w:t>
      </w:r>
      <w:r>
        <w:rPr>
          <w:sz w:val="16"/>
          <w:szCs w:val="16"/>
        </w:rPr>
        <w:t xml:space="preserve"> </w:t>
      </w:r>
      <w:r>
        <w:rPr>
          <w:rFonts w:eastAsia="Arial" w:cs="Arial"/>
          <w:color w:val="000000"/>
          <w:sz w:val="16"/>
          <w:szCs w:val="16"/>
        </w:rPr>
        <w:t xml:space="preserve">» августа </w:t>
      </w:r>
      <w:r>
        <w:rPr>
          <w:sz w:val="16"/>
          <w:szCs w:val="16"/>
        </w:rPr>
        <w:t xml:space="preserve"> </w:t>
      </w:r>
      <w:r>
        <w:rPr>
          <w:sz w:val="16"/>
          <w:szCs w:val="16"/>
        </w:rPr>
        <w:t xml:space="preserve">2022 года                              </w:t>
      </w:r>
      <w:r>
        <w:rPr>
          <w:sz w:val="16"/>
          <w:szCs w:val="16"/>
        </w:rPr>
        <w:t xml:space="preserve">                                                                     №861</w:t>
      </w:r>
    </w:p>
    <w:p w:rsidR="00245AB8" w:rsidRDefault="0005207A">
      <w:pPr>
        <w:pStyle w:val="Standard"/>
        <w:tabs>
          <w:tab w:val="left" w:pos="0"/>
        </w:tabs>
        <w:rPr>
          <w:sz w:val="16"/>
          <w:szCs w:val="16"/>
        </w:rPr>
      </w:pPr>
      <w:r>
        <w:rPr>
          <w:sz w:val="16"/>
          <w:szCs w:val="16"/>
        </w:rPr>
        <w:t>г. Петухово</w:t>
      </w:r>
    </w:p>
    <w:p w:rsidR="00245AB8" w:rsidRDefault="00245AB8">
      <w:pPr>
        <w:pStyle w:val="Standard"/>
        <w:tabs>
          <w:tab w:val="left" w:pos="0"/>
        </w:tabs>
        <w:jc w:val="center"/>
        <w:rPr>
          <w:sz w:val="16"/>
          <w:szCs w:val="16"/>
        </w:rPr>
      </w:pPr>
    </w:p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jc w:val="center"/>
        <w:rPr>
          <w:b/>
          <w:bCs/>
        </w:rPr>
      </w:pPr>
      <w:r>
        <w:rPr>
          <w:b/>
          <w:bCs/>
          <w:sz w:val="16"/>
          <w:szCs w:val="16"/>
        </w:rPr>
        <w:t xml:space="preserve"> </w:t>
      </w:r>
      <w:r>
        <w:rPr>
          <w:b/>
          <w:bCs/>
          <w:sz w:val="16"/>
          <w:szCs w:val="16"/>
        </w:rPr>
        <w:t>О внесении изменений в постановление Администрации Петуховского муниципального округа от 11 мая 2022 года № 548 «</w:t>
      </w:r>
      <w:r>
        <w:rPr>
          <w:rFonts w:eastAsia="Arial" w:cs="Arial"/>
          <w:sz w:val="16"/>
          <w:szCs w:val="16"/>
        </w:rPr>
        <w:t>Об утверждении Порядка проведения анализа сведений о д</w:t>
      </w:r>
      <w:r>
        <w:rPr>
          <w:rFonts w:eastAsia="Arial" w:cs="Arial"/>
          <w:sz w:val="16"/>
          <w:szCs w:val="16"/>
        </w:rPr>
        <w:t xml:space="preserve">оходах, расходах, об имуществе и обязательствах имущественного характера, предоставляемых муниципальными служащими, замещающими должности муниципальной службы в  Администрации Петуховского </w:t>
      </w:r>
      <w:r>
        <w:rPr>
          <w:rFonts w:eastAsia="Arial" w:cs="Arial"/>
          <w:sz w:val="16"/>
          <w:szCs w:val="16"/>
        </w:rPr>
        <w:t>муниципального округа</w:t>
      </w:r>
      <w:r>
        <w:rPr>
          <w:rFonts w:eastAsia="Arial" w:cs="Arial"/>
          <w:sz w:val="16"/>
          <w:szCs w:val="16"/>
        </w:rPr>
        <w:t xml:space="preserve"> и ее структурных подразделениях, а также о </w:t>
      </w:r>
      <w:r>
        <w:rPr>
          <w:rFonts w:eastAsia="Arial" w:cs="Arial"/>
          <w:sz w:val="16"/>
          <w:szCs w:val="16"/>
        </w:rPr>
        <w:t>доходах, расходах, об имуществе и обязательствах имущественного характера их супругов (супруг) и несовершеннолетних детей</w:t>
      </w:r>
      <w:r>
        <w:rPr>
          <w:rFonts w:eastAsia="Arial" w:cs="Arial"/>
          <w:color w:val="000000"/>
          <w:sz w:val="16"/>
          <w:szCs w:val="16"/>
        </w:rPr>
        <w:t>»</w:t>
      </w:r>
    </w:p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tabs>
          <w:tab w:val="left" w:pos="552"/>
        </w:tabs>
        <w:jc w:val="both"/>
      </w:pPr>
      <w:r>
        <w:rPr>
          <w:rFonts w:eastAsia="Arial" w:cs="Arial"/>
          <w:color w:val="000000"/>
          <w:sz w:val="16"/>
          <w:szCs w:val="16"/>
        </w:rPr>
        <w:t xml:space="preserve">      В соответствии со ст. 10 Федерального закона от 03.12.2012 года № 230 «О контроле за соответствием расходов лиц, замещающих г</w:t>
      </w:r>
      <w:r>
        <w:rPr>
          <w:rFonts w:eastAsia="Arial" w:cs="Arial"/>
          <w:color w:val="000000"/>
          <w:sz w:val="16"/>
          <w:szCs w:val="16"/>
        </w:rPr>
        <w:t>осударственные должности, и иных лиц их доходам» и в целях реализации Федерального закона от 25.12.2008 года № 273 «О противодействии коррупции»,  Администрация Петуховского муниципального округа ПОСТАНОВЛЯЕТ:</w:t>
      </w:r>
    </w:p>
    <w:p w:rsidR="00245AB8" w:rsidRDefault="0005207A">
      <w:pPr>
        <w:pStyle w:val="Standard"/>
        <w:numPr>
          <w:ilvl w:val="1"/>
          <w:numId w:val="24"/>
        </w:numPr>
        <w:tabs>
          <w:tab w:val="left" w:pos="552"/>
          <w:tab w:val="left" w:pos="792"/>
        </w:tabs>
        <w:ind w:left="0" w:firstLine="696"/>
        <w:jc w:val="both"/>
      </w:pPr>
      <w:r>
        <w:rPr>
          <w:rFonts w:cs="Arial"/>
          <w:color w:val="000000"/>
          <w:sz w:val="16"/>
          <w:szCs w:val="16"/>
        </w:rPr>
        <w:t>Внести изменения в приложение к    постановле</w:t>
      </w:r>
      <w:r>
        <w:rPr>
          <w:rFonts w:cs="Arial"/>
          <w:color w:val="000000"/>
          <w:sz w:val="16"/>
          <w:szCs w:val="16"/>
        </w:rPr>
        <w:t>нию  Администрации Петуховского муниципального округа №548 от 11 мая 2022 года «</w:t>
      </w:r>
      <w:r>
        <w:rPr>
          <w:rFonts w:eastAsia="Arial" w:cs="Arial"/>
          <w:sz w:val="16"/>
          <w:szCs w:val="16"/>
        </w:rPr>
        <w:t>Об утверждении Порядка проведения анализа сведений о доходах, расходах, об имуществе и обязательствах имущественного характера, предоставляемых муниципальными служащими, замеща</w:t>
      </w:r>
      <w:r>
        <w:rPr>
          <w:rFonts w:eastAsia="Arial" w:cs="Arial"/>
          <w:sz w:val="16"/>
          <w:szCs w:val="16"/>
        </w:rPr>
        <w:t>ющими должности муниципальной службы в  Администрации Петуховского муниципального округа и ее структурных подразделениях, а также о доходах, расходах, об имуществе и обязательствах имущественного характера их супругов (супруг) и несовершеннолетних детей»</w:t>
      </w:r>
      <w:r>
        <w:rPr>
          <w:sz w:val="16"/>
          <w:szCs w:val="16"/>
        </w:rPr>
        <w:t>:</w:t>
      </w:r>
    </w:p>
    <w:p w:rsidR="00245AB8" w:rsidRDefault="0005207A">
      <w:pPr>
        <w:pStyle w:val="Standard"/>
        <w:tabs>
          <w:tab w:val="left" w:pos="552"/>
          <w:tab w:val="left" w:pos="792"/>
        </w:tabs>
        <w:ind w:firstLine="732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1.1.  Из пункта 2.8 приложения  к постановлению исключить слова «денежных средствах, находящихся на»</w:t>
      </w:r>
      <w:r>
        <w:rPr>
          <w:color w:val="000000"/>
          <w:sz w:val="16"/>
          <w:szCs w:val="16"/>
        </w:rPr>
        <w:t>;</w:t>
      </w:r>
    </w:p>
    <w:p w:rsidR="00245AB8" w:rsidRDefault="0005207A">
      <w:pPr>
        <w:pStyle w:val="Standard"/>
        <w:tabs>
          <w:tab w:val="left" w:pos="552"/>
          <w:tab w:val="left" w:pos="792"/>
        </w:tabs>
        <w:ind w:firstLine="732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          1.2    В пункте 2.10 слова «раздела 6.1» заменить словами «подраздела 6.1», слова «по пункту 6.2» заменить на слова «по подразделу 6.2».</w:t>
      </w:r>
    </w:p>
    <w:p w:rsidR="00245AB8" w:rsidRDefault="0005207A">
      <w:pPr>
        <w:pStyle w:val="Standard"/>
        <w:numPr>
          <w:ilvl w:val="1"/>
          <w:numId w:val="24"/>
        </w:numPr>
        <w:tabs>
          <w:tab w:val="left" w:pos="552"/>
          <w:tab w:val="left" w:pos="792"/>
        </w:tabs>
        <w:ind w:left="0" w:firstLine="732"/>
        <w:jc w:val="both"/>
        <w:rPr>
          <w:sz w:val="16"/>
          <w:szCs w:val="16"/>
        </w:rPr>
      </w:pPr>
      <w:r>
        <w:rPr>
          <w:color w:val="000000"/>
          <w:sz w:val="16"/>
          <w:szCs w:val="16"/>
        </w:rPr>
        <w:t xml:space="preserve"> </w:t>
      </w:r>
      <w:r>
        <w:rPr>
          <w:sz w:val="16"/>
          <w:szCs w:val="16"/>
        </w:rPr>
        <w:t xml:space="preserve">Приложение к постановлению изложить </w:t>
      </w:r>
      <w:r>
        <w:rPr>
          <w:rFonts w:cs="Arial"/>
          <w:color w:val="000000"/>
          <w:sz w:val="16"/>
          <w:szCs w:val="16"/>
        </w:rPr>
        <w:t xml:space="preserve"> </w:t>
      </w:r>
      <w:r>
        <w:rPr>
          <w:sz w:val="16"/>
          <w:szCs w:val="16"/>
        </w:rPr>
        <w:t>в новой редакции согласно приложению к настоящему постановлению.</w:t>
      </w:r>
    </w:p>
    <w:p w:rsidR="00245AB8" w:rsidRDefault="0005207A">
      <w:pPr>
        <w:pStyle w:val="Standard"/>
        <w:numPr>
          <w:ilvl w:val="1"/>
          <w:numId w:val="24"/>
        </w:numPr>
        <w:tabs>
          <w:tab w:val="left" w:pos="552"/>
          <w:tab w:val="left" w:pos="792"/>
        </w:tabs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</w:t>
      </w:r>
      <w:r>
        <w:rPr>
          <w:sz w:val="16"/>
          <w:szCs w:val="16"/>
        </w:rPr>
        <w:t>Н</w:t>
      </w:r>
      <w:r>
        <w:rPr>
          <w:sz w:val="16"/>
          <w:szCs w:val="16"/>
        </w:rPr>
        <w:t xml:space="preserve">астоящее постановление </w:t>
      </w:r>
      <w:r>
        <w:rPr>
          <w:sz w:val="16"/>
          <w:szCs w:val="16"/>
        </w:rPr>
        <w:t>о</w:t>
      </w:r>
      <w:r>
        <w:rPr>
          <w:sz w:val="16"/>
          <w:szCs w:val="16"/>
        </w:rPr>
        <w:t xml:space="preserve">публиковать </w:t>
      </w:r>
      <w:r>
        <w:rPr>
          <w:sz w:val="16"/>
          <w:szCs w:val="16"/>
        </w:rPr>
        <w:t>в установленном порядке.</w:t>
      </w:r>
    </w:p>
    <w:p w:rsidR="00245AB8" w:rsidRDefault="0005207A">
      <w:pPr>
        <w:pStyle w:val="Standard"/>
        <w:numPr>
          <w:ilvl w:val="1"/>
          <w:numId w:val="24"/>
        </w:numPr>
        <w:tabs>
          <w:tab w:val="left" w:pos="552"/>
          <w:tab w:val="left" w:pos="792"/>
        </w:tabs>
        <w:ind w:left="0" w:firstLine="696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Настоящее постановление вступает в силу после его официального опубликования.</w:t>
      </w:r>
    </w:p>
    <w:p w:rsidR="00245AB8" w:rsidRDefault="0005207A">
      <w:pPr>
        <w:pStyle w:val="Standard"/>
        <w:numPr>
          <w:ilvl w:val="1"/>
          <w:numId w:val="24"/>
        </w:numPr>
        <w:tabs>
          <w:tab w:val="left" w:pos="552"/>
          <w:tab w:val="left" w:pos="792"/>
        </w:tabs>
        <w:ind w:left="0" w:firstLine="696"/>
        <w:jc w:val="both"/>
      </w:pPr>
      <w:r>
        <w:rPr>
          <w:sz w:val="16"/>
          <w:szCs w:val="16"/>
        </w:rPr>
        <w:lastRenderedPageBreak/>
        <w:t xml:space="preserve"> Контроль</w:t>
      </w:r>
      <w:r>
        <w:rPr>
          <w:sz w:val="16"/>
          <w:szCs w:val="16"/>
        </w:rPr>
        <w:t xml:space="preserve"> за исполнением настоящего постановления возложить на управляющего делами-руководителя аппа</w:t>
      </w:r>
      <w:r>
        <w:rPr>
          <w:rFonts w:eastAsia="Arial" w:cs="Arial"/>
          <w:bCs/>
          <w:sz w:val="16"/>
          <w:szCs w:val="16"/>
        </w:rPr>
        <w:t xml:space="preserve">рата Администрации Петуховского </w:t>
      </w:r>
      <w:r>
        <w:rPr>
          <w:rFonts w:eastAsia="Arial" w:cs="Arial"/>
          <w:bCs/>
          <w:sz w:val="16"/>
          <w:szCs w:val="16"/>
        </w:rPr>
        <w:t>муниципального округа.</w:t>
      </w:r>
    </w:p>
    <w:p w:rsidR="00245AB8" w:rsidRDefault="00245AB8">
      <w:pPr>
        <w:pStyle w:val="Textbody"/>
        <w:tabs>
          <w:tab w:val="left" w:pos="9019"/>
        </w:tabs>
        <w:spacing w:after="0"/>
        <w:ind w:left="709"/>
        <w:jc w:val="both"/>
        <w:rPr>
          <w:sz w:val="16"/>
          <w:szCs w:val="16"/>
        </w:rPr>
      </w:pPr>
    </w:p>
    <w:p w:rsidR="00245AB8" w:rsidRDefault="00245AB8">
      <w:pPr>
        <w:pStyle w:val="Textbody"/>
        <w:tabs>
          <w:tab w:val="left" w:pos="9019"/>
        </w:tabs>
        <w:spacing w:after="0"/>
        <w:ind w:left="709"/>
        <w:jc w:val="both"/>
        <w:rPr>
          <w:sz w:val="16"/>
          <w:szCs w:val="16"/>
        </w:rPr>
      </w:pPr>
    </w:p>
    <w:p w:rsidR="00245AB8" w:rsidRDefault="0005207A">
      <w:pPr>
        <w:pStyle w:val="Standard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Глава Петуховского муниципального округа                                                                    </w:t>
      </w:r>
      <w:r>
        <w:rPr>
          <w:sz w:val="16"/>
          <w:szCs w:val="16"/>
        </w:rPr>
        <w:t xml:space="preserve">        И.В.Арзин</w:t>
      </w:r>
    </w:p>
    <w:p w:rsidR="00245AB8" w:rsidRDefault="00245AB8">
      <w:pPr>
        <w:pStyle w:val="Standard"/>
        <w:jc w:val="both"/>
        <w:rPr>
          <w:sz w:val="16"/>
          <w:szCs w:val="16"/>
        </w:rPr>
      </w:pPr>
    </w:p>
    <w:tbl>
      <w:tblPr>
        <w:tblW w:w="984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801"/>
        <w:gridCol w:w="6047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3801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245AB8">
            <w:pPr>
              <w:pStyle w:val="TableContents"/>
              <w:jc w:val="center"/>
              <w:rPr>
                <w:sz w:val="16"/>
                <w:szCs w:val="16"/>
              </w:rPr>
            </w:pPr>
          </w:p>
        </w:tc>
        <w:tc>
          <w:tcPr>
            <w:tcW w:w="6047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245AB8">
            <w:pPr>
              <w:pStyle w:val="TableContents"/>
              <w:jc w:val="both"/>
              <w:rPr>
                <w:sz w:val="16"/>
                <w:szCs w:val="16"/>
              </w:rPr>
            </w:pPr>
          </w:p>
          <w:p w:rsidR="00245AB8" w:rsidRDefault="0005207A">
            <w:pPr>
              <w:pStyle w:val="TableContents"/>
              <w:jc w:val="both"/>
              <w:rPr>
                <w:sz w:val="20"/>
                <w:szCs w:val="20"/>
              </w:rPr>
            </w:pPr>
            <w:r>
              <w:rPr>
                <w:sz w:val="16"/>
                <w:szCs w:val="16"/>
              </w:rPr>
              <w:t>Приложение к постановлению Администрации Петуховского муниципального округа от « 1  » августа  2022 года №861</w:t>
            </w:r>
            <w:r>
              <w:rPr>
                <w:sz w:val="16"/>
                <w:szCs w:val="16"/>
              </w:rPr>
              <w:t>«О внесении изменений в постановление Администрации Петуховского муниципального округа от 11 мая 2022 года № 548 «</w:t>
            </w:r>
            <w:r>
              <w:rPr>
                <w:rFonts w:eastAsia="Arial" w:cs="Arial"/>
                <w:sz w:val="16"/>
                <w:szCs w:val="16"/>
              </w:rPr>
              <w:t xml:space="preserve">Об </w:t>
            </w:r>
            <w:r>
              <w:rPr>
                <w:rFonts w:eastAsia="Arial" w:cs="Arial"/>
                <w:sz w:val="16"/>
                <w:szCs w:val="16"/>
              </w:rPr>
              <w:t>утверждении Порядка проведения анализа сведений о доходах, расходах, об имуществе и обязательствах имущественного характера, предоставляемых муниципальными служащими, замещающими должности муниципальной службы в  Администрации Петуховского муниципального о</w:t>
            </w:r>
            <w:r>
              <w:rPr>
                <w:rFonts w:eastAsia="Arial" w:cs="Arial"/>
                <w:sz w:val="16"/>
                <w:szCs w:val="16"/>
              </w:rPr>
              <w:t>круга и ее структурных подразделениях, а также о доходах, расходах, об имуществе и обязательствах имущественного характера их супругов (супруг) и несовершеннолетних детей</w:t>
            </w:r>
            <w:r>
              <w:rPr>
                <w:rFonts w:eastAsia="Arial" w:cs="Arial"/>
                <w:color w:val="000000"/>
                <w:sz w:val="16"/>
                <w:szCs w:val="16"/>
              </w:rPr>
              <w:t>»</w:t>
            </w:r>
          </w:p>
          <w:p w:rsidR="00245AB8" w:rsidRDefault="00245AB8">
            <w:pPr>
              <w:pStyle w:val="TableContents"/>
              <w:jc w:val="both"/>
              <w:rPr>
                <w:sz w:val="16"/>
                <w:szCs w:val="16"/>
                <w:u w:val="single"/>
              </w:rPr>
            </w:pPr>
          </w:p>
          <w:p w:rsidR="00245AB8" w:rsidRDefault="0005207A">
            <w:pPr>
              <w:pStyle w:val="TableContents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Приложение 1</w:t>
            </w:r>
          </w:p>
          <w:p w:rsidR="00245AB8" w:rsidRDefault="0005207A">
            <w:pPr>
              <w:pStyle w:val="TableContents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к постановлению Администрации Петуховского муниципального округа от </w:t>
            </w:r>
            <w:r>
              <w:rPr>
                <w:color w:val="000000"/>
                <w:sz w:val="16"/>
                <w:szCs w:val="16"/>
              </w:rPr>
              <w:t>«11 » мая  2022 года</w:t>
            </w:r>
          </w:p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№ 548  </w:t>
            </w:r>
            <w:r>
              <w:rPr>
                <w:sz w:val="16"/>
                <w:szCs w:val="16"/>
              </w:rPr>
              <w:t>«Об утверждении Порядка проведения анализа сведений о доходах, расходах, об имуществе и обязательствах имущественного характера, предоставляемых муниципальными служащими, замещающими должности муниципальной службы в Администрац</w:t>
            </w:r>
            <w:r>
              <w:rPr>
                <w:sz w:val="16"/>
                <w:szCs w:val="16"/>
              </w:rPr>
              <w:t>ии Петуховского муниципального округа и ее структурных подразделениях, а также о доходах, расходах, об имуществе и обязательствах имущественного характера их супругов (супруг) и несовершеннолетних детей»</w:t>
            </w:r>
            <w:r>
              <w:rPr>
                <w:color w:val="000000"/>
                <w:sz w:val="16"/>
                <w:szCs w:val="16"/>
              </w:rPr>
              <w:t>»</w:t>
            </w:r>
          </w:p>
        </w:tc>
      </w:tr>
    </w:tbl>
    <w:p w:rsidR="00245AB8" w:rsidRDefault="00245AB8">
      <w:pPr>
        <w:pStyle w:val="Standard"/>
        <w:jc w:val="center"/>
        <w:rPr>
          <w:sz w:val="16"/>
          <w:szCs w:val="16"/>
        </w:rPr>
      </w:pPr>
    </w:p>
    <w:p w:rsidR="00245AB8" w:rsidRDefault="0005207A">
      <w:pPr>
        <w:pStyle w:val="Textbody"/>
        <w:spacing w:after="0"/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ПОРЯДОК</w:t>
      </w:r>
    </w:p>
    <w:p w:rsidR="00245AB8" w:rsidRDefault="0005207A">
      <w:pPr>
        <w:pStyle w:val="Textbody"/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 xml:space="preserve">проведения анализа сведений о доходах, </w:t>
      </w:r>
      <w:r>
        <w:rPr>
          <w:b/>
          <w:bCs/>
          <w:sz w:val="16"/>
          <w:szCs w:val="16"/>
        </w:rPr>
        <w:t xml:space="preserve">расходах, об имуществе и обязательствах имущественного характера, предоставляемых муниципальными служащими, замещающими должности муниципальной службы в Администрации Петуховского </w:t>
      </w:r>
      <w:r>
        <w:rPr>
          <w:b/>
          <w:bCs/>
          <w:sz w:val="16"/>
          <w:szCs w:val="16"/>
        </w:rPr>
        <w:t>муниципального округа</w:t>
      </w:r>
      <w:r>
        <w:rPr>
          <w:b/>
          <w:bCs/>
          <w:sz w:val="16"/>
          <w:szCs w:val="16"/>
        </w:rPr>
        <w:t xml:space="preserve"> и ее структурных подразделениях, а также о доходах, </w:t>
      </w:r>
      <w:r>
        <w:rPr>
          <w:b/>
          <w:bCs/>
          <w:sz w:val="16"/>
          <w:szCs w:val="16"/>
        </w:rPr>
        <w:t>расходах, об имуществе и обязательствах имущественного характера их супругов (супруг) и несовершеннолетних детей</w:t>
      </w:r>
    </w:p>
    <w:p w:rsidR="00245AB8" w:rsidRDefault="0005207A">
      <w:pPr>
        <w:pStyle w:val="Textbody"/>
        <w:spacing w:after="0"/>
        <w:jc w:val="center"/>
        <w:rPr>
          <w:b/>
          <w:bCs/>
          <w:sz w:val="16"/>
          <w:szCs w:val="16"/>
        </w:rPr>
      </w:pPr>
      <w:r>
        <w:rPr>
          <w:b/>
          <w:bCs/>
          <w:color w:val="000000"/>
          <w:sz w:val="16"/>
          <w:szCs w:val="16"/>
        </w:rPr>
        <w:t>1. Общие положения</w:t>
      </w:r>
    </w:p>
    <w:p w:rsidR="00245AB8" w:rsidRDefault="00245AB8">
      <w:pPr>
        <w:pStyle w:val="Textbody"/>
        <w:spacing w:after="0"/>
        <w:jc w:val="center"/>
        <w:rPr>
          <w:color w:val="000000"/>
          <w:sz w:val="16"/>
          <w:szCs w:val="16"/>
        </w:rPr>
      </w:pPr>
    </w:p>
    <w:p w:rsidR="00245AB8" w:rsidRDefault="0005207A">
      <w:pPr>
        <w:pStyle w:val="Standard"/>
        <w:tabs>
          <w:tab w:val="left" w:pos="540"/>
        </w:tabs>
        <w:jc w:val="both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1.1. </w:t>
      </w:r>
      <w:r>
        <w:rPr>
          <w:color w:val="000000"/>
          <w:sz w:val="16"/>
          <w:szCs w:val="16"/>
        </w:rPr>
        <w:t>Настоящий Порядок разработан в целях реализации пункта 1 статьи 10 Федерального закона от 03.12.2012 года № 230-ФЗ «О</w:t>
      </w:r>
      <w:r>
        <w:rPr>
          <w:color w:val="000000"/>
          <w:sz w:val="16"/>
          <w:szCs w:val="16"/>
        </w:rPr>
        <w:t xml:space="preserve"> контроле за соответствием расходов лиц, замещающих государственные должности, и иных лиц их доходам».</w:t>
      </w:r>
    </w:p>
    <w:p w:rsidR="00245AB8" w:rsidRDefault="0005207A">
      <w:pPr>
        <w:pStyle w:val="Standard"/>
        <w:tabs>
          <w:tab w:val="left" w:pos="540"/>
        </w:tabs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    Настоящий Порядок определяет осуществление анализа достоверности и полноты сведений о доходах, расходах предоставляемых муниципальными служащими, за</w:t>
      </w:r>
      <w:r>
        <w:rPr>
          <w:color w:val="000000"/>
          <w:sz w:val="16"/>
          <w:szCs w:val="16"/>
        </w:rPr>
        <w:t xml:space="preserve">мещающими должности муниципальной службы в Администрации Петуховского </w:t>
      </w:r>
      <w:r>
        <w:rPr>
          <w:color w:val="000000"/>
          <w:sz w:val="16"/>
          <w:szCs w:val="16"/>
        </w:rPr>
        <w:t>муниципального округа</w:t>
      </w:r>
      <w:r>
        <w:rPr>
          <w:color w:val="000000"/>
          <w:sz w:val="16"/>
          <w:szCs w:val="16"/>
        </w:rPr>
        <w:t xml:space="preserve"> и ее структурных подразделениях (далее – администрация) а также о доходах, расходах, об имуществе и обязательствах имущественного характера их супругов (супруг) и н</w:t>
      </w:r>
      <w:r>
        <w:rPr>
          <w:color w:val="000000"/>
          <w:sz w:val="16"/>
          <w:szCs w:val="16"/>
        </w:rPr>
        <w:t>есовершеннолетних детей (далее – анализ).</w:t>
      </w:r>
    </w:p>
    <w:p w:rsidR="00245AB8" w:rsidRDefault="0005207A">
      <w:pPr>
        <w:pStyle w:val="Standard"/>
        <w:tabs>
          <w:tab w:val="left" w:pos="552"/>
        </w:tabs>
        <w:jc w:val="both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1.2. </w:t>
      </w:r>
      <w:r>
        <w:rPr>
          <w:color w:val="000000"/>
          <w:sz w:val="16"/>
          <w:szCs w:val="16"/>
        </w:rPr>
        <w:t>Главный специалист отдела организационной и кадровой работы</w:t>
      </w:r>
      <w:r>
        <w:rPr>
          <w:color w:val="000000"/>
          <w:sz w:val="16"/>
          <w:szCs w:val="16"/>
        </w:rPr>
        <w:t xml:space="preserve"> Администрации Петховского </w:t>
      </w:r>
      <w:r>
        <w:rPr>
          <w:color w:val="000000"/>
          <w:sz w:val="16"/>
          <w:szCs w:val="16"/>
        </w:rPr>
        <w:t>муниципального округа</w:t>
      </w:r>
      <w:r>
        <w:rPr>
          <w:color w:val="000000"/>
          <w:sz w:val="16"/>
          <w:szCs w:val="16"/>
        </w:rPr>
        <w:t xml:space="preserve"> (далее – ответственное лицо), обязано осуществлять анализ, предоставляемых в соответствии Федеральны</w:t>
      </w:r>
      <w:r>
        <w:rPr>
          <w:color w:val="000000"/>
          <w:sz w:val="16"/>
          <w:szCs w:val="16"/>
        </w:rPr>
        <w:t>м законом от 03 декабря 2012 года № 230-ФЗ «О контроле за соответствием расходов лиц, замещающих государственные должности, и иных лиц их доходам» и Федеральным законом от 25 декабря 2008 года № 273-ФЗ «О противодействии коррупции» сведений о доходах, расх</w:t>
      </w:r>
      <w:r>
        <w:rPr>
          <w:color w:val="000000"/>
          <w:sz w:val="16"/>
          <w:szCs w:val="16"/>
        </w:rPr>
        <w:t>одах, об имуществе и обязательствах имущественного характера, муниципальными служащими, замещающими должности муниципальной службы в администрации, а также о доходах, расходах, об имуществе и обязательствах имущественного характера их супругов (супруг) и н</w:t>
      </w:r>
      <w:r>
        <w:rPr>
          <w:color w:val="000000"/>
          <w:sz w:val="16"/>
          <w:szCs w:val="16"/>
        </w:rPr>
        <w:t>есовершеннолетних детей (далее – сведения о доходах, расходах).</w:t>
      </w:r>
    </w:p>
    <w:p w:rsidR="00245AB8" w:rsidRDefault="0005207A">
      <w:pPr>
        <w:pStyle w:val="Standard"/>
        <w:tabs>
          <w:tab w:val="left" w:pos="540"/>
        </w:tabs>
        <w:jc w:val="both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1.3. </w:t>
      </w:r>
      <w:r>
        <w:rPr>
          <w:color w:val="000000"/>
          <w:sz w:val="16"/>
          <w:szCs w:val="16"/>
        </w:rPr>
        <w:t>Обязанность по проведению анализа полноты и достоверности сведений о доходах, расходах муниципальных служащих включается в должностную инструкцию лица, ответственного за работу по профил</w:t>
      </w:r>
      <w:r>
        <w:rPr>
          <w:color w:val="000000"/>
          <w:sz w:val="16"/>
          <w:szCs w:val="16"/>
        </w:rPr>
        <w:t>актике коррупционных и иных правонарушений в администрации.</w:t>
      </w:r>
    </w:p>
    <w:p w:rsidR="00245AB8" w:rsidRDefault="0005207A">
      <w:pPr>
        <w:pStyle w:val="a6"/>
        <w:tabs>
          <w:tab w:val="left" w:pos="564"/>
        </w:tabs>
        <w:spacing w:before="0" w:after="0"/>
        <w:jc w:val="both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1.4. </w:t>
      </w:r>
      <w:r>
        <w:rPr>
          <w:color w:val="000000"/>
          <w:sz w:val="16"/>
          <w:szCs w:val="16"/>
        </w:rPr>
        <w:t>Анализ проводится посредством сравнения сведений о доходах, расходах муниципальных служащих которые представлены за отчетный период и за два года, предшествующие отчетному.</w:t>
      </w:r>
    </w:p>
    <w:p w:rsidR="00245AB8" w:rsidRDefault="0005207A">
      <w:pPr>
        <w:pStyle w:val="Standard"/>
        <w:tabs>
          <w:tab w:val="left" w:pos="552"/>
        </w:tabs>
        <w:jc w:val="both"/>
        <w:textAlignment w:val="auto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1.5. </w:t>
      </w:r>
      <w:r>
        <w:rPr>
          <w:color w:val="000000"/>
          <w:sz w:val="16"/>
          <w:szCs w:val="16"/>
        </w:rPr>
        <w:t>Проведение</w:t>
      </w:r>
      <w:r>
        <w:rPr>
          <w:color w:val="000000"/>
          <w:sz w:val="16"/>
          <w:szCs w:val="16"/>
        </w:rPr>
        <w:t xml:space="preserve"> анализа осуществляется ответственным лицом в срок не превышающий 60 дней со дня окончания срока подачи сведений о доходах, расходах.</w:t>
      </w:r>
    </w:p>
    <w:p w:rsidR="00245AB8" w:rsidRDefault="00245AB8">
      <w:pPr>
        <w:pStyle w:val="Standard"/>
        <w:tabs>
          <w:tab w:val="left" w:pos="552"/>
        </w:tabs>
        <w:jc w:val="both"/>
        <w:textAlignment w:val="auto"/>
        <w:rPr>
          <w:color w:val="000000"/>
          <w:sz w:val="16"/>
          <w:szCs w:val="16"/>
        </w:rPr>
      </w:pPr>
    </w:p>
    <w:p w:rsidR="00245AB8" w:rsidRDefault="0005207A">
      <w:pPr>
        <w:pStyle w:val="Textbody"/>
        <w:tabs>
          <w:tab w:val="left" w:pos="552"/>
        </w:tabs>
        <w:spacing w:after="0"/>
        <w:jc w:val="center"/>
        <w:textAlignment w:val="auto"/>
        <w:rPr>
          <w:b/>
          <w:color w:val="000000"/>
          <w:sz w:val="16"/>
          <w:szCs w:val="16"/>
        </w:rPr>
      </w:pPr>
      <w:r>
        <w:rPr>
          <w:b/>
          <w:color w:val="000000"/>
          <w:sz w:val="16"/>
          <w:szCs w:val="16"/>
        </w:rPr>
        <w:t>2. Порядок проведения анализа</w:t>
      </w:r>
    </w:p>
    <w:p w:rsidR="00245AB8" w:rsidRDefault="0005207A">
      <w:pPr>
        <w:pStyle w:val="Standard"/>
        <w:tabs>
          <w:tab w:val="left" w:pos="564"/>
        </w:tabs>
        <w:rPr>
          <w:sz w:val="16"/>
          <w:szCs w:val="16"/>
        </w:rPr>
      </w:pPr>
      <w:r>
        <w:rPr>
          <w:sz w:val="16"/>
          <w:szCs w:val="16"/>
        </w:rPr>
        <w:tab/>
      </w:r>
    </w:p>
    <w:p w:rsidR="00245AB8" w:rsidRDefault="0005207A">
      <w:pPr>
        <w:pStyle w:val="Standard"/>
        <w:tabs>
          <w:tab w:val="left" w:pos="564"/>
        </w:tabs>
        <w:jc w:val="both"/>
        <w:rPr>
          <w:sz w:val="16"/>
          <w:szCs w:val="16"/>
        </w:rPr>
      </w:pPr>
      <w:r>
        <w:rPr>
          <w:sz w:val="16"/>
          <w:szCs w:val="16"/>
        </w:rPr>
        <w:tab/>
        <w:t xml:space="preserve">2.1 </w:t>
      </w:r>
      <w:r>
        <w:rPr>
          <w:color w:val="000000"/>
          <w:sz w:val="16"/>
          <w:szCs w:val="16"/>
        </w:rPr>
        <w:t xml:space="preserve">В целях реализации указанных полномочий, представленные муниципальными служащими </w:t>
      </w:r>
      <w:r>
        <w:rPr>
          <w:color w:val="000000"/>
          <w:sz w:val="16"/>
          <w:szCs w:val="16"/>
        </w:rPr>
        <w:t>сведения о доходах, расходах подлежат анализу на предмет выявления оснований для проведения проверки.</w:t>
      </w:r>
    </w:p>
    <w:p w:rsidR="00245AB8" w:rsidRDefault="0005207A">
      <w:pPr>
        <w:pStyle w:val="Textbody"/>
        <w:spacing w:after="0"/>
        <w:jc w:val="center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Анализ проводится в два этапа:</w:t>
      </w:r>
    </w:p>
    <w:p w:rsidR="00245AB8" w:rsidRDefault="0005207A">
      <w:pPr>
        <w:pStyle w:val="Textbody"/>
        <w:numPr>
          <w:ilvl w:val="0"/>
          <w:numId w:val="25"/>
        </w:numPr>
        <w:spacing w:after="0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первичный анализ сведений о доходах, расходах;</w:t>
      </w:r>
    </w:p>
    <w:p w:rsidR="00245AB8" w:rsidRDefault="0005207A">
      <w:pPr>
        <w:pStyle w:val="Standard"/>
        <w:numPr>
          <w:ilvl w:val="0"/>
          <w:numId w:val="25"/>
        </w:numPr>
        <w:tabs>
          <w:tab w:val="left" w:pos="564"/>
        </w:tabs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последующий анализ сведений о доходах, расходах.</w:t>
      </w:r>
    </w:p>
    <w:p w:rsidR="00245AB8" w:rsidRDefault="0005207A">
      <w:pPr>
        <w:pStyle w:val="Standard"/>
        <w:tabs>
          <w:tab w:val="left" w:pos="564"/>
        </w:tabs>
        <w:jc w:val="both"/>
        <w:rPr>
          <w:sz w:val="16"/>
          <w:szCs w:val="16"/>
        </w:rPr>
      </w:pPr>
      <w:r>
        <w:rPr>
          <w:sz w:val="16"/>
          <w:szCs w:val="16"/>
        </w:rPr>
        <w:tab/>
        <w:t xml:space="preserve">2.2. </w:t>
      </w:r>
      <w:r>
        <w:rPr>
          <w:color w:val="000000"/>
          <w:sz w:val="16"/>
          <w:szCs w:val="16"/>
        </w:rPr>
        <w:t xml:space="preserve">При проведении </w:t>
      </w:r>
      <w:r>
        <w:rPr>
          <w:color w:val="000000"/>
          <w:sz w:val="16"/>
          <w:szCs w:val="16"/>
        </w:rPr>
        <w:t>первичного анализа сведений о доходах, расходах муниципальных служащих ответственным лицом проверяется:</w:t>
      </w:r>
    </w:p>
    <w:p w:rsidR="00245AB8" w:rsidRDefault="0005207A">
      <w:pPr>
        <w:pStyle w:val="Standard"/>
        <w:rPr>
          <w:sz w:val="16"/>
          <w:szCs w:val="16"/>
        </w:rPr>
      </w:pPr>
      <w:r>
        <w:rPr>
          <w:color w:val="000000"/>
          <w:sz w:val="16"/>
          <w:szCs w:val="16"/>
        </w:rPr>
        <w:tab/>
      </w:r>
      <w:r>
        <w:rPr>
          <w:sz w:val="16"/>
          <w:szCs w:val="16"/>
        </w:rPr>
        <w:t>- соответствие количества муниципальных служащих, согласно утвержденному Перечню лиц, обязанных представлять сведения о доходах, расходах, об имуществе</w:t>
      </w:r>
      <w:r>
        <w:rPr>
          <w:sz w:val="16"/>
          <w:szCs w:val="16"/>
        </w:rPr>
        <w:t xml:space="preserve"> и обязательствах имущественного характера количеству муниципальных служащих, фактически предоставивших сведения о доходах, расходах;</w:t>
      </w:r>
    </w:p>
    <w:p w:rsidR="00245AB8" w:rsidRDefault="0005207A">
      <w:pPr>
        <w:pStyle w:val="Textbody"/>
        <w:spacing w:after="0"/>
        <w:jc w:val="both"/>
        <w:rPr>
          <w:sz w:val="16"/>
          <w:szCs w:val="16"/>
        </w:rPr>
      </w:pPr>
      <w:r>
        <w:rPr>
          <w:sz w:val="16"/>
          <w:szCs w:val="16"/>
        </w:rPr>
        <w:tab/>
        <w:t>- изучается соответствие количества представленных справок количеству членов семьи муниципального служащего, сведения о к</w:t>
      </w:r>
      <w:r>
        <w:rPr>
          <w:sz w:val="16"/>
          <w:szCs w:val="16"/>
        </w:rPr>
        <w:t>оторых содержатся в его личном деле;</w:t>
      </w:r>
    </w:p>
    <w:p w:rsidR="00245AB8" w:rsidRDefault="0005207A">
      <w:pPr>
        <w:pStyle w:val="Textbody"/>
        <w:spacing w:after="0"/>
        <w:jc w:val="both"/>
        <w:rPr>
          <w:sz w:val="16"/>
          <w:szCs w:val="16"/>
        </w:rPr>
      </w:pPr>
      <w:r>
        <w:rPr>
          <w:sz w:val="16"/>
          <w:szCs w:val="16"/>
        </w:rPr>
        <w:tab/>
        <w:t>- полнота и правильность заполнения справки, согласно формы, утвержденной Указом Президента Российской Федерации от 23 июня 2014 года № 460, проставление всех подписей;</w:t>
      </w:r>
    </w:p>
    <w:p w:rsidR="00245AB8" w:rsidRDefault="0005207A">
      <w:pPr>
        <w:pStyle w:val="Standard"/>
        <w:rPr>
          <w:sz w:val="16"/>
          <w:szCs w:val="16"/>
        </w:rPr>
      </w:pPr>
      <w:r>
        <w:rPr>
          <w:sz w:val="16"/>
          <w:szCs w:val="16"/>
        </w:rPr>
        <w:tab/>
        <w:t>- изучаются приложенные к справке копии документ</w:t>
      </w:r>
      <w:r>
        <w:rPr>
          <w:sz w:val="16"/>
          <w:szCs w:val="16"/>
        </w:rPr>
        <w:t>ов.</w:t>
      </w:r>
    </w:p>
    <w:p w:rsidR="00245AB8" w:rsidRDefault="0005207A">
      <w:pPr>
        <w:pStyle w:val="Standard"/>
        <w:tabs>
          <w:tab w:val="left" w:pos="540"/>
        </w:tabs>
        <w:jc w:val="both"/>
        <w:rPr>
          <w:sz w:val="16"/>
          <w:szCs w:val="16"/>
        </w:rPr>
      </w:pPr>
      <w:r>
        <w:rPr>
          <w:sz w:val="16"/>
          <w:szCs w:val="16"/>
        </w:rPr>
        <w:tab/>
        <w:t xml:space="preserve">2.3. </w:t>
      </w:r>
      <w:r>
        <w:rPr>
          <w:color w:val="000000"/>
          <w:sz w:val="16"/>
          <w:szCs w:val="16"/>
        </w:rPr>
        <w:t>Последующий анализ сведений о доходах, расходах проводится ответственным лицом с учетом имеющейся информации, содержащейся в личном деле служащего.</w:t>
      </w:r>
    </w:p>
    <w:p w:rsidR="00245AB8" w:rsidRDefault="0005207A">
      <w:pPr>
        <w:pStyle w:val="Standard"/>
        <w:tabs>
          <w:tab w:val="left" w:pos="540"/>
        </w:tabs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Анализ сведений о доходах, расходах, представленных муниципальными служащими, целесообразно провод</w:t>
      </w:r>
      <w:r>
        <w:rPr>
          <w:color w:val="000000"/>
          <w:sz w:val="16"/>
          <w:szCs w:val="16"/>
        </w:rPr>
        <w:t>ить ежегодно.</w:t>
      </w:r>
    </w:p>
    <w:p w:rsidR="00245AB8" w:rsidRDefault="0005207A">
      <w:pPr>
        <w:pStyle w:val="Standard"/>
        <w:tabs>
          <w:tab w:val="left" w:pos="552"/>
        </w:tabs>
        <w:jc w:val="both"/>
        <w:rPr>
          <w:sz w:val="16"/>
          <w:szCs w:val="16"/>
        </w:rPr>
      </w:pPr>
      <w:r>
        <w:rPr>
          <w:sz w:val="16"/>
          <w:szCs w:val="16"/>
        </w:rPr>
        <w:tab/>
        <w:t xml:space="preserve">2.4. </w:t>
      </w:r>
      <w:r>
        <w:rPr>
          <w:color w:val="000000"/>
          <w:sz w:val="16"/>
          <w:szCs w:val="16"/>
        </w:rPr>
        <w:t>Последующий анализ сведений о доходах, расходах производится путем проверки логических связей внутри справки, сверки информации, содержащейся в справке с информацией, содержащейся в справках, представленных в предыдущие отчетные период</w:t>
      </w:r>
      <w:r>
        <w:rPr>
          <w:color w:val="000000"/>
          <w:sz w:val="16"/>
          <w:szCs w:val="16"/>
        </w:rPr>
        <w:t>ы, установлени</w:t>
      </w:r>
      <w:r>
        <w:rPr>
          <w:color w:val="000000"/>
          <w:sz w:val="16"/>
          <w:szCs w:val="16"/>
        </w:rPr>
        <w:t>е</w:t>
      </w:r>
      <w:r>
        <w:rPr>
          <w:color w:val="000000"/>
          <w:sz w:val="16"/>
          <w:szCs w:val="16"/>
        </w:rPr>
        <w:t xml:space="preserve"> наличия соответствующих документов в личном деле.</w:t>
      </w:r>
    </w:p>
    <w:p w:rsidR="00245AB8" w:rsidRDefault="0005207A">
      <w:pPr>
        <w:pStyle w:val="Standard"/>
        <w:tabs>
          <w:tab w:val="left" w:pos="552"/>
          <w:tab w:val="left" w:pos="564"/>
        </w:tabs>
        <w:jc w:val="both"/>
        <w:textAlignment w:val="auto"/>
        <w:rPr>
          <w:sz w:val="16"/>
          <w:szCs w:val="16"/>
        </w:rPr>
      </w:pPr>
      <w:r>
        <w:rPr>
          <w:color w:val="000000"/>
          <w:sz w:val="16"/>
          <w:szCs w:val="16"/>
        </w:rPr>
        <w:lastRenderedPageBreak/>
        <w:tab/>
        <w:t xml:space="preserve">2.5. </w:t>
      </w:r>
      <w:r>
        <w:rPr>
          <w:color w:val="000000"/>
          <w:sz w:val="16"/>
          <w:szCs w:val="16"/>
        </w:rPr>
        <w:t>При анализе раздела 1 «Сведения о доходах» изучается источник получения дохода муниципальными служащими, их супругов (супруг) и несовершеннолетних детей. При указании муниципальным сл</w:t>
      </w:r>
      <w:r>
        <w:rPr>
          <w:color w:val="000000"/>
          <w:sz w:val="16"/>
          <w:szCs w:val="16"/>
        </w:rPr>
        <w:t>ужащим дохода от иной оплачиваемой работы, проверяется наличие в личном деле муниципального служащего надлежащим образом оформленного уведомления представителя нанимателя о намерении заниматься иной оплачиваемой работой. При отсутствии уведомления данная и</w:t>
      </w:r>
      <w:r>
        <w:rPr>
          <w:color w:val="000000"/>
          <w:sz w:val="16"/>
          <w:szCs w:val="16"/>
        </w:rPr>
        <w:t>нформация направляется представителю нанимателя для принятия решения о проведении проверки соблюдения муниципальным служащим установленных ограничений, требований и запретов, связанных с муниципальной службой.</w:t>
      </w:r>
    </w:p>
    <w:p w:rsidR="00245AB8" w:rsidRDefault="0005207A">
      <w:pPr>
        <w:pStyle w:val="Standard"/>
        <w:tabs>
          <w:tab w:val="left" w:pos="540"/>
          <w:tab w:val="left" w:pos="552"/>
        </w:tabs>
        <w:jc w:val="both"/>
        <w:textAlignment w:val="auto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2.6. </w:t>
      </w:r>
      <w:r>
        <w:rPr>
          <w:color w:val="000000"/>
          <w:sz w:val="16"/>
          <w:szCs w:val="16"/>
        </w:rPr>
        <w:t>При анализе раздела 2 «Сведения о расход</w:t>
      </w:r>
      <w:r>
        <w:rPr>
          <w:color w:val="000000"/>
          <w:sz w:val="16"/>
          <w:szCs w:val="16"/>
        </w:rPr>
        <w:t>ах» устанавливается соответствие доходов расходам. Муниципальным служащим указываются расходы по каждой сделке по приобретению земельного участка, другого объекта недвижимости, транспортного средства, ценных бумаг,  (долей участия, паев в уставных (складоч</w:t>
      </w:r>
      <w:r>
        <w:rPr>
          <w:color w:val="000000"/>
          <w:sz w:val="16"/>
          <w:szCs w:val="16"/>
        </w:rPr>
        <w:t xml:space="preserve">ных) капиталах организаций), </w:t>
      </w:r>
      <w:r>
        <w:rPr>
          <w:color w:val="000000"/>
          <w:sz w:val="16"/>
          <w:szCs w:val="16"/>
        </w:rPr>
        <w:t> </w:t>
      </w:r>
      <w:r>
        <w:rPr>
          <w:color w:val="000000"/>
          <w:sz w:val="16"/>
          <w:szCs w:val="16"/>
        </w:rPr>
        <w:t xml:space="preserve">цифровых финансовых активов, цифровой валюты, </w:t>
      </w:r>
      <w:r>
        <w:rPr>
          <w:color w:val="000000"/>
          <w:sz w:val="16"/>
          <w:szCs w:val="16"/>
        </w:rPr>
        <w:t xml:space="preserve">совершенной им, его супругой (супругом) и (или) несовершеннолетними детьми в течение календарного года, предшествующего году представления сведений (далее - отчетный период), если </w:t>
      </w:r>
      <w:r>
        <w:rPr>
          <w:color w:val="000000"/>
          <w:sz w:val="16"/>
          <w:szCs w:val="16"/>
        </w:rPr>
        <w:t>общая сумма таких сделок превышает общий доход данного лица и его супруги (супруга) за три последних года, предшествующих отчетному периоду, и об источниках получения средств, за счет которых совершены эти сделки.</w:t>
      </w:r>
    </w:p>
    <w:p w:rsidR="00245AB8" w:rsidRDefault="0005207A">
      <w:pPr>
        <w:pStyle w:val="Standard"/>
        <w:tabs>
          <w:tab w:val="left" w:pos="540"/>
          <w:tab w:val="left" w:pos="552"/>
        </w:tabs>
        <w:jc w:val="both"/>
        <w:textAlignment w:val="auto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В случае наличия расходов к справке прилаг</w:t>
      </w:r>
      <w:r>
        <w:rPr>
          <w:color w:val="000000"/>
          <w:sz w:val="16"/>
          <w:szCs w:val="16"/>
        </w:rPr>
        <w:t>ается копия документа, являющегося законным основанием для возникновения права собственности.</w:t>
      </w:r>
    </w:p>
    <w:p w:rsidR="00245AB8" w:rsidRDefault="0005207A">
      <w:pPr>
        <w:pStyle w:val="Standard"/>
        <w:tabs>
          <w:tab w:val="left" w:pos="564"/>
          <w:tab w:val="left" w:pos="576"/>
        </w:tabs>
        <w:jc w:val="both"/>
        <w:textAlignment w:val="auto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2.7. </w:t>
      </w:r>
      <w:r>
        <w:rPr>
          <w:color w:val="000000"/>
          <w:sz w:val="16"/>
          <w:szCs w:val="16"/>
        </w:rPr>
        <w:t>В разделе 3 «Сведения об имуществе» справки указывается имущество, принадлежащее муниципальному служащему на праве индивидуальной или общей (долевой или сов</w:t>
      </w:r>
      <w:r>
        <w:rPr>
          <w:color w:val="000000"/>
          <w:sz w:val="16"/>
          <w:szCs w:val="16"/>
        </w:rPr>
        <w:t>местной) собственности. Данные раздела 3 справки сверяются с данными соответствующего раздела предыдущих годов. В случае, если в сведениях за отчетный период не указано имущество, имевшееся у муниципального служащего в предыдущем периоде, необходимо провер</w:t>
      </w:r>
      <w:r>
        <w:rPr>
          <w:color w:val="000000"/>
          <w:sz w:val="16"/>
          <w:szCs w:val="16"/>
        </w:rPr>
        <w:t>ить, указан ли в разделе 1 справки (подраздел 6 справки «Иные доходы») доход от продажи данного имущества. Если доход от продажи имущества не указан, у муниципального служащего, его супруга (супруги) и несовершеннолетних детей берутся пояснения о фактическ</w:t>
      </w:r>
      <w:r>
        <w:rPr>
          <w:color w:val="000000"/>
          <w:sz w:val="16"/>
          <w:szCs w:val="16"/>
        </w:rPr>
        <w:t>ом наличии или отсутствии данного имущества.</w:t>
      </w:r>
    </w:p>
    <w:p w:rsidR="00245AB8" w:rsidRDefault="0005207A">
      <w:pPr>
        <w:pStyle w:val="Standard"/>
        <w:tabs>
          <w:tab w:val="left" w:pos="564"/>
          <w:tab w:val="left" w:pos="576"/>
        </w:tabs>
        <w:jc w:val="both"/>
        <w:textAlignment w:val="auto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В случае появления в отчетном периоде у муниципального служащего нового имущества устанавливаются источники его приобретения: по сумме дохода, указанного в разделе 1 справки, денежных средств, указанных в </w:t>
      </w:r>
      <w:r>
        <w:rPr>
          <w:color w:val="000000"/>
          <w:sz w:val="16"/>
          <w:szCs w:val="16"/>
        </w:rPr>
        <w:t>разделе 4 справки, величине обязательств, указанных в подразделе 6.2 раздела 6 справки, сравниваемых со сведениями предыдущего отчетного периода. В случае, если при анализе сведений о доходах возникают вопросы, требующие пояснений муниципального служащего,</w:t>
      </w:r>
      <w:r>
        <w:rPr>
          <w:color w:val="000000"/>
          <w:sz w:val="16"/>
          <w:szCs w:val="16"/>
        </w:rPr>
        <w:t xml:space="preserve"> представившего анализируемые сведения, у муниципального служащего берутся так же соответствующие пояснения.</w:t>
      </w:r>
    </w:p>
    <w:p w:rsidR="00245AB8" w:rsidRDefault="0005207A">
      <w:pPr>
        <w:pStyle w:val="Standard"/>
        <w:tabs>
          <w:tab w:val="left" w:pos="552"/>
        </w:tabs>
        <w:jc w:val="both"/>
        <w:textAlignment w:val="auto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2.8. </w:t>
      </w:r>
      <w:r>
        <w:rPr>
          <w:color w:val="000000"/>
          <w:sz w:val="16"/>
          <w:szCs w:val="16"/>
        </w:rPr>
        <w:t>При анализе раздела 4 «Сведения о  счетах в банках и иных кредитных организациях» данные раздела сверяются с данными предыдущих отчетных пери</w:t>
      </w:r>
      <w:r>
        <w:rPr>
          <w:color w:val="000000"/>
          <w:sz w:val="16"/>
          <w:szCs w:val="16"/>
        </w:rPr>
        <w:t>одов, устанавливаются источники поступления денежных средств. В случае, если сумма денежных средств, поступивших на счет(а) муниципального служащего, его супруга (супруги) и несовершеннолетних детей превышает сумму его дохода за отчетный период, у муниципа</w:t>
      </w:r>
      <w:r>
        <w:rPr>
          <w:color w:val="000000"/>
          <w:sz w:val="16"/>
          <w:szCs w:val="16"/>
        </w:rPr>
        <w:t>льного служащего берутся пояснения об источнике денежных средств.</w:t>
      </w:r>
    </w:p>
    <w:p w:rsidR="00245AB8" w:rsidRDefault="0005207A">
      <w:pPr>
        <w:pStyle w:val="Standard"/>
        <w:tabs>
          <w:tab w:val="left" w:pos="552"/>
          <w:tab w:val="left" w:pos="564"/>
        </w:tabs>
        <w:jc w:val="both"/>
        <w:textAlignment w:val="auto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2.9. </w:t>
      </w:r>
      <w:r>
        <w:rPr>
          <w:color w:val="000000"/>
          <w:sz w:val="16"/>
          <w:szCs w:val="16"/>
        </w:rPr>
        <w:t>При анализе раздела 5 «Сведения о ценных бумагах» может устанавливаться:</w:t>
      </w:r>
    </w:p>
    <w:p w:rsidR="00245AB8" w:rsidRDefault="0005207A">
      <w:pPr>
        <w:pStyle w:val="Textbody"/>
        <w:spacing w:after="0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1) соответствие сведений о ценных бумагах за отчетный период сведениям за предыдущий период;</w:t>
      </w:r>
    </w:p>
    <w:p w:rsidR="00245AB8" w:rsidRDefault="0005207A">
      <w:pPr>
        <w:pStyle w:val="Textbody"/>
        <w:spacing w:after="0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2) отражение доход</w:t>
      </w:r>
      <w:r>
        <w:rPr>
          <w:color w:val="000000"/>
          <w:sz w:val="16"/>
          <w:szCs w:val="16"/>
        </w:rPr>
        <w:t>а от ценных бумаг в разделе 1 справки;</w:t>
      </w:r>
    </w:p>
    <w:p w:rsidR="00245AB8" w:rsidRDefault="0005207A">
      <w:pPr>
        <w:pStyle w:val="Textbody"/>
        <w:spacing w:after="0"/>
        <w:jc w:val="both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3) в случае выбытия у муниципального служащего, его супруга (супруги) и несовершеннолетних детей ценных бумаг отражение дохода в разделе 1 справки;</w:t>
      </w:r>
    </w:p>
    <w:p w:rsidR="00245AB8" w:rsidRDefault="0005207A">
      <w:pPr>
        <w:pStyle w:val="Standard"/>
        <w:tabs>
          <w:tab w:val="left" w:pos="552"/>
          <w:tab w:val="left" w:pos="564"/>
        </w:tabs>
        <w:jc w:val="both"/>
        <w:textAlignment w:val="auto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4) в случае приобретения муниципальным служащим, его супругом (супруг</w:t>
      </w:r>
      <w:r>
        <w:rPr>
          <w:color w:val="000000"/>
          <w:sz w:val="16"/>
          <w:szCs w:val="16"/>
        </w:rPr>
        <w:t xml:space="preserve">ой) и несовершеннолетними детьми ценных бумаг устанавливается источник средств для их приобретения, а также выясняется стоимость приобретения ценных бумаг, которая сравнивается со среднерыночной ценой на эти ценные бумаги на дату их приобретения. В случае </w:t>
      </w:r>
      <w:r>
        <w:rPr>
          <w:color w:val="000000"/>
          <w:sz w:val="16"/>
          <w:szCs w:val="16"/>
        </w:rPr>
        <w:t>существенного расхождения между этими показателями у муниципального служащего берутся соответствующие пояснения.</w:t>
      </w:r>
    </w:p>
    <w:p w:rsidR="00245AB8" w:rsidRDefault="0005207A">
      <w:pPr>
        <w:pStyle w:val="Standard"/>
        <w:tabs>
          <w:tab w:val="left" w:pos="552"/>
        </w:tabs>
        <w:jc w:val="both"/>
        <w:textAlignment w:val="auto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2.10. </w:t>
      </w:r>
      <w:r>
        <w:rPr>
          <w:color w:val="000000"/>
          <w:sz w:val="16"/>
          <w:szCs w:val="16"/>
        </w:rPr>
        <w:t xml:space="preserve">При анализе </w:t>
      </w:r>
      <w:r>
        <w:rPr>
          <w:color w:val="000000"/>
          <w:sz w:val="16"/>
          <w:szCs w:val="16"/>
        </w:rPr>
        <w:t>под</w:t>
      </w:r>
      <w:r>
        <w:rPr>
          <w:color w:val="000000"/>
          <w:sz w:val="16"/>
          <w:szCs w:val="16"/>
        </w:rPr>
        <w:t>раздела 6.1 "Сведения об обязательствах имущественного характера» устанавливается кем и на каком основании муниципальному</w:t>
      </w:r>
      <w:r>
        <w:rPr>
          <w:color w:val="000000"/>
          <w:sz w:val="16"/>
          <w:szCs w:val="16"/>
        </w:rPr>
        <w:t xml:space="preserve"> служащему, его супругу (супруге) и несовершеннолетним детям предоставлено имущество в пользование;</w:t>
      </w:r>
    </w:p>
    <w:p w:rsidR="00245AB8" w:rsidRDefault="0005207A">
      <w:pPr>
        <w:pStyle w:val="Standard"/>
        <w:tabs>
          <w:tab w:val="left" w:pos="552"/>
        </w:tabs>
        <w:jc w:val="both"/>
        <w:textAlignment w:val="auto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По </w:t>
      </w:r>
      <w:r>
        <w:rPr>
          <w:color w:val="000000"/>
          <w:sz w:val="16"/>
          <w:szCs w:val="16"/>
        </w:rPr>
        <w:t>подразделу</w:t>
      </w:r>
      <w:r>
        <w:rPr>
          <w:color w:val="000000"/>
          <w:sz w:val="16"/>
          <w:szCs w:val="16"/>
        </w:rPr>
        <w:t xml:space="preserve"> 6.2 справки сравнивается величина кредитных обязательств на начало отчетного периода (по данным предыдущего отчетного периода) с их величиной </w:t>
      </w:r>
      <w:r>
        <w:rPr>
          <w:color w:val="000000"/>
          <w:sz w:val="16"/>
          <w:szCs w:val="16"/>
        </w:rPr>
        <w:t>на конец отчетного периода.</w:t>
      </w:r>
    </w:p>
    <w:p w:rsidR="00245AB8" w:rsidRDefault="00245AB8">
      <w:pPr>
        <w:pStyle w:val="Standard"/>
        <w:tabs>
          <w:tab w:val="left" w:pos="552"/>
        </w:tabs>
        <w:jc w:val="both"/>
        <w:textAlignment w:val="auto"/>
        <w:rPr>
          <w:color w:val="000000"/>
          <w:sz w:val="16"/>
          <w:szCs w:val="16"/>
        </w:rPr>
      </w:pPr>
    </w:p>
    <w:p w:rsidR="00245AB8" w:rsidRDefault="0005207A">
      <w:pPr>
        <w:pStyle w:val="Textbody"/>
        <w:tabs>
          <w:tab w:val="left" w:pos="552"/>
        </w:tabs>
        <w:spacing w:after="0"/>
        <w:jc w:val="center"/>
        <w:textAlignment w:val="auto"/>
        <w:rPr>
          <w:b/>
          <w:color w:val="000000"/>
          <w:sz w:val="16"/>
          <w:szCs w:val="16"/>
        </w:rPr>
      </w:pPr>
      <w:r>
        <w:rPr>
          <w:b/>
          <w:color w:val="000000"/>
          <w:sz w:val="16"/>
          <w:szCs w:val="16"/>
        </w:rPr>
        <w:t>3. Заключительные положения</w:t>
      </w:r>
    </w:p>
    <w:p w:rsidR="00245AB8" w:rsidRDefault="00245AB8">
      <w:pPr>
        <w:pStyle w:val="Textbody"/>
        <w:tabs>
          <w:tab w:val="left" w:pos="552"/>
        </w:tabs>
        <w:spacing w:after="0"/>
        <w:jc w:val="center"/>
        <w:textAlignment w:val="auto"/>
        <w:rPr>
          <w:b/>
          <w:color w:val="000000"/>
          <w:sz w:val="16"/>
          <w:szCs w:val="16"/>
        </w:rPr>
      </w:pPr>
    </w:p>
    <w:p w:rsidR="00245AB8" w:rsidRDefault="0005207A">
      <w:pPr>
        <w:pStyle w:val="Standard"/>
        <w:tabs>
          <w:tab w:val="left" w:pos="552"/>
        </w:tabs>
        <w:jc w:val="both"/>
        <w:textAlignment w:val="auto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3.1. </w:t>
      </w:r>
      <w:r>
        <w:rPr>
          <w:color w:val="000000"/>
          <w:sz w:val="16"/>
          <w:szCs w:val="16"/>
        </w:rPr>
        <w:t xml:space="preserve">Служебная записка о результатах проведенного анализа сведений о доходах, расходах муниципальных служащих, замещающих должности муниципальной службы в администрации Администрации Петуховкого </w:t>
      </w:r>
      <w:r>
        <w:rPr>
          <w:color w:val="000000"/>
          <w:sz w:val="16"/>
          <w:szCs w:val="16"/>
        </w:rPr>
        <w:t>му</w:t>
      </w:r>
      <w:r>
        <w:rPr>
          <w:color w:val="000000"/>
          <w:sz w:val="16"/>
          <w:szCs w:val="16"/>
        </w:rPr>
        <w:t>ниципального округа</w:t>
      </w:r>
      <w:r>
        <w:rPr>
          <w:color w:val="000000"/>
          <w:sz w:val="16"/>
          <w:szCs w:val="16"/>
        </w:rPr>
        <w:t xml:space="preserve"> и ее структурных подразделениях, а также о доходах, расходах, об имуществе и обязательствах имущественного характера их супругов (супруг) и несовершеннолетних детей, предоставляется ответственным лицом по профилактике коррупционных и ин</w:t>
      </w:r>
      <w:r>
        <w:rPr>
          <w:color w:val="000000"/>
          <w:sz w:val="16"/>
          <w:szCs w:val="16"/>
        </w:rPr>
        <w:t xml:space="preserve">ых правонарушений Главе Петуховского </w:t>
      </w:r>
      <w:r>
        <w:rPr>
          <w:color w:val="000000"/>
          <w:sz w:val="16"/>
          <w:szCs w:val="16"/>
        </w:rPr>
        <w:t>муниципального округа</w:t>
      </w:r>
      <w:r>
        <w:rPr>
          <w:color w:val="000000"/>
          <w:sz w:val="16"/>
          <w:szCs w:val="16"/>
        </w:rPr>
        <w:t>.</w:t>
      </w:r>
    </w:p>
    <w:p w:rsidR="00245AB8" w:rsidRDefault="0005207A">
      <w:pPr>
        <w:pStyle w:val="Standard"/>
        <w:tabs>
          <w:tab w:val="left" w:pos="552"/>
        </w:tabs>
        <w:jc w:val="both"/>
        <w:textAlignment w:val="auto"/>
        <w:rPr>
          <w:sz w:val="16"/>
          <w:szCs w:val="16"/>
        </w:rPr>
      </w:pPr>
      <w:r>
        <w:rPr>
          <w:color w:val="000000"/>
          <w:sz w:val="16"/>
          <w:szCs w:val="16"/>
        </w:rPr>
        <w:tab/>
        <w:t xml:space="preserve">3.2. </w:t>
      </w:r>
      <w:r>
        <w:rPr>
          <w:color w:val="000000"/>
          <w:sz w:val="16"/>
          <w:szCs w:val="16"/>
        </w:rPr>
        <w:t xml:space="preserve">В случае принятии решения Главой Петуховского </w:t>
      </w:r>
      <w:r>
        <w:rPr>
          <w:color w:val="000000"/>
          <w:sz w:val="16"/>
          <w:szCs w:val="16"/>
        </w:rPr>
        <w:t>муниципального округа</w:t>
      </w:r>
      <w:r>
        <w:rPr>
          <w:color w:val="000000"/>
          <w:sz w:val="16"/>
          <w:szCs w:val="16"/>
        </w:rPr>
        <w:t xml:space="preserve"> о проведении проверки, ответственное лицо в течении 10 дней направляет запросы в Правительство Курганской области и в иные</w:t>
      </w:r>
      <w:r>
        <w:rPr>
          <w:color w:val="000000"/>
          <w:sz w:val="16"/>
          <w:szCs w:val="16"/>
        </w:rPr>
        <w:t xml:space="preserve"> федеральные государственные органы с целью проверки фактов или признаков, указывающих на несоответствие сведений о доходах, расходах, об имуществе и обязательствах имущественного характера, предоставленных муниципальными служащими на себя и членов своих с</w:t>
      </w:r>
      <w:r>
        <w:rPr>
          <w:color w:val="000000"/>
          <w:sz w:val="16"/>
          <w:szCs w:val="16"/>
        </w:rPr>
        <w:t>емей.</w:t>
      </w:r>
    </w:p>
    <w:p w:rsidR="00245AB8" w:rsidRDefault="0005207A">
      <w:pPr>
        <w:pStyle w:val="Standard"/>
        <w:tabs>
          <w:tab w:val="left" w:pos="540"/>
        </w:tabs>
        <w:jc w:val="both"/>
        <w:textAlignment w:val="auto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ab/>
      </w:r>
    </w:p>
    <w:p w:rsidR="00245AB8" w:rsidRDefault="0005207A">
      <w:pPr>
        <w:pStyle w:val="Standard"/>
        <w:jc w:val="center"/>
        <w:rPr>
          <w:sz w:val="16"/>
          <w:szCs w:val="16"/>
        </w:rPr>
      </w:pPr>
      <w:r>
        <w:rPr>
          <w:sz w:val="16"/>
          <w:szCs w:val="16"/>
        </w:rPr>
        <w:tab/>
      </w:r>
      <w:r>
        <w:rPr>
          <w:rFonts w:eastAsia="Times New Roman"/>
          <w:sz w:val="16"/>
          <w:szCs w:val="16"/>
        </w:rPr>
        <w:t xml:space="preserve"> </w:t>
      </w:r>
      <w:r>
        <w:rPr>
          <w:sz w:val="16"/>
          <w:szCs w:val="16"/>
        </w:rPr>
        <w:t>РОССИЙСКАЯ ФЕДЕРАЦИЯ</w:t>
      </w:r>
    </w:p>
    <w:p w:rsidR="00245AB8" w:rsidRDefault="0005207A">
      <w:pPr>
        <w:pStyle w:val="Standard"/>
        <w:jc w:val="center"/>
        <w:rPr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         </w:t>
      </w:r>
      <w:r>
        <w:rPr>
          <w:sz w:val="16"/>
          <w:szCs w:val="16"/>
        </w:rPr>
        <w:t>КУРГАНСКАЯ ОБЛАСТЬ</w:t>
      </w:r>
    </w:p>
    <w:p w:rsidR="00245AB8" w:rsidRDefault="0005207A">
      <w:pPr>
        <w:pStyle w:val="Standard"/>
        <w:jc w:val="center"/>
        <w:rPr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 </w:t>
      </w:r>
      <w:r>
        <w:rPr>
          <w:sz w:val="16"/>
          <w:szCs w:val="16"/>
        </w:rPr>
        <w:t xml:space="preserve">АДМИНИСТРАЦИЯ ПЕТУХОВСКОГО МУНИЦИПАЛЬНОГО ОКРУГА                                                                                                                                      </w:t>
      </w:r>
      <w:r>
        <w:rPr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sz w:val="16"/>
          <w:szCs w:val="16"/>
        </w:rPr>
        <w:t xml:space="preserve">                                                                                                                            </w:t>
      </w:r>
    </w:p>
    <w:p w:rsidR="00245AB8" w:rsidRDefault="0005207A">
      <w:pPr>
        <w:pStyle w:val="Standard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    </w:t>
      </w:r>
    </w:p>
    <w:p w:rsidR="00245AB8" w:rsidRDefault="00245AB8">
      <w:pPr>
        <w:pStyle w:val="Standard"/>
        <w:jc w:val="center"/>
        <w:rPr>
          <w:sz w:val="16"/>
          <w:szCs w:val="16"/>
        </w:rPr>
      </w:pPr>
    </w:p>
    <w:p w:rsidR="00245AB8" w:rsidRDefault="0005207A">
      <w:pPr>
        <w:pStyle w:val="Standard"/>
        <w:jc w:val="center"/>
        <w:rPr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         </w:t>
      </w:r>
      <w:r>
        <w:rPr>
          <w:rFonts w:eastAsia="Times New Roman"/>
          <w:b/>
          <w:bCs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 xml:space="preserve"> </w:t>
      </w:r>
      <w:r>
        <w:rPr>
          <w:b/>
          <w:bCs/>
          <w:sz w:val="16"/>
          <w:szCs w:val="16"/>
        </w:rPr>
        <w:t>ПОСТАНОВЛЕНИЯ</w:t>
      </w:r>
    </w:p>
    <w:p w:rsidR="00245AB8" w:rsidRDefault="00245AB8">
      <w:pPr>
        <w:pStyle w:val="Standard"/>
        <w:rPr>
          <w:b/>
          <w:bCs/>
          <w:sz w:val="16"/>
          <w:szCs w:val="16"/>
        </w:rPr>
      </w:pPr>
    </w:p>
    <w:p w:rsidR="00245AB8" w:rsidRDefault="00245AB8">
      <w:pPr>
        <w:pStyle w:val="Standard"/>
        <w:rPr>
          <w:b/>
          <w:bCs/>
          <w:sz w:val="16"/>
          <w:szCs w:val="16"/>
        </w:rPr>
      </w:pPr>
    </w:p>
    <w:p w:rsidR="00245AB8" w:rsidRDefault="0005207A">
      <w:pPr>
        <w:pStyle w:val="Standard"/>
        <w:rPr>
          <w:sz w:val="16"/>
          <w:szCs w:val="16"/>
        </w:rPr>
      </w:pPr>
      <w:r>
        <w:rPr>
          <w:sz w:val="16"/>
          <w:szCs w:val="16"/>
        </w:rPr>
        <w:t xml:space="preserve">от “ 8 ” августа   2022 г. </w:t>
      </w:r>
      <w:r>
        <w:rPr>
          <w:sz w:val="16"/>
          <w:szCs w:val="16"/>
        </w:rPr>
        <w:t xml:space="preserve">                                                                                                        № 892                                                                                                                                                   </w:t>
      </w:r>
      <w:r>
        <w:rPr>
          <w:sz w:val="16"/>
          <w:szCs w:val="16"/>
        </w:rPr>
        <w:t xml:space="preserve">                                                 </w:t>
      </w:r>
    </w:p>
    <w:p w:rsidR="00245AB8" w:rsidRDefault="0005207A">
      <w:pPr>
        <w:pStyle w:val="Standard"/>
        <w:rPr>
          <w:sz w:val="16"/>
          <w:szCs w:val="16"/>
        </w:rPr>
      </w:pPr>
      <w:r>
        <w:rPr>
          <w:sz w:val="16"/>
          <w:szCs w:val="16"/>
        </w:rPr>
        <w:t xml:space="preserve">г. Петухово                                                                                                                                                                                      </w:t>
      </w:r>
    </w:p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jc w:val="center"/>
        <w:rPr>
          <w:sz w:val="16"/>
          <w:szCs w:val="16"/>
        </w:rPr>
      </w:pPr>
      <w:r>
        <w:rPr>
          <w:b/>
          <w:bCs/>
          <w:sz w:val="16"/>
          <w:szCs w:val="16"/>
        </w:rPr>
        <w:t xml:space="preserve">  </w:t>
      </w:r>
    </w:p>
    <w:p w:rsidR="00245AB8" w:rsidRDefault="0005207A">
      <w:pPr>
        <w:pStyle w:val="Standard"/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>Об утвер</w:t>
      </w:r>
      <w:r>
        <w:rPr>
          <w:b/>
          <w:bCs/>
          <w:sz w:val="16"/>
          <w:szCs w:val="16"/>
        </w:rPr>
        <w:t>ждении Правил  выпаса и прогона сельскохозяйственных животных на территории Петуховского муниципального округа Курганской области</w:t>
      </w:r>
    </w:p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tabs>
          <w:tab w:val="left" w:pos="780"/>
        </w:tabs>
        <w:jc w:val="both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tab/>
        <w:t>В соответствии с Законом Курганской области от 20 ноября 1995г. № 25 «Об административных правонарушениях на территории Кург</w:t>
      </w:r>
      <w:r>
        <w:rPr>
          <w:rFonts w:eastAsia="Times New Roman"/>
          <w:sz w:val="16"/>
          <w:szCs w:val="16"/>
        </w:rPr>
        <w:t>анской области», Законом Курганской области от 27 июня 2018г. №81 «Об отдельных вопросах упорядочения выпаса и прогона сельскохозяйственных животных на территории Курганской области», руководствуясь Уставом  Петуховского муниципального округа, решением Дум</w:t>
      </w:r>
      <w:r>
        <w:rPr>
          <w:rFonts w:eastAsia="Times New Roman"/>
          <w:sz w:val="16"/>
          <w:szCs w:val="16"/>
        </w:rPr>
        <w:t>ы Петуховского муниципального округа Курганской области от 25 ноября 2021г №73, Администрация Петуховского муниципального округа Курганской области, ПОСТАНОВЛЯЕТ:</w:t>
      </w:r>
    </w:p>
    <w:p w:rsidR="00245AB8" w:rsidRDefault="0005207A">
      <w:pPr>
        <w:pStyle w:val="Standard"/>
        <w:tabs>
          <w:tab w:val="left" w:pos="780"/>
        </w:tabs>
        <w:jc w:val="both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   1.Утвердить Правила  выпаса и прогона сельскохозяйственных животных на территории  </w:t>
      </w:r>
      <w:r>
        <w:rPr>
          <w:rFonts w:eastAsia="Times New Roman"/>
          <w:sz w:val="16"/>
          <w:szCs w:val="16"/>
        </w:rPr>
        <w:t>Петуховского муниципального округа Курганской области, согласно приложению к настоящему постановлению.</w:t>
      </w:r>
    </w:p>
    <w:p w:rsidR="00245AB8" w:rsidRDefault="0005207A">
      <w:pPr>
        <w:pStyle w:val="Standard"/>
        <w:tabs>
          <w:tab w:val="left" w:pos="780"/>
        </w:tabs>
        <w:jc w:val="both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      2. Определить    маршруты   прогона    сельскохозяйственных  животных   на   территории Петуховского муниципального округа, согласно приложе</w:t>
      </w:r>
      <w:r>
        <w:rPr>
          <w:rFonts w:eastAsia="Times New Roman"/>
          <w:sz w:val="16"/>
          <w:szCs w:val="16"/>
        </w:rPr>
        <w:t>ния … к настоящему постановлению.</w:t>
      </w:r>
    </w:p>
    <w:p w:rsidR="00245AB8" w:rsidRDefault="0005207A">
      <w:pPr>
        <w:pStyle w:val="Standard"/>
        <w:tabs>
          <w:tab w:val="left" w:pos="780"/>
        </w:tabs>
        <w:jc w:val="both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      3. Определить   специально  отведенные  места выпаса   сельскохозяйственных  животных   на   территории Петуховского муниципального округа, согласно приложения … к настоящему постановлению.</w:t>
      </w:r>
    </w:p>
    <w:p w:rsidR="00245AB8" w:rsidRDefault="0005207A">
      <w:pPr>
        <w:pStyle w:val="Standard"/>
        <w:tabs>
          <w:tab w:val="left" w:pos="780"/>
        </w:tabs>
        <w:jc w:val="both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lastRenderedPageBreak/>
        <w:t xml:space="preserve">             4. При</w:t>
      </w:r>
      <w:r>
        <w:rPr>
          <w:rFonts w:eastAsia="Times New Roman"/>
          <w:sz w:val="16"/>
          <w:szCs w:val="16"/>
        </w:rPr>
        <w:t xml:space="preserve">знать утратившим силу: Постановление Администрации Петуховского района от 31 мая 2021г №392,  Постановление Администрации Матасинского сельского совета Петуховского района от 25.06.2019г. №22, Постановление  Администрации Больгусиновского сельского совета </w:t>
      </w:r>
      <w:r>
        <w:rPr>
          <w:rFonts w:eastAsia="Times New Roman"/>
          <w:sz w:val="16"/>
          <w:szCs w:val="16"/>
        </w:rPr>
        <w:t>Петуховского района от 6 мая 2020г. №30, Постановление Администрации Пашковского сельского совета Петуховского района от 25 июня 2019г. №15, Постановление Администрации Жидковского сельского совета Петуховского района от 1 июля 2019г. №19, Постановление Ад</w:t>
      </w:r>
      <w:r>
        <w:rPr>
          <w:rFonts w:eastAsia="Times New Roman"/>
          <w:sz w:val="16"/>
          <w:szCs w:val="16"/>
        </w:rPr>
        <w:t>министрации Зотинского сельского совета Петуховского района от 4 июля 2019г. №16,  Постановление Администрации Новоберезовского сельского совета  Петуховского района от 3 июля 2019г. №15, Постановление Администрации Новогеоргиевского сельского совета Петух</w:t>
      </w:r>
      <w:r>
        <w:rPr>
          <w:rFonts w:eastAsia="Times New Roman"/>
          <w:sz w:val="16"/>
          <w:szCs w:val="16"/>
        </w:rPr>
        <w:t>овского района от 25 июня 2019г. №17,  Постановление Администрации Новоильинского сельского совета Петуховского района от 3 июля 2019г. №34,  Постановление Администрации Октябрьского сельского совета Петуховского района от 3 июля 2019г. №11,  Постановление</w:t>
      </w:r>
      <w:r>
        <w:rPr>
          <w:rFonts w:eastAsia="Times New Roman"/>
          <w:sz w:val="16"/>
          <w:szCs w:val="16"/>
        </w:rPr>
        <w:t xml:space="preserve"> Администрации Петуховского сельского совета Петуховского района от 16 июля 2019г №8,  Постановление Администрации Приютинского сельского совета Петуховского района от 1 июля 2019г. №20,  Постановление Администрации Рынковского сельского совета Петуховског</w:t>
      </w:r>
      <w:r>
        <w:rPr>
          <w:rFonts w:eastAsia="Times New Roman"/>
          <w:sz w:val="16"/>
          <w:szCs w:val="16"/>
        </w:rPr>
        <w:t>о района от 25 июня 2019г. №12.</w:t>
      </w:r>
    </w:p>
    <w:p w:rsidR="00245AB8" w:rsidRDefault="0005207A">
      <w:pPr>
        <w:pStyle w:val="Standard"/>
        <w:tabs>
          <w:tab w:val="left" w:pos="780"/>
        </w:tabs>
        <w:jc w:val="both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5. Опубликовать настоящее постановление в соответствии с порядком, установленным Уставом Петуховского муниципального округа.</w:t>
      </w:r>
    </w:p>
    <w:p w:rsidR="00245AB8" w:rsidRDefault="0005207A">
      <w:pPr>
        <w:pStyle w:val="Standard"/>
        <w:tabs>
          <w:tab w:val="left" w:pos="780"/>
          <w:tab w:val="left" w:pos="1083"/>
        </w:tabs>
        <w:jc w:val="both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     6. Настоящее  постановление  вступает   после его официального опубликования.</w:t>
      </w:r>
    </w:p>
    <w:p w:rsidR="00245AB8" w:rsidRDefault="0005207A">
      <w:pPr>
        <w:pStyle w:val="Standard"/>
        <w:tabs>
          <w:tab w:val="left" w:pos="780"/>
        </w:tabs>
        <w:jc w:val="both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</w:t>
      </w:r>
      <w:r>
        <w:rPr>
          <w:rFonts w:eastAsia="Times New Roman"/>
          <w:sz w:val="16"/>
          <w:szCs w:val="16"/>
        </w:rPr>
        <w:t xml:space="preserve">         7. Контроль  за   выполнением    настоящего  постановления  возложить  на   Заместителя Главы Петуховского муниципального округа по экономической политике.</w:t>
      </w:r>
    </w:p>
    <w:p w:rsidR="00245AB8" w:rsidRDefault="00245AB8">
      <w:pPr>
        <w:pStyle w:val="Standard"/>
        <w:tabs>
          <w:tab w:val="left" w:pos="90"/>
        </w:tabs>
        <w:jc w:val="both"/>
        <w:rPr>
          <w:rFonts w:eastAsia="Times New Roman"/>
          <w:sz w:val="16"/>
          <w:szCs w:val="16"/>
        </w:rPr>
      </w:pPr>
    </w:p>
    <w:p w:rsidR="00245AB8" w:rsidRDefault="00245AB8">
      <w:pPr>
        <w:pStyle w:val="Standard"/>
        <w:tabs>
          <w:tab w:val="left" w:pos="90"/>
        </w:tabs>
        <w:jc w:val="both"/>
        <w:rPr>
          <w:rFonts w:eastAsia="Times New Roman"/>
          <w:sz w:val="16"/>
          <w:szCs w:val="16"/>
        </w:rPr>
      </w:pPr>
    </w:p>
    <w:p w:rsidR="00245AB8" w:rsidRDefault="0005207A">
      <w:pPr>
        <w:pStyle w:val="Standard"/>
        <w:rPr>
          <w:sz w:val="16"/>
          <w:szCs w:val="16"/>
        </w:rPr>
      </w:pPr>
      <w:r>
        <w:rPr>
          <w:sz w:val="16"/>
          <w:szCs w:val="16"/>
        </w:rPr>
        <w:t xml:space="preserve">Глава Петуховского муниципального округа                                                 </w:t>
      </w:r>
      <w:r>
        <w:rPr>
          <w:sz w:val="16"/>
          <w:szCs w:val="16"/>
        </w:rPr>
        <w:t xml:space="preserve">                      И.В. Арзин</w:t>
      </w:r>
    </w:p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</w:t>
      </w:r>
    </w:p>
    <w:p w:rsidR="00245AB8" w:rsidRDefault="0005207A">
      <w:pPr>
        <w:pStyle w:val="Standard"/>
        <w:spacing w:line="200" w:lineRule="atLeast"/>
        <w:jc w:val="center"/>
        <w:rPr>
          <w:sz w:val="16"/>
          <w:szCs w:val="16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Приложение   к постановлению </w:t>
      </w:r>
      <w:r>
        <w:rPr>
          <w:rFonts w:eastAsia="Times New Roman"/>
          <w:sz w:val="16"/>
          <w:szCs w:val="16"/>
        </w:rPr>
        <w:t xml:space="preserve"> </w:t>
      </w:r>
      <w:r>
        <w:rPr>
          <w:sz w:val="16"/>
          <w:szCs w:val="16"/>
        </w:rPr>
        <w:t xml:space="preserve">Администрации </w:t>
      </w:r>
      <w:r>
        <w:rPr>
          <w:sz w:val="16"/>
          <w:szCs w:val="16"/>
        </w:rPr>
        <w:t>Петуховского</w:t>
      </w:r>
    </w:p>
    <w:p w:rsidR="00245AB8" w:rsidRDefault="0005207A">
      <w:pPr>
        <w:pStyle w:val="Standarduser"/>
        <w:rPr>
          <w:sz w:val="16"/>
          <w:szCs w:val="16"/>
        </w:rPr>
      </w:pPr>
      <w:r>
        <w:rPr>
          <w:rFonts w:eastAsia="Times New Roman"/>
          <w:sz w:val="16"/>
          <w:szCs w:val="16"/>
        </w:rPr>
        <w:t xml:space="preserve">                                                                                                             </w:t>
      </w:r>
      <w:r>
        <w:rPr>
          <w:rFonts w:eastAsia="Times New Roman"/>
          <w:sz w:val="16"/>
          <w:szCs w:val="16"/>
          <w:lang w:val="ru-RU"/>
        </w:rPr>
        <w:t xml:space="preserve">муниципального округа Курганской области </w:t>
      </w:r>
      <w:r>
        <w:rPr>
          <w:sz w:val="16"/>
          <w:szCs w:val="16"/>
        </w:rPr>
        <w:t xml:space="preserve">от </w:t>
      </w:r>
      <w:r>
        <w:rPr>
          <w:sz w:val="16"/>
          <w:szCs w:val="16"/>
        </w:rPr>
        <w:t xml:space="preserve"> </w:t>
      </w:r>
      <w:r>
        <w:rPr>
          <w:b/>
          <w:bCs/>
          <w:sz w:val="16"/>
          <w:szCs w:val="16"/>
        </w:rPr>
        <w:t>_08</w:t>
      </w:r>
      <w:r>
        <w:rPr>
          <w:b/>
          <w:bCs/>
          <w:sz w:val="16"/>
          <w:szCs w:val="16"/>
          <w:lang w:val="ru-RU"/>
        </w:rPr>
        <w:t xml:space="preserve">.08.2022 </w:t>
      </w:r>
      <w:r>
        <w:rPr>
          <w:sz w:val="16"/>
          <w:szCs w:val="16"/>
        </w:rPr>
        <w:t>года  № 892</w:t>
      </w:r>
      <w:r>
        <w:rPr>
          <w:sz w:val="16"/>
          <w:szCs w:val="16"/>
        </w:rPr>
        <w:t>_</w:t>
      </w:r>
    </w:p>
    <w:p w:rsidR="00245AB8" w:rsidRDefault="0005207A">
      <w:pPr>
        <w:pStyle w:val="Standarduser"/>
        <w:rPr>
          <w:sz w:val="16"/>
          <w:szCs w:val="16"/>
        </w:rPr>
      </w:pPr>
      <w:r>
        <w:rPr>
          <w:sz w:val="16"/>
          <w:szCs w:val="16"/>
          <w:lang w:val="ru-RU"/>
        </w:rPr>
        <w:t xml:space="preserve">                                                                            </w:t>
      </w:r>
      <w:r>
        <w:rPr>
          <w:sz w:val="16"/>
          <w:szCs w:val="16"/>
          <w:lang w:val="ru-RU"/>
        </w:rPr>
        <w:t xml:space="preserve">                                 «Об утверждении Правил  выпаса и прогона сельскохозяйственных животных</w:t>
      </w:r>
    </w:p>
    <w:p w:rsidR="00245AB8" w:rsidRDefault="0005207A">
      <w:pPr>
        <w:pStyle w:val="Standarduser"/>
        <w:rPr>
          <w:sz w:val="16"/>
          <w:szCs w:val="16"/>
        </w:rPr>
      </w:pPr>
      <w:r>
        <w:rPr>
          <w:sz w:val="16"/>
          <w:szCs w:val="16"/>
          <w:lang w:val="ru-RU"/>
        </w:rPr>
        <w:t xml:space="preserve">                                                                                                              на территории Петуховского муниципального </w:t>
      </w:r>
      <w:r>
        <w:rPr>
          <w:sz w:val="16"/>
          <w:szCs w:val="16"/>
          <w:lang w:val="ru-RU"/>
        </w:rPr>
        <w:t>округа Курганской области»</w:t>
      </w:r>
    </w:p>
    <w:p w:rsidR="00245AB8" w:rsidRDefault="0005207A">
      <w:pPr>
        <w:pStyle w:val="Standarduser"/>
        <w:spacing w:after="3" w:line="251" w:lineRule="auto"/>
        <w:ind w:left="581" w:right="38" w:hanging="53"/>
        <w:jc w:val="center"/>
        <w:rPr>
          <w:b/>
          <w:bCs/>
          <w:sz w:val="16"/>
          <w:szCs w:val="16"/>
          <w:lang w:val="ru-RU"/>
        </w:rPr>
      </w:pPr>
      <w:r>
        <w:rPr>
          <w:b/>
          <w:bCs/>
          <w:sz w:val="16"/>
          <w:szCs w:val="16"/>
          <w:lang w:val="ru-RU"/>
        </w:rPr>
        <w:t>Правила выпаса и прогона сельскохозяйственных животных на территории  Петуховского муниципального округа Курганской области</w:t>
      </w:r>
    </w:p>
    <w:p w:rsidR="00245AB8" w:rsidRDefault="00245AB8">
      <w:pPr>
        <w:pStyle w:val="Standarduser"/>
        <w:spacing w:after="3" w:line="251" w:lineRule="auto"/>
        <w:ind w:left="581" w:right="38" w:hanging="53"/>
        <w:jc w:val="center"/>
        <w:rPr>
          <w:b/>
          <w:bCs/>
          <w:sz w:val="16"/>
          <w:szCs w:val="16"/>
          <w:lang w:val="ru-RU"/>
        </w:rPr>
      </w:pPr>
    </w:p>
    <w:p w:rsidR="00245AB8" w:rsidRDefault="0005207A">
      <w:pPr>
        <w:pStyle w:val="Standarduser"/>
        <w:spacing w:after="3" w:line="251" w:lineRule="auto"/>
        <w:ind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Настоящие Правила выпаса и прогона сельскохозяйственных животных на территории  Петуховского муниципальн</w:t>
      </w:r>
      <w:r>
        <w:rPr>
          <w:sz w:val="16"/>
          <w:szCs w:val="16"/>
          <w:lang w:val="ru-RU"/>
        </w:rPr>
        <w:t>ого округа Курганской области (далее -Правила) разработаны в соответствии с федеральным законодательством в области охраны здоровья граждан, обеспечения санитарно-эпидимиологического благополучия населения, охраны общественного порядка, ветеринарии, гражда</w:t>
      </w:r>
      <w:r>
        <w:rPr>
          <w:sz w:val="16"/>
          <w:szCs w:val="16"/>
          <w:lang w:val="ru-RU"/>
        </w:rPr>
        <w:t>нским законодательством: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Федерального закона от 06.10.2003 № 131-ФЗ «Об общих принципах организации местного самоуправления в Российской Федерации»;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Федерального закона от 10.01.2002 №7-ФЗ «Об охране окружающей природной среды»;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Кодекса Российской </w:t>
      </w:r>
      <w:r>
        <w:rPr>
          <w:sz w:val="16"/>
          <w:szCs w:val="16"/>
          <w:lang w:val="ru-RU"/>
        </w:rPr>
        <w:t>Федерации «Об административных правонарушениях»;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Закона Российской Федерации от 07.02.1992№2300-1 «О защите прав потребителей»;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Закона Курганской области от 26.06.2018г. №81 «Об отдельных вопросах упорядочения выпаса и прогона скота сельскохозяйственных жи</w:t>
      </w:r>
      <w:r>
        <w:rPr>
          <w:sz w:val="16"/>
          <w:szCs w:val="16"/>
          <w:lang w:val="ru-RU"/>
        </w:rPr>
        <w:t>вотных на территории Курганской области».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Закона Курганской области от 29.11.1995г. №25 «Об административных правонарушениях на территории Курганской области»</w:t>
      </w:r>
    </w:p>
    <w:p w:rsidR="00245AB8" w:rsidRDefault="0005207A">
      <w:pPr>
        <w:pStyle w:val="Standarduser"/>
        <w:spacing w:after="3" w:line="251" w:lineRule="auto"/>
        <w:ind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Правила устанавливают порядок выпаса и прогона сельскохозяйственных животных на территории</w:t>
      </w:r>
      <w:r>
        <w:rPr>
          <w:sz w:val="16"/>
          <w:szCs w:val="16"/>
          <w:lang w:val="ru-RU"/>
        </w:rPr>
        <w:t xml:space="preserve"> Петуховского муниципального округа Курганской области.</w:t>
      </w:r>
    </w:p>
    <w:p w:rsidR="00245AB8" w:rsidRDefault="0005207A">
      <w:pPr>
        <w:pStyle w:val="Standarduser"/>
        <w:spacing w:after="3" w:line="251" w:lineRule="auto"/>
        <w:ind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  Правила направлены на: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обеспечение интересов местного населения;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обеспечение санитарно-эпидемиологического благополучия населения;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защиту зеленых насаждений от потравы;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защиту рекреационны</w:t>
      </w:r>
      <w:r>
        <w:rPr>
          <w:sz w:val="16"/>
          <w:szCs w:val="16"/>
          <w:lang w:val="ru-RU"/>
        </w:rPr>
        <w:t>х зон от загрязнения продуктами жизнедеятельности сельскохозяйственных животных;</w:t>
      </w:r>
    </w:p>
    <w:p w:rsidR="00245AB8" w:rsidRDefault="0005207A">
      <w:pPr>
        <w:pStyle w:val="Standarduser"/>
        <w:numPr>
          <w:ilvl w:val="0"/>
          <w:numId w:val="26"/>
        </w:numPr>
        <w:spacing w:after="3" w:line="251" w:lineRule="auto"/>
        <w:ind w:left="0"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профилактику и предупреждение инфекционных болезней сельскохозяйственных животных, а также болезней,общих для человека и животных.</w:t>
      </w:r>
    </w:p>
    <w:p w:rsidR="00245AB8" w:rsidRDefault="0005207A">
      <w:pPr>
        <w:pStyle w:val="Standarduser"/>
        <w:spacing w:after="3" w:line="251" w:lineRule="auto"/>
        <w:ind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Понятия и определения используемые</w:t>
      </w:r>
      <w:r>
        <w:rPr>
          <w:sz w:val="16"/>
          <w:szCs w:val="16"/>
          <w:lang w:val="ru-RU"/>
        </w:rPr>
        <w:t xml:space="preserve"> в настоящих Правилах применяются в соответствии с Законом Курганской области от 27.06.2018г. №81 «Об отдельных вопросах упорядочения выпаса и прогона скота сельскохозяйственных животных на территории Курганской области».</w:t>
      </w:r>
    </w:p>
    <w:p w:rsidR="00245AB8" w:rsidRDefault="00245AB8">
      <w:pPr>
        <w:pStyle w:val="Standarduser"/>
        <w:spacing w:after="3" w:line="251" w:lineRule="auto"/>
        <w:ind w:right="48" w:firstLine="684"/>
        <w:jc w:val="both"/>
        <w:rPr>
          <w:sz w:val="16"/>
          <w:szCs w:val="16"/>
          <w:lang w:val="ru-RU"/>
        </w:rPr>
      </w:pPr>
    </w:p>
    <w:p w:rsidR="00245AB8" w:rsidRDefault="0005207A">
      <w:pPr>
        <w:pStyle w:val="Standarduser"/>
        <w:spacing w:after="3" w:line="251" w:lineRule="auto"/>
        <w:ind w:right="48"/>
        <w:jc w:val="center"/>
        <w:rPr>
          <w:b/>
          <w:bCs/>
          <w:sz w:val="16"/>
          <w:szCs w:val="16"/>
          <w:lang w:val="ru-RU"/>
        </w:rPr>
      </w:pPr>
      <w:r>
        <w:rPr>
          <w:b/>
          <w:bCs/>
          <w:sz w:val="16"/>
          <w:szCs w:val="16"/>
          <w:lang w:val="ru-RU"/>
        </w:rPr>
        <w:t>1. Выпас и прогон сельскохозяйств</w:t>
      </w:r>
      <w:r>
        <w:rPr>
          <w:b/>
          <w:bCs/>
          <w:sz w:val="16"/>
          <w:szCs w:val="16"/>
          <w:lang w:val="ru-RU"/>
        </w:rPr>
        <w:t>енных животных</w:t>
      </w:r>
    </w:p>
    <w:p w:rsidR="00245AB8" w:rsidRDefault="00245AB8">
      <w:pPr>
        <w:pStyle w:val="Standarduser"/>
        <w:spacing w:after="3" w:line="251" w:lineRule="auto"/>
        <w:ind w:right="48"/>
        <w:jc w:val="center"/>
        <w:rPr>
          <w:b/>
          <w:bCs/>
          <w:sz w:val="16"/>
          <w:szCs w:val="16"/>
          <w:lang w:val="ru-RU"/>
        </w:rPr>
      </w:pPr>
    </w:p>
    <w:p w:rsidR="00245AB8" w:rsidRDefault="0005207A">
      <w:pPr>
        <w:pStyle w:val="Standarduser"/>
        <w:spacing w:after="3" w:line="251" w:lineRule="auto"/>
        <w:ind w:right="4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Выпас сельскохозяйственных животных осуществляется на огороженных пастбищах либо на не огороженных пастбищах под надзором собственников сельскохозяйственных животных, либо лиц, ими уполномоченных, с обязательным соблюдением норм </w:t>
      </w:r>
      <w:r>
        <w:rPr>
          <w:sz w:val="16"/>
          <w:szCs w:val="16"/>
          <w:lang w:val="ru-RU"/>
        </w:rPr>
        <w:t>нагрузки на пастбище. Владельцы домашнего скота обязаны сопровождать домашний скот до места сбора стада и передавать пастуху, а также встречать домашний скот после пастьбы в вечернее время. Прогон сельскохозяйственных животных осуществляется по маршруту пр</w:t>
      </w:r>
      <w:r>
        <w:rPr>
          <w:sz w:val="16"/>
          <w:szCs w:val="16"/>
          <w:lang w:val="ru-RU"/>
        </w:rPr>
        <w:t>огона  сельскохозяйственных животных определенных постановлением Администрации Петуховского муниципального округа.</w:t>
      </w:r>
    </w:p>
    <w:p w:rsidR="00245AB8" w:rsidRDefault="0005207A">
      <w:pPr>
        <w:pStyle w:val="Standarduser"/>
        <w:spacing w:after="3" w:line="251" w:lineRule="auto"/>
        <w:ind w:right="4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   1.1. Свободное перемещение скота допускается в пределах:</w:t>
      </w:r>
    </w:p>
    <w:p w:rsidR="00245AB8" w:rsidRDefault="0005207A">
      <w:pPr>
        <w:pStyle w:val="Standarduser"/>
        <w:spacing w:after="3" w:line="251" w:lineRule="auto"/>
        <w:ind w:right="4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     -   помещения, в котором содержится скот;</w:t>
      </w:r>
    </w:p>
    <w:p w:rsidR="00245AB8" w:rsidRDefault="0005207A">
      <w:pPr>
        <w:pStyle w:val="Standarduser"/>
        <w:spacing w:after="3" w:line="251" w:lineRule="auto"/>
        <w:ind w:right="4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- огорож</w:t>
      </w:r>
      <w:r>
        <w:rPr>
          <w:sz w:val="16"/>
          <w:szCs w:val="16"/>
          <w:lang w:val="ru-RU"/>
        </w:rPr>
        <w:t>енной территории земельного участка, принадлежащего владельцу скота с применением мер, исключающих случаи выхода животного за пределы участка.</w:t>
      </w:r>
    </w:p>
    <w:p w:rsidR="00245AB8" w:rsidRDefault="0005207A">
      <w:pPr>
        <w:pStyle w:val="Standarduser"/>
        <w:spacing w:after="3" w:line="251" w:lineRule="auto"/>
        <w:ind w:right="4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Вне указанных пределов передвижение скота допускается в специально установленных местах выпаса сельскохозяй</w:t>
      </w:r>
      <w:r>
        <w:rPr>
          <w:sz w:val="16"/>
          <w:szCs w:val="16"/>
          <w:lang w:val="ru-RU"/>
        </w:rPr>
        <w:t xml:space="preserve">ственных животных.  </w:t>
      </w:r>
    </w:p>
    <w:p w:rsidR="00245AB8" w:rsidRDefault="0005207A">
      <w:pPr>
        <w:pStyle w:val="Standarduser"/>
        <w:spacing w:after="3" w:line="251" w:lineRule="auto"/>
        <w:ind w:right="4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 1.2. Выпас сельскохозяйственных животных осуществляется в периодс 1 мая по 1 ноября на специально отведенных пастбищах, определенных постановлением Администрации Петуховского муниципального округа.</w:t>
      </w:r>
    </w:p>
    <w:p w:rsidR="00245AB8" w:rsidRDefault="0005207A">
      <w:pPr>
        <w:pStyle w:val="Standarduser"/>
        <w:spacing w:after="3" w:line="251" w:lineRule="auto"/>
        <w:ind w:right="4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1.3. Выпас сельс</w:t>
      </w:r>
      <w:r>
        <w:rPr>
          <w:sz w:val="16"/>
          <w:szCs w:val="16"/>
          <w:lang w:val="ru-RU"/>
        </w:rPr>
        <w:t>кохозяйственных животных осуществляется индивидуально владельцем скота либо в общественном стаде строго под наблюдением владельца или по его поручению иного лица (пастуха). Выпас производится с 6.00 часов утра до 19.00 часов вечера. Каждый владелец лично с</w:t>
      </w:r>
      <w:r>
        <w:rPr>
          <w:sz w:val="16"/>
          <w:szCs w:val="16"/>
          <w:lang w:val="ru-RU"/>
        </w:rPr>
        <w:t>опровождает и сдает утром и принимает вечером свой скот от пастуха.</w:t>
      </w:r>
    </w:p>
    <w:p w:rsidR="00245AB8" w:rsidRDefault="0005207A">
      <w:pPr>
        <w:pStyle w:val="Standarduser"/>
        <w:spacing w:after="3" w:line="251" w:lineRule="auto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Выпас лошадей на пастбищах Петуховского муниципального округа допускается лишь в их стреноженном состоянии.</w:t>
      </w:r>
    </w:p>
    <w:p w:rsidR="00245AB8" w:rsidRDefault="0005207A">
      <w:pPr>
        <w:pStyle w:val="Standarduser"/>
        <w:spacing w:after="3" w:line="251" w:lineRule="auto"/>
        <w:ind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1.4. Собственники сельскохозяйствееных животных и (или)пастухи обязаны:</w:t>
      </w:r>
    </w:p>
    <w:p w:rsidR="00245AB8" w:rsidRDefault="0005207A">
      <w:pPr>
        <w:pStyle w:val="Standarduser"/>
        <w:spacing w:after="3" w:line="251" w:lineRule="auto"/>
        <w:ind w:right="48" w:firstLine="684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lastRenderedPageBreak/>
        <w:t xml:space="preserve">      - осуществлять постоянный надзор за животными в процессе их пастьбы (выгула) на неогороженных территориях, не допуская их перемещения на участки, не предназначенные для этих целей;</w:t>
      </w:r>
    </w:p>
    <w:p w:rsidR="00245AB8" w:rsidRDefault="0005207A">
      <w:pPr>
        <w:pStyle w:val="Standarduser"/>
        <w:spacing w:after="3" w:line="251" w:lineRule="auto"/>
        <w:ind w:right="4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  -  не допускать   потраву   и    порчу   сельскохозяйстве</w:t>
      </w:r>
      <w:r>
        <w:rPr>
          <w:sz w:val="16"/>
          <w:szCs w:val="16"/>
          <w:lang w:val="ru-RU"/>
        </w:rPr>
        <w:t>нных   сенокосов,  посевов  и   иных сельскохозяйственных угодий, повреждения или уничтожения насаждений и других культур;</w:t>
      </w:r>
    </w:p>
    <w:p w:rsidR="00245AB8" w:rsidRDefault="0005207A">
      <w:pPr>
        <w:pStyle w:val="Standarduser"/>
        <w:spacing w:after="3" w:line="251" w:lineRule="auto"/>
        <w:ind w:right="4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  -  соблюдать  правила  пожарной  безопасности,  а   в   случае   возникновения   пожаров — организовать  их тушение;</w:t>
      </w:r>
    </w:p>
    <w:p w:rsidR="00245AB8" w:rsidRDefault="0005207A">
      <w:pPr>
        <w:pStyle w:val="Standarduser"/>
        <w:spacing w:after="3" w:line="251" w:lineRule="auto"/>
        <w:ind w:left="-14" w:right="38" w:hanging="53"/>
        <w:jc w:val="both"/>
        <w:rPr>
          <w:b/>
          <w:sz w:val="16"/>
          <w:szCs w:val="16"/>
          <w:lang w:val="ru-RU"/>
        </w:rPr>
      </w:pPr>
      <w:r>
        <w:rPr>
          <w:b/>
          <w:sz w:val="16"/>
          <w:szCs w:val="16"/>
          <w:lang w:val="ru-RU"/>
        </w:rPr>
        <w:t xml:space="preserve">    </w:t>
      </w:r>
      <w:r>
        <w:rPr>
          <w:b/>
          <w:sz w:val="16"/>
          <w:szCs w:val="16"/>
          <w:lang w:val="ru-RU"/>
        </w:rPr>
        <w:t xml:space="preserve">   </w:t>
      </w:r>
      <w:r>
        <w:rPr>
          <w:sz w:val="16"/>
          <w:szCs w:val="16"/>
          <w:lang w:val="ru-RU"/>
        </w:rPr>
        <w:t>- исключать возможность выхода скота на сельскохозяйственные угодья, на территории учреждений и организаций независимо от их организационно-правовых форм и форм собственности, а также на территории больниц, школ, детсадов, спортивных и детских площадок,</w:t>
      </w:r>
      <w:r>
        <w:rPr>
          <w:sz w:val="16"/>
          <w:szCs w:val="16"/>
          <w:lang w:val="ru-RU"/>
        </w:rPr>
        <w:t xml:space="preserve"> парков, скверов, мест захоронений;</w:t>
      </w:r>
    </w:p>
    <w:p w:rsidR="00245AB8" w:rsidRDefault="0005207A">
      <w:pPr>
        <w:pStyle w:val="Standarduser"/>
        <w:spacing w:after="3" w:line="251" w:lineRule="auto"/>
        <w:ind w:left="581" w:right="38" w:hanging="53"/>
        <w:jc w:val="both"/>
        <w:rPr>
          <w:b/>
          <w:sz w:val="16"/>
          <w:szCs w:val="16"/>
          <w:lang w:val="ru-RU"/>
        </w:rPr>
      </w:pPr>
      <w:r>
        <w:rPr>
          <w:b/>
          <w:sz w:val="16"/>
          <w:szCs w:val="16"/>
          <w:lang w:val="ru-RU"/>
        </w:rPr>
        <w:t xml:space="preserve">   </w:t>
      </w:r>
      <w:r>
        <w:rPr>
          <w:sz w:val="16"/>
          <w:szCs w:val="16"/>
          <w:lang w:val="ru-RU"/>
        </w:rPr>
        <w:t>-</w:t>
      </w:r>
      <w:r>
        <w:rPr>
          <w:b/>
          <w:sz w:val="16"/>
          <w:szCs w:val="16"/>
          <w:lang w:val="ru-RU"/>
        </w:rPr>
        <w:t xml:space="preserve"> </w:t>
      </w:r>
      <w:r>
        <w:rPr>
          <w:sz w:val="16"/>
          <w:szCs w:val="16"/>
          <w:lang w:val="ru-RU"/>
        </w:rPr>
        <w:t>содержать сельскохозяйственных животных в ночное время в загонах.</w:t>
      </w:r>
    </w:p>
    <w:p w:rsidR="00245AB8" w:rsidRDefault="0005207A">
      <w:pPr>
        <w:pStyle w:val="Standarduser"/>
        <w:tabs>
          <w:tab w:val="left" w:pos="0"/>
          <w:tab w:val="left" w:pos="660"/>
        </w:tabs>
        <w:spacing w:after="3" w:line="251" w:lineRule="auto"/>
        <w:ind w:left="12" w:right="48" w:hanging="588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        1.5.  Запрещается  оставлять  сельскохозяйственных  животных  в режиме безнадзорного выгула на улицах и других составных частях </w:t>
      </w:r>
      <w:r>
        <w:rPr>
          <w:sz w:val="16"/>
          <w:szCs w:val="16"/>
          <w:lang w:val="ru-RU"/>
        </w:rPr>
        <w:t>населенных пунктов муниципального округа, а также в местах или в условиях, при которых ими может быть осуществлена потрава сельскохозяйственных посевов и насаждений, их повреждение и уничтожение, а также могут быть созданы помехи движению транспортных сред</w:t>
      </w:r>
      <w:r>
        <w:rPr>
          <w:sz w:val="16"/>
          <w:szCs w:val="16"/>
          <w:lang w:val="ru-RU"/>
        </w:rPr>
        <w:t>ств на автомобильных дорогах общего пользования.</w:t>
      </w:r>
    </w:p>
    <w:p w:rsidR="00245AB8" w:rsidRDefault="0005207A">
      <w:pPr>
        <w:pStyle w:val="Standarduser"/>
        <w:spacing w:after="3" w:line="251" w:lineRule="auto"/>
        <w:ind w:right="48" w:hanging="588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                   1.6. Не   допускается   передвижение   скота   на   территории   населенного   пункта   без сопровождения.</w:t>
      </w:r>
    </w:p>
    <w:p w:rsidR="00245AB8" w:rsidRDefault="00245AB8">
      <w:pPr>
        <w:pStyle w:val="Standarduser"/>
        <w:spacing w:after="3" w:line="251" w:lineRule="auto"/>
        <w:ind w:right="48" w:firstLine="612"/>
        <w:rPr>
          <w:sz w:val="16"/>
          <w:szCs w:val="16"/>
          <w:lang w:val="ru-RU"/>
        </w:rPr>
      </w:pPr>
    </w:p>
    <w:p w:rsidR="00245AB8" w:rsidRDefault="0005207A">
      <w:pPr>
        <w:pStyle w:val="Standarduser"/>
        <w:spacing w:after="3" w:line="251" w:lineRule="auto"/>
        <w:ind w:right="48" w:firstLine="612"/>
        <w:jc w:val="center"/>
        <w:rPr>
          <w:b/>
          <w:bCs/>
          <w:sz w:val="16"/>
          <w:szCs w:val="16"/>
          <w:lang w:val="ru-RU"/>
        </w:rPr>
      </w:pPr>
      <w:r>
        <w:rPr>
          <w:b/>
          <w:bCs/>
          <w:sz w:val="16"/>
          <w:szCs w:val="16"/>
          <w:lang w:val="ru-RU"/>
        </w:rPr>
        <w:t>2. Ответственность владельцев сельскохозяйственных животных</w:t>
      </w:r>
    </w:p>
    <w:p w:rsidR="00245AB8" w:rsidRDefault="00245AB8">
      <w:pPr>
        <w:pStyle w:val="Standarduser"/>
        <w:spacing w:after="3" w:line="251" w:lineRule="auto"/>
        <w:ind w:right="48" w:firstLine="612"/>
        <w:jc w:val="center"/>
        <w:rPr>
          <w:b/>
          <w:bCs/>
          <w:sz w:val="16"/>
          <w:szCs w:val="16"/>
          <w:lang w:val="ru-RU"/>
        </w:rPr>
      </w:pPr>
    </w:p>
    <w:p w:rsidR="00245AB8" w:rsidRDefault="0005207A">
      <w:pPr>
        <w:pStyle w:val="Standarduser"/>
        <w:spacing w:after="3" w:line="251" w:lineRule="auto"/>
        <w:ind w:right="48" w:firstLine="612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>2.1. Выпас (прог</w:t>
      </w:r>
      <w:r>
        <w:rPr>
          <w:sz w:val="16"/>
          <w:szCs w:val="16"/>
          <w:lang w:val="ru-RU"/>
        </w:rPr>
        <w:t>он) сельскохозяйственных животных вне специально отведенных мест и маршрутов прогона, определенных в соответствии с настоящим регламентом, влечет ответственность, предусмотренную действующим законодательством.</w:t>
      </w:r>
    </w:p>
    <w:p w:rsidR="00245AB8" w:rsidRDefault="0005207A">
      <w:pPr>
        <w:pStyle w:val="Standarduser"/>
        <w:spacing w:after="3" w:line="251" w:lineRule="auto"/>
        <w:ind w:right="48" w:firstLine="612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2.2. Применение штрафных санкций не </w:t>
      </w:r>
      <w:r>
        <w:rPr>
          <w:sz w:val="16"/>
          <w:szCs w:val="16"/>
          <w:lang w:val="ru-RU"/>
        </w:rPr>
        <w:t xml:space="preserve">освобождает нарушителя в соответствии с действующим законодательством от обязанностей:  </w:t>
      </w:r>
    </w:p>
    <w:p w:rsidR="00245AB8" w:rsidRDefault="0005207A">
      <w:pPr>
        <w:pStyle w:val="Standarduser"/>
        <w:spacing w:after="3" w:line="251" w:lineRule="auto"/>
        <w:ind w:right="48" w:firstLine="612"/>
        <w:jc w:val="both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 xml:space="preserve">   - по возмещению причиненного его скотом материального ущерба юридическому или физическому лицу;</w:t>
      </w:r>
    </w:p>
    <w:p w:rsidR="00245AB8" w:rsidRDefault="0005207A">
      <w:pPr>
        <w:pStyle w:val="Standarduser"/>
        <w:spacing w:after="3" w:line="251" w:lineRule="auto"/>
        <w:ind w:right="48" w:firstLine="612"/>
        <w:jc w:val="both"/>
        <w:rPr>
          <w:sz w:val="16"/>
          <w:szCs w:val="16"/>
          <w:lang w:val="ru-RU"/>
        </w:rPr>
        <w:sectPr w:rsidR="00245AB8">
          <w:pgSz w:w="11906" w:h="16838"/>
          <w:pgMar w:top="1134" w:right="356" w:bottom="1134" w:left="1701" w:header="720" w:footer="720" w:gutter="0"/>
          <w:cols w:space="720"/>
        </w:sectPr>
      </w:pPr>
      <w:r>
        <w:rPr>
          <w:sz w:val="16"/>
          <w:szCs w:val="16"/>
          <w:lang w:val="ru-RU"/>
        </w:rPr>
        <w:t xml:space="preserve">        - устранения допущенных нарушений.</w:t>
      </w:r>
    </w:p>
    <w:p w:rsidR="00245AB8" w:rsidRDefault="0005207A">
      <w:pPr>
        <w:pStyle w:val="Standard"/>
        <w:jc w:val="center"/>
        <w:rPr>
          <w:sz w:val="16"/>
          <w:szCs w:val="16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Приложение  1 к Правилам выпаса и прогона сельскохозяйственных животных</w:t>
      </w:r>
    </w:p>
    <w:p w:rsidR="00245AB8" w:rsidRDefault="0005207A">
      <w:pPr>
        <w:pStyle w:val="Standard"/>
        <w:jc w:val="center"/>
        <w:rPr>
          <w:sz w:val="16"/>
          <w:szCs w:val="16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на территории Петуховского  муниципального округа </w:t>
      </w:r>
      <w:r>
        <w:rPr>
          <w:rFonts w:eastAsia="Times New Roman"/>
          <w:sz w:val="16"/>
          <w:szCs w:val="16"/>
        </w:rPr>
        <w:t>Курганской области</w:t>
      </w:r>
    </w:p>
    <w:p w:rsidR="00245AB8" w:rsidRDefault="0005207A">
      <w:pPr>
        <w:pStyle w:val="Standard"/>
        <w:jc w:val="center"/>
        <w:rPr>
          <w:rFonts w:eastAsia="Times New Roman"/>
          <w:sz w:val="16"/>
          <w:szCs w:val="16"/>
        </w:rPr>
      </w:pPr>
      <w:r>
        <w:rPr>
          <w:rFonts w:eastAsia="Times New Roman"/>
          <w:noProof/>
          <w:sz w:val="16"/>
          <w:szCs w:val="16"/>
          <w:lang w:eastAsia="ru-RU" w:bidi="ar-SA"/>
        </w:rPr>
        <w:drawing>
          <wp:anchor distT="0" distB="0" distL="114300" distR="114300" simplePos="0" relativeHeight="4" behindDoc="0" locked="0" layoutInCell="1" allowOverlap="1">
            <wp:simplePos x="0" y="0"/>
            <wp:positionH relativeFrom="column">
              <wp:posOffset>621000</wp:posOffset>
            </wp:positionH>
            <wp:positionV relativeFrom="paragraph">
              <wp:posOffset>288360</wp:posOffset>
            </wp:positionV>
            <wp:extent cx="8528040" cy="4415040"/>
            <wp:effectExtent l="0" t="0" r="6360" b="4560"/>
            <wp:wrapTopAndBottom/>
            <wp:docPr id="1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28040" cy="441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rPr>
          <w:sz w:val="16"/>
          <w:szCs w:val="16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</w:t>
      </w: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05207A">
      <w:pPr>
        <w:pStyle w:val="Standard"/>
        <w:ind w:left="2832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Приложение  2 к Правилам выпаса и  прогона сельскохозяйственных животных на территории Петуховского  муниципального округа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Курганской области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noProof/>
          <w:color w:val="000000"/>
          <w:sz w:val="16"/>
          <w:szCs w:val="16"/>
          <w:lang w:eastAsia="ru-RU" w:bidi="ar-SA"/>
        </w:rPr>
        <w:lastRenderedPageBreak/>
        <w:drawing>
          <wp:anchor distT="0" distB="0" distL="114300" distR="11430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8551440" cy="4482000"/>
            <wp:effectExtent l="0" t="0" r="2010" b="0"/>
            <wp:wrapTopAndBottom/>
            <wp:docPr id="2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51440" cy="448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</w:t>
      </w: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Приложение  3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на территории Пе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муниципального округа           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Курганской области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noProof/>
          <w:color w:val="000000"/>
          <w:sz w:val="16"/>
          <w:szCs w:val="16"/>
          <w:lang w:eastAsia="ru-RU" w:bidi="ar-SA"/>
        </w:rPr>
        <w:lastRenderedPageBreak/>
        <w:drawing>
          <wp:anchor distT="0" distB="0" distL="114300" distR="114300" simplePos="0" relativeHeight="6" behindDoc="0" locked="0" layoutInCell="1" allowOverlap="1">
            <wp:simplePos x="0" y="0"/>
            <wp:positionH relativeFrom="column">
              <wp:posOffset>621000</wp:posOffset>
            </wp:positionH>
            <wp:positionV relativeFrom="paragraph">
              <wp:posOffset>238680</wp:posOffset>
            </wp:positionV>
            <wp:extent cx="8775000" cy="4538880"/>
            <wp:effectExtent l="0" t="0" r="7050" b="0"/>
            <wp:wrapTopAndBottom/>
            <wp:docPr id="3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75000" cy="4538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Приложение  4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          прогона сельскохозяйств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муниципального округа           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Курганской области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noProof/>
          <w:color w:val="000000"/>
          <w:sz w:val="16"/>
          <w:szCs w:val="16"/>
          <w:lang w:eastAsia="ru-RU" w:bidi="ar-SA"/>
        </w:rPr>
        <w:lastRenderedPageBreak/>
        <w:drawing>
          <wp:anchor distT="0" distB="0" distL="114300" distR="114300" simplePos="0" relativeHeight="7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9133200" cy="4469040"/>
            <wp:effectExtent l="0" t="0" r="0" b="7710"/>
            <wp:wrapTopAndBottom/>
            <wp:docPr id="4" name="Графический объект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33200" cy="446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  Приложение  5 к Правилам выпаса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муниципального округа           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Курганской области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noProof/>
          <w:color w:val="000000"/>
          <w:sz w:val="16"/>
          <w:szCs w:val="16"/>
          <w:lang w:eastAsia="ru-RU" w:bidi="ar-SA"/>
        </w:rPr>
        <w:lastRenderedPageBreak/>
        <w:drawing>
          <wp:anchor distT="0" distB="0" distL="114300" distR="114300" simplePos="0" relativeHeight="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8899560" cy="4490640"/>
            <wp:effectExtent l="0" t="0" r="0" b="5160"/>
            <wp:wrapTopAndBottom/>
            <wp:docPr id="5" name="Графический объект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99560" cy="4490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    Приложение  6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муниципального округа           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Курганской области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noProof/>
          <w:color w:val="000000"/>
          <w:sz w:val="16"/>
          <w:szCs w:val="16"/>
          <w:lang w:eastAsia="ru-RU" w:bidi="ar-SA"/>
        </w:rPr>
        <w:lastRenderedPageBreak/>
        <w:drawing>
          <wp:anchor distT="0" distB="0" distL="114300" distR="114300" simplePos="0" relativeHeight="9" behindDoc="0" locked="0" layoutInCell="1" allowOverlap="1">
            <wp:simplePos x="0" y="0"/>
            <wp:positionH relativeFrom="column">
              <wp:posOffset>699840</wp:posOffset>
            </wp:positionH>
            <wp:positionV relativeFrom="paragraph">
              <wp:posOffset>270360</wp:posOffset>
            </wp:positionV>
            <wp:extent cx="8865720" cy="4413960"/>
            <wp:effectExtent l="0" t="0" r="0" b="5640"/>
            <wp:wrapTopAndBottom/>
            <wp:docPr id="6" name="Графический объект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5720" cy="441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Приложение  7 к Правилам выпаса и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                                        на территории Петуховского  муниципального окру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га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Курганской области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noProof/>
          <w:color w:val="000000"/>
          <w:sz w:val="16"/>
          <w:szCs w:val="16"/>
          <w:lang w:eastAsia="ru-RU" w:bidi="ar-SA"/>
        </w:rPr>
        <w:lastRenderedPageBreak/>
        <w:drawing>
          <wp:anchor distT="0" distB="0" distL="114300" distR="114300" simplePos="0" relativeHeight="10" behindDoc="0" locked="0" layoutInCell="1" allowOverlap="1">
            <wp:simplePos x="0" y="0"/>
            <wp:positionH relativeFrom="column">
              <wp:posOffset>439559</wp:posOffset>
            </wp:positionH>
            <wp:positionV relativeFrom="paragraph">
              <wp:posOffset>280080</wp:posOffset>
            </wp:positionV>
            <wp:extent cx="9198720" cy="4379040"/>
            <wp:effectExtent l="0" t="0" r="2430" b="2460"/>
            <wp:wrapTopAndBottom/>
            <wp:docPr id="7" name="Графический объект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98720" cy="437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245AB8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    </w:t>
      </w: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Приложение  8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муниципального округа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Курганской области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noProof/>
          <w:color w:val="000000"/>
          <w:sz w:val="16"/>
          <w:szCs w:val="16"/>
          <w:lang w:eastAsia="ru-RU" w:bidi="ar-SA"/>
        </w:rPr>
        <w:lastRenderedPageBreak/>
        <w:drawing>
          <wp:anchor distT="0" distB="0" distL="114300" distR="114300" simplePos="0" relativeHeight="11" behindDoc="0" locked="0" layoutInCell="1" allowOverlap="1">
            <wp:simplePos x="0" y="0"/>
            <wp:positionH relativeFrom="column">
              <wp:posOffset>553680</wp:posOffset>
            </wp:positionH>
            <wp:positionV relativeFrom="paragraph">
              <wp:posOffset>299880</wp:posOffset>
            </wp:positionV>
            <wp:extent cx="8865720" cy="4330079"/>
            <wp:effectExtent l="0" t="0" r="0" b="0"/>
            <wp:wrapTopAndBottom/>
            <wp:docPr id="8" name="Графический объект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5720" cy="4330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245AB8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  <w:sectPr w:rsidR="00245AB8">
          <w:headerReference w:type="default" r:id="rId43"/>
          <w:footerReference w:type="default" r:id="rId44"/>
          <w:pgSz w:w="16838" w:h="11906" w:orient="landscape"/>
          <w:pgMar w:top="900" w:right="604" w:bottom="1406" w:left="964" w:header="720" w:footer="720" w:gutter="0"/>
          <w:cols w:space="720"/>
        </w:sectPr>
      </w:pPr>
    </w:p>
    <w:p w:rsidR="00245AB8" w:rsidRDefault="0005207A">
      <w:pPr>
        <w:pStyle w:val="3"/>
        <w:jc w:val="center"/>
        <w:rPr>
          <w:rFonts w:ascii="Times New Roman" w:hAnsi="Times New Roman" w:cs="Times New Roman"/>
          <w:b w:val="0"/>
          <w:sz w:val="16"/>
          <w:szCs w:val="16"/>
        </w:rPr>
      </w:pPr>
      <w:r>
        <w:rPr>
          <w:rFonts w:ascii="Times New Roman" w:hAnsi="Times New Roman" w:cs="Times New Roman"/>
          <w:b w:val="0"/>
          <w:sz w:val="16"/>
          <w:szCs w:val="16"/>
        </w:rPr>
        <w:lastRenderedPageBreak/>
        <w:t>Схема расположения мест для выпаса скота с. Актабан</w:t>
      </w:r>
    </w:p>
    <w:p w:rsidR="00245AB8" w:rsidRDefault="0005207A">
      <w:pPr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mc:AlternateContent>
          <mc:Choice Requires="wpg">
            <w:drawing>
              <wp:inline distT="0" distB="0" distL="0" distR="0">
                <wp:extent cx="4915800" cy="3430080"/>
                <wp:effectExtent l="0" t="0" r="18150" b="17970"/>
                <wp:docPr id="9" name="Полотно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5800" cy="3430080"/>
                          <a:chOff x="0" y="0"/>
                          <a:chExt cx="4915800" cy="3430080"/>
                        </a:xfrm>
                      </wpg:grpSpPr>
                      <wps:wsp>
                        <wps:cNvPr id="10" name="Rectangle 4"/>
                        <wps:cNvSpPr/>
                        <wps:spPr>
                          <a:xfrm>
                            <a:off x="3772440" y="0"/>
                            <a:ext cx="228960" cy="91476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pPr>
                                <w:jc w:val="both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ул</w:t>
                              </w:r>
                            </w:p>
                            <w:p w:rsidR="00245AB8" w:rsidRDefault="0005207A">
                              <w:pPr>
                                <w:jc w:val="both"/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Мира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11" name="Rectangle 5"/>
                        <wps:cNvSpPr/>
                        <wps:spPr>
                          <a:xfrm>
                            <a:off x="115560" y="799560"/>
                            <a:ext cx="3999600" cy="2296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ул. Октябрьская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12" name="Rectangle 6"/>
                        <wps:cNvSpPr/>
                        <wps:spPr>
                          <a:xfrm>
                            <a:off x="2972520" y="1028879"/>
                            <a:ext cx="228240" cy="20577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r>
                                <w:rPr>
                                  <w:sz w:val="20"/>
                                  <w:szCs w:val="20"/>
                                </w:rPr>
                                <w:t>ул</w:t>
                              </w:r>
                            </w:p>
                            <w:p w:rsidR="00245AB8" w:rsidRDefault="00245AB8"/>
                            <w:p w:rsidR="00245AB8" w:rsidRDefault="0005207A">
                              <w:r>
                                <w:rPr>
                                  <w:sz w:val="20"/>
                                  <w:szCs w:val="20"/>
                                </w:rPr>
                                <w:t>Советская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13" name="Rectangle 7"/>
                        <wps:cNvSpPr/>
                        <wps:spPr>
                          <a:xfrm>
                            <a:off x="230040" y="1370880"/>
                            <a:ext cx="2742840" cy="2289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ул. Школьная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14" name="Rectangle 8"/>
                        <wps:cNvSpPr/>
                        <wps:spPr>
                          <a:xfrm>
                            <a:off x="0" y="1143720"/>
                            <a:ext cx="228960" cy="2286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r>
                                <w:rPr>
                                  <w:sz w:val="20"/>
                                  <w:szCs w:val="20"/>
                                </w:rPr>
                                <w:t>ул Береговая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15" name="Rectangle 9"/>
                        <wps:cNvSpPr/>
                        <wps:spPr>
                          <a:xfrm>
                            <a:off x="230040" y="2171880"/>
                            <a:ext cx="2742840" cy="227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пер. Советский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16" name="Rectangle 10"/>
                        <wps:cNvSpPr/>
                        <wps:spPr>
                          <a:xfrm>
                            <a:off x="4344120" y="343080"/>
                            <a:ext cx="571680" cy="17143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r>
                                <w:rPr>
                                  <w:sz w:val="22"/>
                                  <w:szCs w:val="22"/>
                                </w:rPr>
                                <w:t>Место для выпаса скота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Полотно 2" o:spid="_x0000_s1026" style="width:387.05pt;height:270.1pt;mso-position-horizontal-relative:char;mso-position-vertical-relative:line" coordsize="49158,3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">
                <v:rect id="Rectangle 4" o:spid="_x0000_s1027" style="position:absolute;left:37724;width:2290;height:9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" filled="f" strokeweight=".26mm">
                  <v:textbox>
                    <w:txbxContent>
                      <w:p w:rsidR="00245AB8" w:rsidRDefault="0005207A">
                        <w:pPr>
                          <w:jc w:val="both"/>
                        </w:pPr>
                        <w:r>
                          <w:rPr>
                            <w:sz w:val="16"/>
                            <w:szCs w:val="16"/>
                          </w:rPr>
                          <w:t>ул</w:t>
                        </w:r>
                      </w:p>
                      <w:p w:rsidR="00245AB8" w:rsidRDefault="0005207A">
                        <w:pPr>
                          <w:jc w:val="both"/>
                        </w:pPr>
                        <w:r>
                          <w:rPr>
                            <w:sz w:val="16"/>
                            <w:szCs w:val="16"/>
                          </w:rPr>
                          <w:t>Мира</w:t>
                        </w:r>
                      </w:p>
                    </w:txbxContent>
                  </v:textbox>
                </v:rect>
                <v:rect id="Rectangle 5" o:spid="_x0000_s1028" style="position:absolute;left:1155;top:7995;width:39996;height:2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" strokeweight=".26mm">
                  <v:textbox>
                    <w:txbxContent>
                      <w:p w:rsidR="00245AB8" w:rsidRDefault="0005207A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ул. Октябрьская</w:t>
                        </w:r>
                      </w:p>
                    </w:txbxContent>
                  </v:textbox>
                </v:rect>
                <v:rect id="Rectangle 6" o:spid="_x0000_s1029" style="position:absolute;left:29725;top:10288;width:2282;height:20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" strokeweight=".26mm">
                  <v:textbox>
                    <w:txbxContent>
                      <w:p w:rsidR="00245AB8" w:rsidRDefault="0005207A">
                        <w:r>
                          <w:rPr>
                            <w:sz w:val="20"/>
                            <w:szCs w:val="20"/>
                          </w:rPr>
                          <w:t>ул</w:t>
                        </w:r>
                      </w:p>
                      <w:p w:rsidR="00245AB8" w:rsidRDefault="00245AB8"/>
                      <w:p w:rsidR="00245AB8" w:rsidRDefault="0005207A">
                        <w:r>
                          <w:rPr>
                            <w:sz w:val="20"/>
                            <w:szCs w:val="20"/>
                          </w:rPr>
                          <w:t>Советская</w:t>
                        </w:r>
                      </w:p>
                    </w:txbxContent>
                  </v:textbox>
                </v:rect>
                <v:rect id="Rectangle 7" o:spid="_x0000_s1030" style="position:absolute;left:2300;top:13708;width:27428;height:2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" strokeweight=".26mm">
                  <v:textbox>
                    <w:txbxContent>
                      <w:p w:rsidR="00245AB8" w:rsidRDefault="0005207A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ул. Школьная</w:t>
                        </w:r>
                      </w:p>
                    </w:txbxContent>
                  </v:textbox>
                </v:rect>
                <v:rect id="Rectangle 8" o:spid="_x0000_s1031" style="position:absolute;top:11437;width:2289;height:22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" strokeweight=".26mm">
                  <v:textbox>
                    <w:txbxContent>
                      <w:p w:rsidR="00245AB8" w:rsidRDefault="0005207A">
                        <w:r>
                          <w:rPr>
                            <w:sz w:val="20"/>
                            <w:szCs w:val="20"/>
                          </w:rPr>
                          <w:t>ул Береговая</w:t>
                        </w:r>
                      </w:p>
                    </w:txbxContent>
                  </v:textbox>
                </v:rect>
                <v:rect id="Rectangle 9" o:spid="_x0000_s1032" style="position:absolute;left:2300;top:21718;width:27428;height:2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" strokeweight=".26mm">
                  <v:textbox>
                    <w:txbxContent>
                      <w:p w:rsidR="00245AB8" w:rsidRDefault="0005207A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пер. Советский</w:t>
                        </w:r>
                      </w:p>
                    </w:txbxContent>
                  </v:textbox>
                </v:rect>
                <v:rect id="Rectangle 10" o:spid="_x0000_s1033" style="position:absolute;left:43441;top:3430;width:5717;height:17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" strokeweight=".26mm">
                  <v:textbox>
                    <w:txbxContent>
                      <w:p w:rsidR="00245AB8" w:rsidRDefault="0005207A">
                        <w:r>
                          <w:rPr>
                            <w:sz w:val="22"/>
                            <w:szCs w:val="22"/>
                          </w:rPr>
                          <w:t>Место для выпаса скота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45AB8" w:rsidRDefault="00245AB8">
      <w:pPr>
        <w:rPr>
          <w:sz w:val="16"/>
          <w:szCs w:val="16"/>
        </w:rPr>
      </w:pPr>
    </w:p>
    <w:p w:rsidR="00245AB8" w:rsidRDefault="0005207A">
      <w:pPr>
        <w:jc w:val="center"/>
        <w:rPr>
          <w:sz w:val="16"/>
          <w:szCs w:val="16"/>
        </w:rPr>
      </w:pPr>
      <w:r>
        <w:rPr>
          <w:sz w:val="16"/>
          <w:szCs w:val="16"/>
        </w:rPr>
        <w:t>Схема расположения мест для выпаса скота с. Большое Каменное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ab/>
      </w:r>
      <w:r>
        <w:rPr>
          <w:rFonts w:eastAsia="Times New Roman"/>
          <w:noProof/>
          <w:color w:val="000000"/>
          <w:sz w:val="16"/>
          <w:szCs w:val="16"/>
          <w:lang w:eastAsia="ru-RU" w:bidi="ar-SA"/>
        </w:rPr>
        <mc:AlternateContent>
          <mc:Choice Requires="wpg">
            <w:drawing>
              <wp:inline distT="0" distB="0" distL="0" distR="0">
                <wp:extent cx="5487120" cy="2971440"/>
                <wp:effectExtent l="0" t="0" r="18330" b="19410"/>
                <wp:docPr id="17" name="Полотно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7120" cy="2971440"/>
                          <a:chOff x="0" y="0"/>
                          <a:chExt cx="5487120" cy="2971440"/>
                        </a:xfrm>
                      </wpg:grpSpPr>
                      <wps:wsp>
                        <wps:cNvPr id="18" name="Rectangle 19"/>
                        <wps:cNvSpPr/>
                        <wps:spPr>
                          <a:xfrm>
                            <a:off x="0" y="228600"/>
                            <a:ext cx="4572360" cy="342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ул. Набережная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19" name="Rectangle 20"/>
                        <wps:cNvSpPr/>
                        <wps:spPr>
                          <a:xfrm>
                            <a:off x="0" y="1143000"/>
                            <a:ext cx="4572360" cy="340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ул. Восточная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20" name="Rectangle 21"/>
                        <wps:cNvSpPr/>
                        <wps:spPr>
                          <a:xfrm>
                            <a:off x="0" y="2286000"/>
                            <a:ext cx="4457880" cy="342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ул. Верхняя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  <wps:wsp>
                        <wps:cNvPr id="21" name="Rectangle 22"/>
                        <wps:cNvSpPr/>
                        <wps:spPr>
                          <a:xfrm>
                            <a:off x="4915440" y="0"/>
                            <a:ext cx="571680" cy="29714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360">
                            <a:solidFill>
                              <a:srgbClr val="000000"/>
                            </a:solidFill>
                            <a:prstDash val="solid"/>
                            <a:miter/>
                          </a:ln>
                        </wps:spPr>
                        <wps:txbx>
                          <w:txbxContent>
                            <w:p w:rsidR="00245AB8" w:rsidRDefault="0005207A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Место для выпаса скота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 anchorCtr="0" compatLnSpc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Полотно 17" o:spid="_x0000_s1034" style="width:432.05pt;height:233.95pt;mso-position-horizontal-relative:char;mso-position-vertical-relative:line" coordsize="54871,29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">
                <v:rect id="Rectangle 19" o:spid="_x0000_s1035" style="position:absolute;top:2286;width:45723;height:3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" strokeweight=".26mm">
                  <v:textbox>
                    <w:txbxContent>
                      <w:p w:rsidR="00245AB8" w:rsidRDefault="0005207A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ул. Набережная</w:t>
                        </w:r>
                      </w:p>
                    </w:txbxContent>
                  </v:textbox>
                </v:rect>
                <v:rect id="Rectangle 20" o:spid="_x0000_s1036" style="position:absolute;top:11430;width:45723;height:3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" strokeweight=".26mm">
                  <v:textbox>
                    <w:txbxContent>
                      <w:p w:rsidR="00245AB8" w:rsidRDefault="0005207A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ул. Восточная</w:t>
                        </w:r>
                      </w:p>
                    </w:txbxContent>
                  </v:textbox>
                </v:rect>
                <v:rect id="Rectangle 21" o:spid="_x0000_s1037" style="position:absolute;top:22860;width:44578;height:3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" strokeweight=".26mm">
                  <v:textbox>
                    <w:txbxContent>
                      <w:p w:rsidR="00245AB8" w:rsidRDefault="0005207A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ул. Верхняя</w:t>
                        </w:r>
                      </w:p>
                    </w:txbxContent>
                  </v:textbox>
                </v:rect>
                <v:rect id="Rectangle 22" o:spid="_x0000_s1038" style="position:absolute;left:49154;width:5717;height:29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" strokeweight=".26mm">
                  <v:textbox>
                    <w:txbxContent>
                      <w:p w:rsidR="00245AB8" w:rsidRDefault="0005207A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Место для выпаса скота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</w:t>
      </w: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</w:t>
      </w: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245AB8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Приложение  9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муниципального округа           </w:t>
      </w:r>
    </w:p>
    <w:p w:rsidR="00245AB8" w:rsidRDefault="0005207A">
      <w:pPr>
        <w:pStyle w:val="Standard"/>
        <w:spacing w:line="200" w:lineRule="atLeast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Курганской области</w:t>
      </w:r>
    </w:p>
    <w:p w:rsidR="00245AB8" w:rsidRDefault="00245AB8">
      <w:pPr>
        <w:pStyle w:val="Standard"/>
        <w:rPr>
          <w:color w:val="000000"/>
          <w:sz w:val="16"/>
          <w:szCs w:val="16"/>
        </w:rPr>
      </w:pPr>
    </w:p>
    <w:p w:rsidR="00245AB8" w:rsidRDefault="0005207A">
      <w:pPr>
        <w:pStyle w:val="Standard"/>
        <w:jc w:val="center"/>
        <w:rPr>
          <w:b/>
          <w:bCs/>
          <w:color w:val="000000"/>
          <w:sz w:val="16"/>
          <w:szCs w:val="16"/>
        </w:rPr>
      </w:pPr>
      <w:r>
        <w:rPr>
          <w:b/>
          <w:bCs/>
          <w:color w:val="000000"/>
          <w:sz w:val="16"/>
          <w:szCs w:val="16"/>
        </w:rPr>
        <w:t>Специально отведенные места</w:t>
      </w:r>
      <w:r>
        <w:rPr>
          <w:b/>
          <w:bCs/>
          <w:color w:val="000000"/>
          <w:sz w:val="16"/>
          <w:szCs w:val="16"/>
        </w:rPr>
        <w:t xml:space="preserve"> для выпаса сельскохозяйственных</w:t>
      </w:r>
    </w:p>
    <w:p w:rsidR="00245AB8" w:rsidRDefault="0005207A">
      <w:pPr>
        <w:pStyle w:val="Standard"/>
        <w:jc w:val="center"/>
        <w:rPr>
          <w:b/>
          <w:bCs/>
          <w:sz w:val="16"/>
          <w:szCs w:val="16"/>
        </w:rPr>
      </w:pPr>
      <w:r>
        <w:rPr>
          <w:b/>
          <w:bCs/>
          <w:color w:val="000000"/>
          <w:sz w:val="16"/>
          <w:szCs w:val="16"/>
        </w:rPr>
        <w:t xml:space="preserve">животных </w:t>
      </w:r>
      <w:r>
        <w:rPr>
          <w:b/>
          <w:bCs/>
          <w:color w:val="000000"/>
          <w:sz w:val="16"/>
          <w:szCs w:val="16"/>
        </w:rPr>
        <w:t>село Пашково:</w:t>
      </w:r>
    </w:p>
    <w:p w:rsidR="00245AB8" w:rsidRDefault="0005207A">
      <w:pPr>
        <w:pStyle w:val="a6"/>
        <w:spacing w:line="200" w:lineRule="atLeast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>Пастбище 1 расположено в 300 м. на север от с. Пашково, ограничено с юга лесным массивом с севера и запада озером.</w:t>
      </w:r>
      <w:r>
        <w:rPr>
          <w:rFonts w:eastAsia="Times New Roman"/>
          <w:color w:val="000000"/>
          <w:sz w:val="16"/>
          <w:szCs w:val="16"/>
          <w:lang w:eastAsia="ar-SA" w:bidi="ar-SA"/>
        </w:rPr>
        <w:br/>
      </w:r>
      <w:r>
        <w:rPr>
          <w:rFonts w:eastAsia="Times New Roman"/>
          <w:color w:val="000000"/>
          <w:sz w:val="16"/>
          <w:szCs w:val="16"/>
          <w:lang w:eastAsia="ar-SA" w:bidi="ar-SA"/>
        </w:rPr>
        <w:t>Пастбище 2 расположено в 200 м. на юг от с. Пашково, ограничено с севера озером с юг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а лесным массивом.</w:t>
      </w:r>
    </w:p>
    <w:p w:rsidR="00245AB8" w:rsidRDefault="0005207A">
      <w:pPr>
        <w:pStyle w:val="Standard"/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>Специально отведенные места для выпаса сельскохозяйственных</w:t>
      </w:r>
    </w:p>
    <w:p w:rsidR="00245AB8" w:rsidRDefault="0005207A">
      <w:pPr>
        <w:pStyle w:val="Standard"/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 xml:space="preserve">животных </w:t>
      </w:r>
      <w:r>
        <w:rPr>
          <w:b/>
          <w:bCs/>
          <w:sz w:val="16"/>
          <w:szCs w:val="16"/>
        </w:rPr>
        <w:t>село Петухово:</w:t>
      </w:r>
    </w:p>
    <w:p w:rsidR="00245AB8" w:rsidRDefault="00245AB8">
      <w:pPr>
        <w:pStyle w:val="Standard"/>
        <w:jc w:val="center"/>
        <w:rPr>
          <w:b/>
          <w:bCs/>
          <w:sz w:val="16"/>
          <w:szCs w:val="16"/>
        </w:rPr>
      </w:pPr>
    </w:p>
    <w:p w:rsidR="00245AB8" w:rsidRDefault="0005207A">
      <w:pPr>
        <w:pStyle w:val="Standard"/>
        <w:jc w:val="both"/>
        <w:rPr>
          <w:sz w:val="16"/>
          <w:szCs w:val="16"/>
        </w:rPr>
      </w:pPr>
      <w:r>
        <w:rPr>
          <w:sz w:val="16"/>
          <w:szCs w:val="16"/>
        </w:rPr>
        <w:t>Пастбище 1 расположено в 200 м. на   восток  от с. Петухово,  урочище  «Займище» ограничено лесным  массивом .</w:t>
      </w:r>
    </w:p>
    <w:p w:rsidR="00245AB8" w:rsidRDefault="0005207A">
      <w:pPr>
        <w:pStyle w:val="Standard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Пастбище  №2 расположено в 300  м на </w:t>
      </w:r>
      <w:r>
        <w:rPr>
          <w:sz w:val="16"/>
          <w:szCs w:val="16"/>
        </w:rPr>
        <w:t>восток  от с.Петухово  урочище «Сучёво»  ограничено   дорогой</w:t>
      </w:r>
      <w:r>
        <w:rPr>
          <w:sz w:val="16"/>
          <w:szCs w:val="16"/>
        </w:rPr>
        <w:br/>
      </w:r>
      <w:r>
        <w:rPr>
          <w:sz w:val="16"/>
          <w:szCs w:val="16"/>
        </w:rPr>
        <w:t>Пастбище 3 «Тимкино» расположено в 500 м. юго- восточнее с.Петухово , ограничено с востока  озером.</w:t>
      </w:r>
    </w:p>
    <w:p w:rsidR="00245AB8" w:rsidRDefault="0005207A">
      <w:pPr>
        <w:pStyle w:val="Standard"/>
        <w:jc w:val="both"/>
        <w:rPr>
          <w:sz w:val="16"/>
          <w:szCs w:val="16"/>
        </w:rPr>
      </w:pPr>
      <w:r>
        <w:rPr>
          <w:sz w:val="16"/>
          <w:szCs w:val="16"/>
        </w:rPr>
        <w:t>Пастбище 4 «Бугор» расположено   на  юго -востоке с.Петухово у  озера  «Гребешки».</w:t>
      </w:r>
    </w:p>
    <w:p w:rsidR="00245AB8" w:rsidRDefault="0005207A">
      <w:pPr>
        <w:pStyle w:val="Standard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Пастбище   </w:t>
      </w:r>
      <w:r>
        <w:rPr>
          <w:sz w:val="16"/>
          <w:szCs w:val="16"/>
        </w:rPr>
        <w:t>расположено  северо- восточнее  села  Троицкое в    урочище « У плотины» «За   лог»  «Макаровы  колки».</w:t>
      </w:r>
    </w:p>
    <w:p w:rsidR="00245AB8" w:rsidRDefault="0005207A">
      <w:pPr>
        <w:pStyle w:val="Standard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Пастбище д.Казанцевское  (ЛПХ физических  лиц) расположено  с  восточной, южной, 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западной  стороны  села.</w:t>
      </w:r>
    </w:p>
    <w:p w:rsidR="00245AB8" w:rsidRDefault="00245AB8">
      <w:pPr>
        <w:pStyle w:val="Standard"/>
        <w:jc w:val="both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05207A">
      <w:pPr>
        <w:pStyle w:val="Standard"/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>Специально отведенные места для выпаса сельск</w:t>
      </w:r>
      <w:r>
        <w:rPr>
          <w:b/>
          <w:bCs/>
          <w:sz w:val="16"/>
          <w:szCs w:val="16"/>
        </w:rPr>
        <w:t>охозяйственных</w:t>
      </w:r>
    </w:p>
    <w:p w:rsidR="00245AB8" w:rsidRDefault="0005207A">
      <w:pPr>
        <w:pStyle w:val="Standard"/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 xml:space="preserve"> животных </w:t>
      </w:r>
      <w:r>
        <w:rPr>
          <w:b/>
          <w:bCs/>
          <w:sz w:val="16"/>
          <w:szCs w:val="16"/>
        </w:rPr>
        <w:t>село Новоберезово:</w:t>
      </w:r>
    </w:p>
    <w:p w:rsidR="00245AB8" w:rsidRDefault="00245AB8">
      <w:pPr>
        <w:pStyle w:val="Standard"/>
        <w:jc w:val="center"/>
        <w:rPr>
          <w:sz w:val="16"/>
          <w:szCs w:val="16"/>
        </w:rPr>
      </w:pPr>
    </w:p>
    <w:p w:rsidR="00245AB8" w:rsidRDefault="0005207A">
      <w:pPr>
        <w:pStyle w:val="Standard"/>
        <w:rPr>
          <w:sz w:val="16"/>
          <w:szCs w:val="16"/>
        </w:rPr>
      </w:pPr>
      <w:r>
        <w:rPr>
          <w:sz w:val="16"/>
          <w:szCs w:val="16"/>
        </w:rPr>
        <w:t>Пастбище 1 расположено в 300 м. на юг от с. Новоберезово, ограничено с юга лесным массивом с  запада озером.</w:t>
      </w:r>
    </w:p>
    <w:p w:rsidR="00245AB8" w:rsidRDefault="0005207A">
      <w:pPr>
        <w:pStyle w:val="Standard"/>
        <w:jc w:val="both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>Пастбище  №2 расположено в 100 м на север от с.Новоберезово ограничено с севера  железной дорогой</w:t>
      </w:r>
      <w:r>
        <w:rPr>
          <w:rFonts w:eastAsia="Times New Roman"/>
          <w:color w:val="000000"/>
          <w:sz w:val="16"/>
          <w:szCs w:val="16"/>
          <w:lang w:eastAsia="ar-SA" w:bidi="ar-SA"/>
        </w:rPr>
        <w:br/>
      </w:r>
      <w:r>
        <w:rPr>
          <w:rFonts w:eastAsia="Times New Roman"/>
          <w:color w:val="000000"/>
          <w:sz w:val="16"/>
          <w:szCs w:val="16"/>
          <w:lang w:eastAsia="ar-SA" w:bidi="ar-SA"/>
        </w:rPr>
        <w:t>Паст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бище 3 расположено в 400 м. северо-восточнее д.Вишневка, ограничено с востока озером.</w:t>
      </w:r>
    </w:p>
    <w:p w:rsidR="00245AB8" w:rsidRDefault="00245AB8">
      <w:pPr>
        <w:pStyle w:val="Standard"/>
        <w:jc w:val="center"/>
        <w:rPr>
          <w:sz w:val="16"/>
          <w:szCs w:val="16"/>
        </w:rPr>
      </w:pPr>
    </w:p>
    <w:p w:rsidR="00245AB8" w:rsidRDefault="0005207A">
      <w:pPr>
        <w:pStyle w:val="Standard"/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>Специально отведенные места выпаса сельскохозяйственных</w:t>
      </w:r>
    </w:p>
    <w:p w:rsidR="00245AB8" w:rsidRDefault="0005207A">
      <w:pPr>
        <w:pStyle w:val="Standard"/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 xml:space="preserve">животных </w:t>
      </w:r>
      <w:r>
        <w:rPr>
          <w:b/>
          <w:bCs/>
          <w:sz w:val="16"/>
          <w:szCs w:val="16"/>
        </w:rPr>
        <w:t>с</w:t>
      </w:r>
      <w:r>
        <w:rPr>
          <w:b/>
          <w:bCs/>
          <w:sz w:val="16"/>
          <w:szCs w:val="16"/>
        </w:rPr>
        <w:t>ело Новогеоргиевка 2-я:</w:t>
      </w:r>
    </w:p>
    <w:p w:rsidR="00245AB8" w:rsidRDefault="0005207A">
      <w:pPr>
        <w:pStyle w:val="Standard"/>
        <w:numPr>
          <w:ilvl w:val="0"/>
          <w:numId w:val="27"/>
        </w:numPr>
        <w:jc w:val="both"/>
        <w:rPr>
          <w:sz w:val="16"/>
          <w:szCs w:val="16"/>
        </w:rPr>
      </w:pPr>
      <w:r>
        <w:rPr>
          <w:sz w:val="16"/>
          <w:szCs w:val="16"/>
        </w:rPr>
        <w:t>Пастбище 1 расположено в границах земельного участка с кадастровым номером 45:</w:t>
      </w:r>
      <w:r>
        <w:rPr>
          <w:sz w:val="16"/>
          <w:szCs w:val="16"/>
        </w:rPr>
        <w:t>14:010101 и ограничено  северная часть от озера Стариково по границе государственного заказника до       лагеря отдыха  восточная  по степной дороге до болота Косачево южная- от болота Косачево строго на восток до пересечения границы заказника по степной д</w:t>
      </w:r>
      <w:r>
        <w:rPr>
          <w:sz w:val="16"/>
          <w:szCs w:val="16"/>
        </w:rPr>
        <w:t>ороге   западная по границе  заказника до озера Стариково</w:t>
      </w:r>
    </w:p>
    <w:p w:rsidR="00245AB8" w:rsidRDefault="0005207A">
      <w:pPr>
        <w:pStyle w:val="Standard"/>
        <w:rPr>
          <w:sz w:val="16"/>
          <w:szCs w:val="16"/>
        </w:rPr>
      </w:pPr>
      <w:r>
        <w:rPr>
          <w:sz w:val="16"/>
          <w:szCs w:val="16"/>
        </w:rPr>
        <w:t xml:space="preserve">           </w:t>
      </w:r>
      <w:r>
        <w:rPr>
          <w:b/>
          <w:bCs/>
          <w:sz w:val="16"/>
          <w:szCs w:val="16"/>
        </w:rPr>
        <w:t xml:space="preserve"> дер</w:t>
      </w:r>
      <w:r>
        <w:rPr>
          <w:b/>
          <w:bCs/>
          <w:sz w:val="16"/>
          <w:szCs w:val="16"/>
        </w:rPr>
        <w:t>евня</w:t>
      </w:r>
      <w:r>
        <w:rPr>
          <w:b/>
          <w:bCs/>
          <w:sz w:val="16"/>
          <w:szCs w:val="16"/>
        </w:rPr>
        <w:t xml:space="preserve"> Воробьи Петуховского </w:t>
      </w:r>
      <w:r>
        <w:rPr>
          <w:b/>
          <w:bCs/>
          <w:sz w:val="16"/>
          <w:szCs w:val="16"/>
        </w:rPr>
        <w:t>муниципального округа Курганской области:</w:t>
      </w:r>
    </w:p>
    <w:p w:rsidR="00245AB8" w:rsidRDefault="00245AB8">
      <w:pPr>
        <w:pStyle w:val="Standard"/>
        <w:ind w:left="360"/>
        <w:rPr>
          <w:sz w:val="16"/>
          <w:szCs w:val="16"/>
        </w:rPr>
      </w:pPr>
    </w:p>
    <w:p w:rsidR="00245AB8" w:rsidRDefault="0005207A">
      <w:pPr>
        <w:pStyle w:val="Standard"/>
        <w:numPr>
          <w:ilvl w:val="0"/>
          <w:numId w:val="23"/>
        </w:numPr>
        <w:jc w:val="both"/>
        <w:rPr>
          <w:sz w:val="16"/>
          <w:szCs w:val="16"/>
        </w:rPr>
      </w:pPr>
      <w:r>
        <w:rPr>
          <w:sz w:val="16"/>
          <w:szCs w:val="16"/>
        </w:rPr>
        <w:t>Пастбище 2 расположено в границах земельного участка с кадастровым номером 45:14:011101 примерно в 200 метрах по н</w:t>
      </w:r>
      <w:r>
        <w:rPr>
          <w:sz w:val="16"/>
          <w:szCs w:val="16"/>
        </w:rPr>
        <w:t>аправлению на запад от  д.Воробьи и ограничено с юго-запада-лесным массивом с севера запада озером  Черемное с востока населенным пунктом.</w:t>
      </w:r>
    </w:p>
    <w:p w:rsidR="00245AB8" w:rsidRDefault="00245AB8">
      <w:pPr>
        <w:pStyle w:val="Standard"/>
        <w:jc w:val="both"/>
        <w:rPr>
          <w:sz w:val="16"/>
          <w:szCs w:val="16"/>
        </w:rPr>
      </w:pPr>
    </w:p>
    <w:p w:rsidR="00245AB8" w:rsidRDefault="00245AB8">
      <w:pPr>
        <w:pStyle w:val="Standard"/>
        <w:jc w:val="both"/>
        <w:rPr>
          <w:sz w:val="16"/>
          <w:szCs w:val="16"/>
        </w:rPr>
      </w:pPr>
    </w:p>
    <w:p w:rsidR="00245AB8" w:rsidRDefault="0005207A">
      <w:pPr>
        <w:pStyle w:val="Standard"/>
        <w:jc w:val="center"/>
        <w:rPr>
          <w:sz w:val="16"/>
          <w:szCs w:val="16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Приложение 10 к Правилам в</w:t>
      </w:r>
      <w:r>
        <w:rPr>
          <w:rFonts w:eastAsia="Times New Roman"/>
          <w:color w:val="000000"/>
          <w:sz w:val="16"/>
          <w:szCs w:val="16"/>
          <w:lang w:eastAsia="ar-SA" w:bidi="ar-SA"/>
        </w:rPr>
        <w:t>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муниципального округа           </w:t>
      </w:r>
    </w:p>
    <w:p w:rsidR="00245AB8" w:rsidRDefault="0005207A">
      <w:pPr>
        <w:pStyle w:val="Standard"/>
        <w:spacing w:line="200" w:lineRule="atLeast"/>
        <w:ind w:left="360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Курганской области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</w:t>
      </w:r>
    </w:p>
    <w:p w:rsidR="00245AB8" w:rsidRDefault="0005207A">
      <w:pPr>
        <w:pStyle w:val="Standard"/>
        <w:spacing w:before="100" w:after="100"/>
        <w:jc w:val="center"/>
        <w:rPr>
          <w:sz w:val="16"/>
          <w:szCs w:val="16"/>
        </w:rPr>
      </w:pPr>
      <w:r>
        <w:rPr>
          <w:b/>
          <w:bCs/>
          <w:sz w:val="16"/>
          <w:szCs w:val="16"/>
        </w:rPr>
        <w:t xml:space="preserve">Специально отведенные места для выпаса сельскохозяйственных животных </w:t>
      </w:r>
      <w:r>
        <w:rPr>
          <w:b/>
          <w:bCs/>
          <w:sz w:val="16"/>
          <w:szCs w:val="16"/>
        </w:rPr>
        <w:t>село Матасы:</w:t>
      </w:r>
      <w:r>
        <w:rPr>
          <w:sz w:val="16"/>
          <w:szCs w:val="16"/>
        </w:rPr>
        <w:br/>
      </w:r>
    </w:p>
    <w:p w:rsidR="00245AB8" w:rsidRDefault="0005207A">
      <w:pPr>
        <w:pStyle w:val="Standard"/>
        <w:jc w:val="both"/>
        <w:rPr>
          <w:sz w:val="16"/>
          <w:szCs w:val="16"/>
        </w:rPr>
      </w:pPr>
      <w:r>
        <w:rPr>
          <w:sz w:val="16"/>
          <w:szCs w:val="16"/>
        </w:rPr>
        <w:t>Пастбище 1 расположено в 200 м. на юг от с. Матасы, ограничено с юга лесным массивом с запада озером  «Матас».</w:t>
      </w:r>
    </w:p>
    <w:p w:rsidR="00245AB8" w:rsidRDefault="0005207A">
      <w:pPr>
        <w:pStyle w:val="Standard"/>
        <w:jc w:val="both"/>
        <w:rPr>
          <w:sz w:val="16"/>
          <w:szCs w:val="16"/>
        </w:rPr>
      </w:pPr>
      <w:r>
        <w:rPr>
          <w:sz w:val="16"/>
          <w:szCs w:val="16"/>
        </w:rPr>
        <w:t>Пастбище 2 расположено в 200 м. северо-в</w:t>
      </w:r>
      <w:r>
        <w:rPr>
          <w:sz w:val="16"/>
          <w:szCs w:val="16"/>
        </w:rPr>
        <w:t>осточнее с.Матасы, ограничено с востока лесным массивом и озером  «Матасёнок».</w:t>
      </w:r>
    </w:p>
    <w:p w:rsidR="00245AB8" w:rsidRDefault="00245AB8">
      <w:pPr>
        <w:pStyle w:val="Standard"/>
        <w:ind w:left="360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05207A">
      <w:pPr>
        <w:pStyle w:val="Standard"/>
        <w:suppressAutoHyphens w:val="0"/>
        <w:spacing w:before="100" w:after="100"/>
        <w:jc w:val="center"/>
        <w:rPr>
          <w:b/>
          <w:bCs/>
          <w:sz w:val="16"/>
          <w:szCs w:val="16"/>
        </w:rPr>
      </w:pPr>
      <w:bookmarkStart w:id="1" w:name="_GoBack1"/>
      <w:bookmarkEnd w:id="1"/>
      <w:r>
        <w:rPr>
          <w:b/>
          <w:bCs/>
          <w:color w:val="000000"/>
          <w:sz w:val="16"/>
          <w:szCs w:val="16"/>
          <w:lang w:eastAsia="ru-RU"/>
        </w:rPr>
        <w:t xml:space="preserve">Специально отведенные места для выпаса сельскохозяйственных животных </w:t>
      </w:r>
      <w:r>
        <w:rPr>
          <w:b/>
          <w:bCs/>
          <w:color w:val="000000"/>
          <w:sz w:val="16"/>
          <w:szCs w:val="16"/>
          <w:lang w:eastAsia="ru-RU"/>
        </w:rPr>
        <w:t>село Новое Ильинское:</w:t>
      </w:r>
    </w:p>
    <w:p w:rsidR="00245AB8" w:rsidRDefault="0005207A">
      <w:pPr>
        <w:pStyle w:val="Standard"/>
        <w:suppressAutoHyphens w:val="0"/>
        <w:spacing w:before="100" w:after="100"/>
        <w:rPr>
          <w:color w:val="000000"/>
          <w:sz w:val="16"/>
          <w:szCs w:val="16"/>
          <w:lang w:eastAsia="ru-RU"/>
        </w:rPr>
      </w:pPr>
      <w:r>
        <w:rPr>
          <w:color w:val="000000"/>
          <w:sz w:val="16"/>
          <w:szCs w:val="16"/>
          <w:lang w:eastAsia="ru-RU"/>
        </w:rPr>
        <w:t>Пастбище 1 расположено в 500 м. на северо-запад от с. Новое Ильинское, ограничено с с</w:t>
      </w:r>
      <w:r>
        <w:rPr>
          <w:color w:val="000000"/>
          <w:sz w:val="16"/>
          <w:szCs w:val="16"/>
          <w:lang w:eastAsia="ru-RU"/>
        </w:rPr>
        <w:t>евера посевными полями, с юга и востока – границами населённого пункта.</w:t>
      </w:r>
      <w:r>
        <w:rPr>
          <w:color w:val="000000"/>
          <w:sz w:val="16"/>
          <w:szCs w:val="16"/>
          <w:lang w:eastAsia="ru-RU"/>
        </w:rPr>
        <w:br/>
      </w:r>
      <w:r>
        <w:rPr>
          <w:color w:val="000000"/>
          <w:sz w:val="16"/>
          <w:szCs w:val="16"/>
          <w:lang w:eastAsia="ru-RU"/>
        </w:rPr>
        <w:t>Пастбище 2 расположено в 200 м. восточнее с. Новое Ильинское, ограничено с востока посевными полями, с севера искусственным водоемом «Дунай».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b/>
          <w:bCs/>
          <w:color w:val="000000"/>
          <w:sz w:val="16"/>
          <w:szCs w:val="16"/>
          <w:lang w:eastAsia="ar-SA" w:bidi="ar-SA"/>
        </w:rPr>
      </w:pPr>
      <w:r>
        <w:rPr>
          <w:rFonts w:eastAsia="Times New Roman"/>
          <w:b/>
          <w:bCs/>
          <w:color w:val="000000"/>
          <w:sz w:val="16"/>
          <w:szCs w:val="16"/>
          <w:lang w:eastAsia="ar-SA" w:bidi="ar-SA"/>
        </w:rPr>
        <w:t>Специально отведенные места для выпаса сел</w:t>
      </w:r>
      <w:r>
        <w:rPr>
          <w:rFonts w:eastAsia="Times New Roman"/>
          <w:b/>
          <w:bCs/>
          <w:color w:val="000000"/>
          <w:sz w:val="16"/>
          <w:szCs w:val="16"/>
          <w:lang w:eastAsia="ar-SA" w:bidi="ar-SA"/>
        </w:rPr>
        <w:t>ьскохозяйственных животных село Жидки:</w:t>
      </w:r>
    </w:p>
    <w:p w:rsidR="00245AB8" w:rsidRDefault="0005207A">
      <w:pPr>
        <w:pStyle w:val="Standard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Пастбище 1, расположенное примерно 300м западнее села от ул. Островина  в пределах пастбища  «Культурное», </w:t>
      </w:r>
      <w:r>
        <w:rPr>
          <w:sz w:val="16"/>
          <w:szCs w:val="16"/>
        </w:rPr>
        <w:t>п</w:t>
      </w:r>
      <w:r>
        <w:rPr>
          <w:sz w:val="16"/>
          <w:szCs w:val="16"/>
        </w:rPr>
        <w:t>астбище ограничено с юга –оз. Полдневое с  запада  - оз. Северное.</w:t>
      </w:r>
    </w:p>
    <w:p w:rsidR="00245AB8" w:rsidRDefault="0005207A">
      <w:pPr>
        <w:pStyle w:val="Standard"/>
        <w:spacing w:before="100" w:after="100"/>
        <w:jc w:val="both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Пастбище  2, расположенное примерно 800м 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на восток от пер. Лесной  пределах земельного участка «Мосинская степь».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b/>
          <w:bCs/>
          <w:color w:val="000000"/>
          <w:sz w:val="16"/>
          <w:szCs w:val="16"/>
          <w:lang w:eastAsia="ar-SA" w:bidi="ar-SA"/>
        </w:rPr>
      </w:pPr>
      <w:r>
        <w:rPr>
          <w:rFonts w:eastAsia="Times New Roman"/>
          <w:b/>
          <w:bCs/>
          <w:color w:val="000000"/>
          <w:sz w:val="16"/>
          <w:szCs w:val="16"/>
          <w:lang w:eastAsia="ar-SA" w:bidi="ar-SA"/>
        </w:rPr>
        <w:t>Специально отведенные места для выпаса сельскохозяйственных животных село Большое Приютное:</w:t>
      </w:r>
    </w:p>
    <w:p w:rsidR="00245AB8" w:rsidRDefault="0005207A">
      <w:pPr>
        <w:pStyle w:val="TableContents"/>
        <w:rPr>
          <w:sz w:val="16"/>
          <w:szCs w:val="16"/>
        </w:rPr>
      </w:pPr>
      <w:r>
        <w:rPr>
          <w:sz w:val="16"/>
          <w:szCs w:val="16"/>
        </w:rPr>
        <w:t xml:space="preserve">Пастбище 1 расположено в 228 м на </w:t>
      </w:r>
      <w:r>
        <w:rPr>
          <w:sz w:val="16"/>
          <w:szCs w:val="16"/>
        </w:rPr>
        <w:t xml:space="preserve">западе </w:t>
      </w:r>
      <w:r>
        <w:rPr>
          <w:sz w:val="16"/>
          <w:szCs w:val="16"/>
        </w:rPr>
        <w:t xml:space="preserve">от с. Большое </w:t>
      </w:r>
      <w:r>
        <w:rPr>
          <w:sz w:val="16"/>
          <w:szCs w:val="16"/>
        </w:rPr>
        <w:t>Приютное</w:t>
      </w:r>
      <w:r>
        <w:rPr>
          <w:sz w:val="16"/>
          <w:szCs w:val="16"/>
        </w:rPr>
        <w:t>, ограничено с юга лесным ма</w:t>
      </w:r>
      <w:r>
        <w:rPr>
          <w:sz w:val="16"/>
          <w:szCs w:val="16"/>
        </w:rPr>
        <w:t>ссивом с севера и запада озером.</w:t>
      </w:r>
      <w:r>
        <w:rPr>
          <w:sz w:val="16"/>
          <w:szCs w:val="16"/>
        </w:rPr>
        <w:br/>
      </w:r>
      <w:r>
        <w:rPr>
          <w:sz w:val="16"/>
          <w:szCs w:val="16"/>
        </w:rPr>
        <w:t xml:space="preserve">Пастбище 2 расположено в 300 м восточнее с. Большое </w:t>
      </w:r>
      <w:r>
        <w:rPr>
          <w:sz w:val="16"/>
          <w:szCs w:val="16"/>
        </w:rPr>
        <w:t>Приютное</w:t>
      </w:r>
      <w:r>
        <w:rPr>
          <w:sz w:val="16"/>
          <w:szCs w:val="16"/>
        </w:rPr>
        <w:t xml:space="preserve">, ограничено с востока лесным массивом с юга </w:t>
      </w:r>
      <w:r>
        <w:rPr>
          <w:sz w:val="16"/>
          <w:szCs w:val="16"/>
        </w:rPr>
        <w:t>озером.</w:t>
      </w:r>
    </w:p>
    <w:p w:rsidR="00245AB8" w:rsidRDefault="0005207A">
      <w:pPr>
        <w:pStyle w:val="TableContents"/>
        <w:rPr>
          <w:sz w:val="16"/>
          <w:szCs w:val="16"/>
        </w:rPr>
      </w:pPr>
      <w:r>
        <w:rPr>
          <w:sz w:val="16"/>
          <w:szCs w:val="16"/>
        </w:rPr>
        <w:t>Пастбище 3 расположено в 100 м западнее д. Малое Приютное, ограничено с юга лесным массивом с  севера и запада</w:t>
      </w:r>
      <w:r>
        <w:rPr>
          <w:sz w:val="16"/>
          <w:szCs w:val="16"/>
        </w:rPr>
        <w:t xml:space="preserve"> озером.</w:t>
      </w:r>
    </w:p>
    <w:p w:rsidR="00245AB8" w:rsidRDefault="0005207A">
      <w:pPr>
        <w:pStyle w:val="TableContents"/>
        <w:rPr>
          <w:sz w:val="16"/>
          <w:szCs w:val="16"/>
        </w:rPr>
      </w:pPr>
      <w:r>
        <w:rPr>
          <w:sz w:val="16"/>
          <w:szCs w:val="16"/>
        </w:rPr>
        <w:t>Пастбище 4 расположено в 100 м восточнее д. Малое Приютное, ограничено с востока лесным массивом с  юга  озером.</w:t>
      </w:r>
    </w:p>
    <w:p w:rsidR="00245AB8" w:rsidRDefault="0005207A">
      <w:pPr>
        <w:pStyle w:val="TableContents"/>
        <w:rPr>
          <w:sz w:val="16"/>
          <w:szCs w:val="16"/>
        </w:rPr>
      </w:pPr>
      <w:r>
        <w:rPr>
          <w:sz w:val="16"/>
          <w:szCs w:val="16"/>
        </w:rPr>
        <w:t>Пастбище 5 расположено в 500м  северо-западнее д. Подувальная , ограничено с юга озером.</w:t>
      </w:r>
      <w:r>
        <w:rPr>
          <w:sz w:val="16"/>
          <w:szCs w:val="16"/>
        </w:rPr>
        <w:t xml:space="preserve">  </w:t>
      </w:r>
    </w:p>
    <w:p w:rsidR="00245AB8" w:rsidRDefault="00245AB8">
      <w:pPr>
        <w:pStyle w:val="TableContents"/>
        <w:rPr>
          <w:sz w:val="16"/>
          <w:szCs w:val="16"/>
        </w:rPr>
      </w:pP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b/>
          <w:bCs/>
          <w:color w:val="000000"/>
          <w:sz w:val="16"/>
          <w:szCs w:val="16"/>
          <w:lang w:eastAsia="ar-SA" w:bidi="ar-SA"/>
        </w:rPr>
      </w:pPr>
      <w:r>
        <w:rPr>
          <w:rFonts w:eastAsia="Times New Roman"/>
          <w:b/>
          <w:bCs/>
          <w:color w:val="000000"/>
          <w:sz w:val="16"/>
          <w:szCs w:val="16"/>
          <w:lang w:eastAsia="ar-SA" w:bidi="ar-SA"/>
        </w:rPr>
        <w:t>Специально отведенные места для выпаса сел</w:t>
      </w:r>
      <w:r>
        <w:rPr>
          <w:rFonts w:eastAsia="Times New Roman"/>
          <w:b/>
          <w:bCs/>
          <w:color w:val="000000"/>
          <w:sz w:val="16"/>
          <w:szCs w:val="16"/>
          <w:lang w:eastAsia="ar-SA" w:bidi="ar-SA"/>
        </w:rPr>
        <w:t>ьскохозяйственных животных село Большое Гусиное:</w:t>
      </w:r>
    </w:p>
    <w:p w:rsidR="00245AB8" w:rsidRDefault="0005207A">
      <w:pPr>
        <w:pStyle w:val="ConsPlusTitle"/>
        <w:widowControl/>
        <w:spacing w:before="100" w:after="100"/>
        <w:jc w:val="both"/>
        <w:rPr>
          <w:rFonts w:ascii="Times New Roman" w:eastAsia="Times New Roman" w:hAnsi="Times New Roman" w:cs="Times New Roman"/>
          <w:b w:val="0"/>
          <w:color w:val="000000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b w:val="0"/>
          <w:color w:val="000000"/>
          <w:sz w:val="16"/>
          <w:szCs w:val="16"/>
          <w:lang w:eastAsia="ru-RU"/>
        </w:rPr>
        <w:t>Пастбище 1 расположено в 300 м. на юг от с. Большое Гусиное, ограничено с юга лесным массивом с севера и запада озером.</w:t>
      </w:r>
    </w:p>
    <w:p w:rsidR="00245AB8" w:rsidRDefault="0005207A">
      <w:pPr>
        <w:pStyle w:val="Standard"/>
        <w:suppressAutoHyphens w:val="0"/>
        <w:jc w:val="both"/>
        <w:rPr>
          <w:rFonts w:eastAsia="Times New Roman"/>
          <w:sz w:val="16"/>
          <w:szCs w:val="16"/>
          <w:lang w:eastAsia="ru-RU" w:bidi="ar-SA"/>
        </w:rPr>
        <w:sectPr w:rsidR="00245AB8">
          <w:pgSz w:w="11906" w:h="16838"/>
          <w:pgMar w:top="1134" w:right="356" w:bottom="1134" w:left="1701" w:header="720" w:footer="720" w:gutter="0"/>
          <w:cols w:space="720"/>
        </w:sectPr>
      </w:pPr>
      <w:r>
        <w:rPr>
          <w:rFonts w:eastAsia="Times New Roman"/>
          <w:sz w:val="16"/>
          <w:szCs w:val="16"/>
          <w:lang w:eastAsia="ru-RU" w:bidi="ar-SA"/>
        </w:rPr>
        <w:t xml:space="preserve">Пастбище 2 расположено в 400 м. северо-восточнее с. Большое Гусиное, ограничено с  </w:t>
      </w:r>
      <w:r>
        <w:rPr>
          <w:rFonts w:eastAsia="Times New Roman"/>
          <w:sz w:val="16"/>
          <w:szCs w:val="16"/>
          <w:lang w:eastAsia="ru-RU" w:bidi="ar-SA"/>
        </w:rPr>
        <w:t>востока лесным массивом с юга искусственным водоемом «Речка».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                         Приложение 11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му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ниципального округа    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Курганской области</w:t>
      </w:r>
    </w:p>
    <w:p w:rsidR="00245AB8" w:rsidRDefault="00245AB8">
      <w:pPr>
        <w:pStyle w:val="Standard"/>
        <w:spacing w:before="100" w:after="100" w:line="200" w:lineRule="atLeast"/>
        <w:ind w:left="360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</w:p>
    <w:p w:rsidR="00245AB8" w:rsidRDefault="0005207A">
      <w:pPr>
        <w:pStyle w:val="Standard"/>
        <w:jc w:val="center"/>
      </w:pPr>
      <w:r>
        <w:rPr>
          <w:rStyle w:val="StrongEmphasis"/>
          <w:color w:val="000000"/>
          <w:sz w:val="16"/>
          <w:szCs w:val="16"/>
        </w:rPr>
        <w:t>Специально отведенные места для выпаса сельскохозяйственных</w:t>
      </w:r>
    </w:p>
    <w:p w:rsidR="00245AB8" w:rsidRDefault="0005207A">
      <w:pPr>
        <w:pStyle w:val="Standard"/>
        <w:jc w:val="center"/>
      </w:pPr>
      <w:r>
        <w:rPr>
          <w:rStyle w:val="StrongEmphasis"/>
          <w:color w:val="000000"/>
          <w:sz w:val="16"/>
          <w:szCs w:val="16"/>
        </w:rPr>
        <w:t xml:space="preserve">животных </w:t>
      </w:r>
      <w:r>
        <w:rPr>
          <w:rStyle w:val="StrongEmphasis"/>
          <w:color w:val="000000"/>
          <w:sz w:val="16"/>
          <w:szCs w:val="16"/>
        </w:rPr>
        <w:t>село Зотино:</w:t>
      </w:r>
    </w:p>
    <w:p w:rsidR="00245AB8" w:rsidRDefault="0005207A">
      <w:pPr>
        <w:pStyle w:val="a6"/>
        <w:jc w:val="both"/>
      </w:pPr>
      <w:r>
        <w:rPr>
          <w:rStyle w:val="StrongEmphasis"/>
          <w:b w:val="0"/>
          <w:bCs w:val="0"/>
          <w:color w:val="000000"/>
          <w:sz w:val="16"/>
          <w:szCs w:val="16"/>
        </w:rPr>
        <w:t>Пастбище 1 с.Зотино (ЛПХ физических лиц):</w:t>
      </w:r>
      <w:r>
        <w:rPr>
          <w:rStyle w:val="apple-converted-space"/>
          <w:color w:val="000000"/>
          <w:sz w:val="16"/>
          <w:szCs w:val="16"/>
        </w:rPr>
        <w:t> </w:t>
      </w:r>
      <w:r>
        <w:rPr>
          <w:color w:val="000000"/>
          <w:sz w:val="16"/>
          <w:szCs w:val="16"/>
        </w:rPr>
        <w:t xml:space="preserve">расположено в 200 м. </w:t>
      </w:r>
      <w:r>
        <w:rPr>
          <w:color w:val="000000"/>
          <w:sz w:val="16"/>
          <w:szCs w:val="16"/>
        </w:rPr>
        <w:t>на юг от с. Зотино, ограничено с востока высоким насыпным грейдером, сеновал, первый увал, в направлении на северо-запад до старого грейдера.</w:t>
      </w:r>
      <w:r>
        <w:rPr>
          <w:color w:val="000000"/>
          <w:sz w:val="16"/>
          <w:szCs w:val="16"/>
        </w:rPr>
        <w:br/>
      </w:r>
      <w:r>
        <w:rPr>
          <w:rStyle w:val="StrongEmphasis"/>
          <w:b w:val="0"/>
          <w:bCs w:val="0"/>
          <w:color w:val="000000"/>
          <w:sz w:val="16"/>
          <w:szCs w:val="16"/>
        </w:rPr>
        <w:t>Пастбище 2с.Зотино ( КФХ Хамитов)</w:t>
      </w:r>
      <w:r>
        <w:rPr>
          <w:rStyle w:val="apple-converted-space"/>
          <w:color w:val="000000"/>
          <w:sz w:val="16"/>
          <w:szCs w:val="16"/>
        </w:rPr>
        <w:t> </w:t>
      </w:r>
      <w:r>
        <w:rPr>
          <w:color w:val="000000"/>
          <w:sz w:val="16"/>
          <w:szCs w:val="16"/>
        </w:rPr>
        <w:t> расположено с северо-запада с.Зотино от старого насыпного грейдера, вся северна</w:t>
      </w:r>
      <w:r>
        <w:rPr>
          <w:color w:val="000000"/>
          <w:sz w:val="16"/>
          <w:szCs w:val="16"/>
        </w:rPr>
        <w:t>я сторона до трассы "Иртыш", «Зотинская степь», восточная сторона до грейдера ведущего на первый Увал.</w:t>
      </w:r>
    </w:p>
    <w:p w:rsidR="00245AB8" w:rsidRDefault="0005207A">
      <w:pPr>
        <w:pStyle w:val="Standard"/>
        <w:jc w:val="center"/>
      </w:pPr>
      <w:r>
        <w:rPr>
          <w:rStyle w:val="StrongEmphasis"/>
          <w:color w:val="000000"/>
          <w:sz w:val="16"/>
          <w:szCs w:val="16"/>
        </w:rPr>
        <w:t>Специально отведенные места для выпаса сельскохозяйственных</w:t>
      </w:r>
    </w:p>
    <w:p w:rsidR="00245AB8" w:rsidRDefault="0005207A">
      <w:pPr>
        <w:pStyle w:val="Standard"/>
        <w:jc w:val="center"/>
      </w:pPr>
      <w:r>
        <w:rPr>
          <w:rStyle w:val="StrongEmphasis"/>
          <w:color w:val="000000"/>
          <w:sz w:val="16"/>
          <w:szCs w:val="16"/>
        </w:rPr>
        <w:t xml:space="preserve">животных </w:t>
      </w:r>
      <w:r>
        <w:rPr>
          <w:rStyle w:val="StrongEmphasis"/>
          <w:color w:val="000000"/>
          <w:sz w:val="16"/>
          <w:szCs w:val="16"/>
        </w:rPr>
        <w:t>село Горбунешное:</w:t>
      </w:r>
    </w:p>
    <w:p w:rsidR="00245AB8" w:rsidRDefault="0005207A">
      <w:pPr>
        <w:pStyle w:val="a6"/>
        <w:spacing w:before="100" w:after="100" w:line="200" w:lineRule="atLeast"/>
        <w:jc w:val="both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>Пастбище с.Горбунешное ( ЛПХ физических лиц)</w:t>
      </w:r>
      <w:r>
        <w:rPr>
          <w:rStyle w:val="apple-converted-space"/>
          <w:sz w:val="16"/>
          <w:szCs w:val="16"/>
          <w:lang w:eastAsia="ar-SA" w:bidi="ar-SA"/>
        </w:rPr>
        <w:t> </w:t>
      </w:r>
      <w:r>
        <w:rPr>
          <w:rFonts w:eastAsia="Times New Roman"/>
          <w:color w:val="000000"/>
          <w:sz w:val="16"/>
          <w:szCs w:val="16"/>
          <w:lang w:eastAsia="ar-SA" w:bidi="ar-SA"/>
        </w:rPr>
        <w:t>расположено с восточ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ной, южной и западной   стороны села.</w:t>
      </w:r>
    </w:p>
    <w:p w:rsidR="00245AB8" w:rsidRDefault="0005207A">
      <w:pPr>
        <w:pStyle w:val="Standard"/>
        <w:jc w:val="center"/>
      </w:pPr>
      <w:r>
        <w:rPr>
          <w:rStyle w:val="StrongEmphasis"/>
          <w:color w:val="000000"/>
          <w:sz w:val="16"/>
          <w:szCs w:val="16"/>
        </w:rPr>
        <w:t>Специально отведенные места для выпаса сельскохозяйственных</w:t>
      </w:r>
    </w:p>
    <w:p w:rsidR="00245AB8" w:rsidRDefault="0005207A">
      <w:pPr>
        <w:pStyle w:val="Standard"/>
        <w:spacing w:before="100" w:after="100" w:line="200" w:lineRule="atLeast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sz w:val="16"/>
          <w:szCs w:val="16"/>
          <w:lang w:eastAsia="ar-SA" w:bidi="ar-SA"/>
        </w:rPr>
        <w:t>животных село Октябрьское:</w:t>
      </w:r>
    </w:p>
    <w:p w:rsidR="00245AB8" w:rsidRDefault="0005207A">
      <w:pPr>
        <w:pStyle w:val="Standard"/>
        <w:spacing w:before="100" w:after="100" w:line="200" w:lineRule="atLeast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>Пастбище расположено  примерно 200 метров от деревни, ограничено с севера посевными площадями.</w:t>
      </w:r>
    </w:p>
    <w:p w:rsidR="00245AB8" w:rsidRDefault="0005207A">
      <w:pPr>
        <w:pStyle w:val="Standard"/>
        <w:jc w:val="center"/>
      </w:pPr>
      <w:r>
        <w:rPr>
          <w:rStyle w:val="StrongEmphasis"/>
          <w:color w:val="000000"/>
          <w:sz w:val="16"/>
          <w:szCs w:val="16"/>
        </w:rPr>
        <w:t>Специально отведенные места для вып</w:t>
      </w:r>
      <w:r>
        <w:rPr>
          <w:rStyle w:val="StrongEmphasis"/>
          <w:color w:val="000000"/>
          <w:sz w:val="16"/>
          <w:szCs w:val="16"/>
        </w:rPr>
        <w:t>аса сельскохозяйственных</w:t>
      </w:r>
    </w:p>
    <w:p w:rsidR="00245AB8" w:rsidRDefault="0005207A">
      <w:pPr>
        <w:pStyle w:val="Standard"/>
        <w:spacing w:before="100" w:after="100" w:line="200" w:lineRule="atLeast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sz w:val="16"/>
          <w:szCs w:val="16"/>
          <w:lang w:eastAsia="ar-SA" w:bidi="ar-SA"/>
        </w:rPr>
        <w:t>животных село Рынки:</w:t>
      </w:r>
    </w:p>
    <w:p w:rsidR="00245AB8" w:rsidRDefault="0005207A">
      <w:pPr>
        <w:pStyle w:val="Standard"/>
        <w:spacing w:before="100" w:after="100" w:line="200" w:lineRule="atLeast"/>
        <w:jc w:val="both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>Пастбище 1 расположено 200 м на северо-восток от с.Рынки, ограничено с запада лесным массивом с юго-востока озером «Крутенькое».</w:t>
      </w:r>
    </w:p>
    <w:p w:rsidR="00245AB8" w:rsidRDefault="0005207A">
      <w:pPr>
        <w:pStyle w:val="Standard"/>
        <w:spacing w:before="100" w:after="100" w:line="200" w:lineRule="atLeast"/>
        <w:jc w:val="both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>Пастбище 2 расположено в 200 м восточнеее села Рынки до д.Староберезово.</w:t>
      </w:r>
    </w:p>
    <w:p w:rsidR="00245AB8" w:rsidRDefault="00245AB8">
      <w:pPr>
        <w:pStyle w:val="Standard"/>
        <w:spacing w:before="100" w:after="100" w:line="200" w:lineRule="atLeast"/>
        <w:jc w:val="both"/>
        <w:rPr>
          <w:rFonts w:eastAsia="Times New Roman"/>
          <w:color w:val="000000"/>
          <w:lang w:eastAsia="ar-SA" w:bidi="ar-SA"/>
        </w:r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Приложение 12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муниципального округа           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</w:t>
      </w: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Курганской области</w:t>
      </w: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  <w:r>
        <w:rPr>
          <w:rFonts w:eastAsia="Helvetica-Oblique, 'Arial Unico"/>
          <w:b/>
          <w:sz w:val="16"/>
          <w:szCs w:val="16"/>
        </w:rPr>
        <w:t>Схема расположения мест для выпаса скота</w:t>
      </w:r>
    </w:p>
    <w:p w:rsidR="00245AB8" w:rsidRDefault="0005207A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  <w:r>
        <w:rPr>
          <w:rFonts w:eastAsia="Helvetica-Oblique, 'Arial Unico"/>
          <w:b/>
          <w:sz w:val="16"/>
          <w:szCs w:val="16"/>
        </w:rPr>
        <w:t>с. Стрельцы и д. Теплодубровное</w:t>
      </w: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spacing w:before="100" w:after="100" w:line="200" w:lineRule="atLeast"/>
        <w:ind w:left="360"/>
        <w:jc w:val="right"/>
        <w:rPr>
          <w:rFonts w:eastAsia="Helvetica-Oblique, 'Arial Unico"/>
          <w:color w:val="000000"/>
          <w:lang w:eastAsia="ar-SA" w:bidi="ar-SA"/>
        </w:rPr>
      </w:pPr>
    </w:p>
    <w:p w:rsidR="00245AB8" w:rsidRDefault="0005207A">
      <w:pPr>
        <w:pStyle w:val="Standard"/>
        <w:spacing w:before="100" w:after="100" w:line="200" w:lineRule="atLeast"/>
        <w:ind w:left="360"/>
        <w:jc w:val="both"/>
        <w:rPr>
          <w:rFonts w:eastAsia="Helvetica-Oblique, 'Arial Unico"/>
          <w:color w:val="000000"/>
          <w:lang w:eastAsia="ar-SA" w:bidi="ar-SA"/>
        </w:rPr>
      </w:pPr>
      <w:r>
        <w:rPr>
          <w:rStyle w:val="StrongEmphasis"/>
          <w:b w:val="0"/>
          <w:bCs w:val="0"/>
          <w:noProof/>
          <w:sz w:val="16"/>
          <w:szCs w:val="16"/>
          <w:lang w:eastAsia="ru-RU" w:bidi="ar-SA"/>
        </w:rPr>
        <w:lastRenderedPageBreak/>
        <w:drawing>
          <wp:inline distT="0" distB="0" distL="0" distR="0">
            <wp:extent cx="6173640" cy="6132960"/>
            <wp:effectExtent l="0" t="0" r="0" b="1140"/>
            <wp:docPr id="22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3640" cy="613296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45AB8" w:rsidRDefault="00245AB8">
      <w:pPr>
        <w:pStyle w:val="Standard"/>
        <w:spacing w:before="100" w:after="100" w:line="200" w:lineRule="atLeast"/>
        <w:ind w:left="360"/>
        <w:jc w:val="right"/>
        <w:rPr>
          <w:rFonts w:eastAsia="Helvetica-Oblique, 'Arial Unico"/>
          <w:color w:val="000000"/>
          <w:lang w:eastAsia="ar-SA" w:bidi="ar-SA"/>
        </w:rPr>
        <w:sectPr w:rsidR="00245AB8">
          <w:pgSz w:w="11906" w:h="16838"/>
          <w:pgMar w:top="1134" w:right="356" w:bottom="1134" w:left="1701" w:header="720" w:footer="720" w:gutter="0"/>
          <w:cols w:space="720"/>
        </w:sect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                        Приложение 13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муниципального округа           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Курганской области</w:t>
      </w:r>
    </w:p>
    <w:p w:rsidR="00245AB8" w:rsidRDefault="0005207A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  <w:r>
        <w:rPr>
          <w:rFonts w:eastAsia="Helvetica-Oblique, 'Arial Unico"/>
          <w:b/>
          <w:sz w:val="16"/>
          <w:szCs w:val="16"/>
        </w:rPr>
        <w:t>Схема расположения мест для выпаса скота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Helvetica-Oblique, 'Arial Unico"/>
          <w:b/>
          <w:color w:val="000000"/>
          <w:lang w:eastAsia="ar-SA" w:bidi="ar-SA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с. Богданы</w:t>
      </w:r>
    </w:p>
    <w:p w:rsidR="00245AB8" w:rsidRDefault="0005207A">
      <w:pPr>
        <w:pStyle w:val="Standard"/>
        <w:spacing w:before="100" w:after="100" w:line="200" w:lineRule="atLeast"/>
        <w:ind w:left="360"/>
        <w:jc w:val="both"/>
        <w:rPr>
          <w:rFonts w:eastAsia="Helvetica-Oblique, 'Arial Unico"/>
          <w:b/>
          <w:color w:val="000000"/>
          <w:lang w:eastAsia="ar-SA" w:bidi="ar-SA"/>
        </w:rPr>
      </w:pPr>
      <w:r>
        <w:rPr>
          <w:rStyle w:val="StrongEmphasis"/>
          <w:bCs w:val="0"/>
          <w:noProof/>
          <w:sz w:val="16"/>
          <w:szCs w:val="16"/>
          <w:lang w:eastAsia="ru-RU" w:bidi="ar-SA"/>
        </w:rPr>
        <w:drawing>
          <wp:inline distT="0" distB="0" distL="0" distR="0">
            <wp:extent cx="6100920" cy="6824879"/>
            <wp:effectExtent l="0" t="0" r="0" b="0"/>
            <wp:docPr id="23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0920" cy="6824879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45AB8" w:rsidRDefault="00245AB8">
      <w:pPr>
        <w:pStyle w:val="Standard"/>
        <w:spacing w:before="100" w:after="100" w:line="200" w:lineRule="atLeast"/>
        <w:ind w:left="360"/>
        <w:jc w:val="both"/>
        <w:rPr>
          <w:rFonts w:eastAsia="Helvetica-Oblique, 'Arial Unico"/>
          <w:b/>
          <w:color w:val="000000"/>
          <w:lang w:eastAsia="ar-SA" w:bidi="ar-SA"/>
        </w:rPr>
      </w:pPr>
    </w:p>
    <w:p w:rsidR="00245AB8" w:rsidRDefault="00245AB8">
      <w:pPr>
        <w:pStyle w:val="Standard"/>
        <w:spacing w:before="100" w:after="100" w:line="200" w:lineRule="atLeast"/>
        <w:ind w:left="360"/>
        <w:jc w:val="both"/>
        <w:rPr>
          <w:rFonts w:eastAsia="Helvetica-Oblique, 'Arial Unico"/>
          <w:b/>
          <w:color w:val="000000"/>
          <w:lang w:eastAsia="ar-SA" w:bidi="ar-SA"/>
        </w:rPr>
      </w:pPr>
    </w:p>
    <w:p w:rsidR="00245AB8" w:rsidRDefault="00245AB8">
      <w:pPr>
        <w:pStyle w:val="Standard"/>
        <w:spacing w:before="100" w:after="100" w:line="200" w:lineRule="atLeast"/>
        <w:ind w:left="360"/>
        <w:jc w:val="both"/>
        <w:rPr>
          <w:rFonts w:eastAsia="Helvetica-Oblique, 'Arial Unico"/>
          <w:b/>
          <w:color w:val="000000"/>
          <w:lang w:eastAsia="ar-SA" w:bidi="ar-SA"/>
        </w:rPr>
        <w:sectPr w:rsidR="00245AB8">
          <w:pgSz w:w="11906" w:h="16838"/>
          <w:pgMar w:top="1134" w:right="356" w:bottom="1134" w:left="1701" w:header="720" w:footer="720" w:gutter="0"/>
          <w:cols w:space="720"/>
        </w:sect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                        Приложение 14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муниципального округа           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</w:t>
      </w: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Курганской области</w:t>
      </w: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  <w:r>
        <w:rPr>
          <w:rFonts w:eastAsia="Helvetica-Oblique, 'Arial Unico"/>
          <w:b/>
          <w:sz w:val="16"/>
          <w:szCs w:val="16"/>
        </w:rPr>
        <w:t>Схема расположения мест для выпаса скота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Helvetica-Oblique, 'Arial Unico"/>
          <w:b/>
          <w:color w:val="000000"/>
          <w:lang w:eastAsia="ar-SA" w:bidi="ar-SA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с. Утчанское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Helvetica-Oblique, 'Arial Unico"/>
          <w:b/>
          <w:color w:val="000000"/>
          <w:lang w:eastAsia="ar-SA" w:bidi="ar-SA"/>
        </w:rPr>
      </w:pPr>
      <w:r>
        <w:rPr>
          <w:rFonts w:eastAsia="Helvetica-Oblique, 'Arial Unico"/>
          <w:b/>
          <w:noProof/>
          <w:color w:val="000000"/>
          <w:lang w:eastAsia="ru-RU" w:bidi="ar-SA"/>
        </w:rPr>
        <w:drawing>
          <wp:anchor distT="0" distB="0" distL="114300" distR="114300" simplePos="0" relativeHeight="19" behindDoc="0" locked="0" layoutInCell="1" allowOverlap="1">
            <wp:simplePos x="0" y="0"/>
            <wp:positionH relativeFrom="column">
              <wp:posOffset>114480</wp:posOffset>
            </wp:positionH>
            <wp:positionV relativeFrom="paragraph">
              <wp:posOffset>285840</wp:posOffset>
            </wp:positionV>
            <wp:extent cx="6191280" cy="4951080"/>
            <wp:effectExtent l="0" t="0" r="0" b="1920"/>
            <wp:wrapTopAndBottom/>
            <wp:docPr id="24" name="Графический объект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80" cy="495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Приложение 15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муниципального округа           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Курганской области</w:t>
      </w: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  <w:r>
        <w:rPr>
          <w:rFonts w:eastAsia="Helvetica-Oblique, 'Arial Unico"/>
          <w:b/>
          <w:sz w:val="16"/>
          <w:szCs w:val="16"/>
        </w:rPr>
        <w:t>Схема расположения мест для выпаса скота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Helvetica-Oblique, 'Arial Unico"/>
          <w:b/>
          <w:color w:val="000000"/>
          <w:lang w:eastAsia="ar-SA" w:bidi="ar-SA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пос. Курорт Озеро Медвежье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Helvetica-Oblique, 'Arial Unico"/>
          <w:b/>
          <w:color w:val="000000"/>
          <w:lang w:eastAsia="ar-SA" w:bidi="ar-SA"/>
        </w:rPr>
        <w:sectPr w:rsidR="00245AB8">
          <w:pgSz w:w="11906" w:h="16838"/>
          <w:pgMar w:top="1134" w:right="356" w:bottom="1134" w:left="1701" w:header="720" w:footer="720" w:gutter="0"/>
          <w:cols w:space="720"/>
        </w:sectPr>
      </w:pPr>
      <w:r>
        <w:rPr>
          <w:rFonts w:eastAsia="Helvetica-Oblique, 'Arial Unico"/>
          <w:b/>
          <w:noProof/>
          <w:color w:val="000000"/>
          <w:lang w:eastAsia="ru-RU" w:bidi="ar-SA"/>
        </w:rPr>
        <w:drawing>
          <wp:anchor distT="0" distB="0" distL="114300" distR="114300" simplePos="0" relativeHeight="20" behindDoc="0" locked="0" layoutInCell="1" allowOverlap="1">
            <wp:simplePos x="0" y="0"/>
            <wp:positionH relativeFrom="column">
              <wp:posOffset>221040</wp:posOffset>
            </wp:positionH>
            <wp:positionV relativeFrom="paragraph">
              <wp:posOffset>940319</wp:posOffset>
            </wp:positionV>
            <wp:extent cx="6191280" cy="5166360"/>
            <wp:effectExtent l="0" t="0" r="0" b="0"/>
            <wp:wrapTopAndBottom/>
            <wp:docPr id="25" name="Графический объект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280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                                                                                                   Приложение 16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муниципального округа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Курганской области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Fonts w:eastAsia="Times New Roman"/>
          <w:noProof/>
          <w:color w:val="000000"/>
          <w:lang w:eastAsia="ru-RU" w:bidi="ar-SA"/>
        </w:rPr>
        <w:drawing>
          <wp:anchor distT="0" distB="0" distL="114300" distR="114300" simplePos="0" relativeHeight="12" behindDoc="0" locked="0" layoutInCell="1" allowOverlap="1">
            <wp:simplePos x="0" y="0"/>
            <wp:positionH relativeFrom="column">
              <wp:posOffset>553680</wp:posOffset>
            </wp:positionH>
            <wp:positionV relativeFrom="paragraph">
              <wp:posOffset>65880</wp:posOffset>
            </wp:positionV>
            <wp:extent cx="8808840" cy="4214520"/>
            <wp:effectExtent l="0" t="0" r="0" b="0"/>
            <wp:wrapTopAndBottom/>
            <wp:docPr id="26" name="Графический объект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8840" cy="4214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245AB8">
      <w:pPr>
        <w:pStyle w:val="Standard"/>
        <w:spacing w:before="100" w:after="100" w:line="200" w:lineRule="atLeast"/>
        <w:ind w:left="360"/>
        <w:jc w:val="center"/>
        <w:rPr>
          <w:rFonts w:eastAsia="Times New Roman"/>
          <w:color w:val="000000"/>
          <w:lang w:eastAsia="ar-SA" w:bidi="ar-SA"/>
        </w:rPr>
      </w:pPr>
    </w:p>
    <w:p w:rsidR="00245AB8" w:rsidRDefault="00245AB8">
      <w:pPr>
        <w:pStyle w:val="Standard"/>
        <w:spacing w:before="100" w:after="100" w:line="200" w:lineRule="atLeast"/>
        <w:ind w:left="360"/>
        <w:jc w:val="center"/>
        <w:rPr>
          <w:rFonts w:eastAsia="Times New Roman"/>
          <w:color w:val="000000"/>
          <w:lang w:eastAsia="ar-SA" w:bidi="ar-SA"/>
        </w:rPr>
        <w:sectPr w:rsidR="00245AB8">
          <w:pgSz w:w="16838" w:h="11906" w:orient="landscape"/>
          <w:pgMar w:top="1134" w:right="1134" w:bottom="1134" w:left="1134" w:header="720" w:footer="720" w:gutter="0"/>
          <w:cols w:space="720"/>
        </w:sect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Приложение 17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на территории Пе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муниципального округа         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     </w:t>
      </w: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               Курганской области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  <w:sectPr w:rsidR="00245AB8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rFonts w:eastAsia="Times New Roman"/>
          <w:noProof/>
          <w:color w:val="000000"/>
          <w:lang w:eastAsia="ru-RU" w:bidi="ar-SA"/>
        </w:rPr>
        <w:drawing>
          <wp:anchor distT="0" distB="0" distL="114300" distR="114300" simplePos="0" relativeHeight="1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8736479" cy="4661640"/>
            <wp:effectExtent l="0" t="0" r="7471" b="5610"/>
            <wp:wrapTopAndBottom/>
            <wp:docPr id="27" name="Графический объект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6479" cy="466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Приложение 18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муниципального округа         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Курганской области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  <w:sectPr w:rsidR="00245AB8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rFonts w:eastAsia="Times New Roman"/>
          <w:noProof/>
          <w:color w:val="000000"/>
          <w:lang w:eastAsia="ru-RU" w:bidi="ar-SA"/>
        </w:rPr>
        <w:drawing>
          <wp:anchor distT="0" distB="0" distL="114300" distR="114300" simplePos="0" relativeHeight="1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8882280" cy="4664160"/>
            <wp:effectExtent l="0" t="0" r="0" b="3090"/>
            <wp:wrapTopAndBottom/>
            <wp:docPr id="28" name="Графический объект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82280" cy="466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Приложение 19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муниципального округа         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</w:t>
      </w: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Курганской области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  <w:sectPr w:rsidR="00245AB8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rFonts w:eastAsia="Times New Roman"/>
          <w:noProof/>
          <w:color w:val="000000"/>
          <w:lang w:eastAsia="ru-RU" w:bidi="ar-SA"/>
        </w:rPr>
        <w:drawing>
          <wp:anchor distT="0" distB="0" distL="114300" distR="114300" simplePos="0" relativeHeight="1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8256240" cy="4843800"/>
            <wp:effectExtent l="0" t="0" r="0" b="0"/>
            <wp:wrapTopAndBottom/>
            <wp:docPr id="29" name="Графический объект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56240" cy="48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Приложение 20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муниципального округа         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                       </w:t>
      </w: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Курганской области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  <w:sectPr w:rsidR="00245AB8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rFonts w:eastAsia="Times New Roman"/>
          <w:noProof/>
          <w:color w:val="000000"/>
          <w:lang w:eastAsia="ru-RU" w:bidi="ar-SA"/>
        </w:rPr>
        <w:drawing>
          <wp:anchor distT="0" distB="0" distL="114300" distR="114300" simplePos="0" relativeHeight="16" behindDoc="0" locked="0" layoutInCell="1" allowOverlap="1">
            <wp:simplePos x="0" y="0"/>
            <wp:positionH relativeFrom="column">
              <wp:posOffset>82440</wp:posOffset>
            </wp:positionH>
            <wp:positionV relativeFrom="paragraph">
              <wp:posOffset>139680</wp:posOffset>
            </wp:positionV>
            <wp:extent cx="9150840" cy="4538880"/>
            <wp:effectExtent l="0" t="0" r="0" b="0"/>
            <wp:wrapTopAndBottom/>
            <wp:docPr id="30" name="Графический объект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50840" cy="4538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                                                                                                   Приложение 21 к Правил</w:t>
      </w:r>
      <w:r>
        <w:rPr>
          <w:rFonts w:eastAsia="Times New Roman"/>
          <w:color w:val="000000"/>
          <w:sz w:val="16"/>
          <w:szCs w:val="16"/>
          <w:lang w:eastAsia="ar-SA" w:bidi="ar-SA"/>
        </w:rPr>
        <w:t>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муниципального округа         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Курганской области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Fonts w:eastAsia="Times New Roman"/>
          <w:noProof/>
          <w:color w:val="000000"/>
          <w:lang w:eastAsia="ru-RU" w:bidi="ar-SA"/>
        </w:rPr>
        <w:drawing>
          <wp:anchor distT="0" distB="0" distL="114300" distR="114300" simplePos="0" relativeHeight="17" behindDoc="0" locked="0" layoutInCell="1" allowOverlap="1">
            <wp:simplePos x="0" y="0"/>
            <wp:positionH relativeFrom="column">
              <wp:posOffset>44280</wp:posOffset>
            </wp:positionH>
            <wp:positionV relativeFrom="paragraph">
              <wp:posOffset>115560</wp:posOffset>
            </wp:positionV>
            <wp:extent cx="9099720" cy="4475520"/>
            <wp:effectExtent l="0" t="0" r="6180" b="1230"/>
            <wp:wrapTopAndBottom/>
            <wp:docPr id="31" name="Графический объект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99720" cy="44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245AB8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  <w:sectPr w:rsidR="00245AB8">
          <w:pgSz w:w="16838" w:h="11906" w:orient="landscape"/>
          <w:pgMar w:top="1134" w:right="1134" w:bottom="1134" w:left="1134" w:header="720" w:footer="720" w:gutter="0"/>
          <w:cols w:space="720"/>
        </w:sectPr>
      </w:pP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Приложение 22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                                                     муниципального округа         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</w:t>
      </w: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                                                   Курганской области</w:t>
      </w:r>
    </w:p>
    <w:p w:rsidR="00245AB8" w:rsidRDefault="0005207A">
      <w:pPr>
        <w:pStyle w:val="Standard"/>
        <w:spacing w:before="100" w:after="100"/>
        <w:ind w:left="360"/>
        <w:jc w:val="center"/>
        <w:rPr>
          <w:rFonts w:eastAsia="Times New Roman"/>
          <w:color w:val="000000"/>
          <w:lang w:eastAsia="ar-SA" w:bidi="ar-SA"/>
        </w:rPr>
        <w:sectPr w:rsidR="00245AB8">
          <w:pgSz w:w="16838" w:h="11906" w:orient="landscape"/>
          <w:pgMar w:top="1134" w:right="1134" w:bottom="1134" w:left="1134" w:header="720" w:footer="720" w:gutter="0"/>
          <w:cols w:space="720"/>
        </w:sectPr>
      </w:pPr>
      <w:r>
        <w:rPr>
          <w:rFonts w:eastAsia="Times New Roman"/>
          <w:noProof/>
          <w:color w:val="000000"/>
          <w:lang w:eastAsia="ru-RU" w:bidi="ar-SA"/>
        </w:rPr>
        <w:drawing>
          <wp:anchor distT="0" distB="0" distL="114300" distR="114300" simplePos="0" relativeHeight="18" behindDoc="0" locked="0" layoutInCell="1" allowOverlap="1">
            <wp:simplePos x="0" y="0"/>
            <wp:positionH relativeFrom="column">
              <wp:posOffset>120600</wp:posOffset>
            </wp:positionH>
            <wp:positionV relativeFrom="paragraph">
              <wp:posOffset>47520</wp:posOffset>
            </wp:positionV>
            <wp:extent cx="9082440" cy="4667760"/>
            <wp:effectExtent l="0" t="0" r="4410" b="0"/>
            <wp:wrapTopAndBottom/>
            <wp:docPr id="32" name="Графический объект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82440" cy="466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lastRenderedPageBreak/>
        <w:t xml:space="preserve">                                                                                        Приложение 23 к Правилам выпаса и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                прогона сельскохозяйственных животных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            на территории Петуховского       </w:t>
      </w:r>
    </w:p>
    <w:p w:rsidR="00245AB8" w:rsidRDefault="0005207A">
      <w:pPr>
        <w:pStyle w:val="Standard"/>
        <w:jc w:val="center"/>
        <w:rPr>
          <w:rFonts w:eastAsia="Times New Roman"/>
          <w:color w:val="000000"/>
          <w:sz w:val="16"/>
          <w:szCs w:val="16"/>
          <w:lang w:eastAsia="ar-SA" w:bidi="ar-SA"/>
        </w:rPr>
      </w:pP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</w:t>
      </w:r>
      <w:r>
        <w:rPr>
          <w:rFonts w:eastAsia="Times New Roman"/>
          <w:color w:val="000000"/>
          <w:sz w:val="16"/>
          <w:szCs w:val="16"/>
          <w:lang w:eastAsia="ar-SA" w:bidi="ar-SA"/>
        </w:rPr>
        <w:t xml:space="preserve">                                                                    муниципального округа           </w:t>
      </w:r>
    </w:p>
    <w:p w:rsidR="00245AB8" w:rsidRDefault="0005207A">
      <w:pPr>
        <w:pStyle w:val="Standard"/>
        <w:spacing w:before="100" w:after="100" w:line="200" w:lineRule="atLeast"/>
        <w:ind w:left="360"/>
        <w:jc w:val="center"/>
        <w:rPr>
          <w:rFonts w:eastAsia="Times New Roman"/>
          <w:color w:val="000000"/>
          <w:lang w:eastAsia="ar-SA" w:bidi="ar-SA"/>
        </w:rPr>
      </w:pPr>
      <w:r>
        <w:rPr>
          <w:rStyle w:val="StrongEmphasis"/>
          <w:b w:val="0"/>
          <w:bCs w:val="0"/>
          <w:sz w:val="16"/>
          <w:szCs w:val="16"/>
          <w:lang w:eastAsia="ar-SA" w:bidi="ar-SA"/>
        </w:rPr>
        <w:t xml:space="preserve">                                                    Курганской области</w:t>
      </w:r>
    </w:p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Helvetica-Oblique, 'Arial Unico"/>
          <w:b/>
        </w:rPr>
      </w:pPr>
      <w:r>
        <w:rPr>
          <w:rFonts w:eastAsia="Helvetica-Oblique, 'Arial Unico"/>
          <w:b/>
          <w:sz w:val="16"/>
          <w:szCs w:val="16"/>
        </w:rPr>
        <w:t xml:space="preserve">Маршрут прогона </w:t>
      </w:r>
      <w:r>
        <w:rPr>
          <w:rFonts w:eastAsia="Helvetica-Oblique, 'Arial Unico"/>
          <w:b/>
          <w:sz w:val="16"/>
          <w:szCs w:val="16"/>
        </w:rPr>
        <w:t xml:space="preserve"> скота </w:t>
      </w:r>
      <w:r>
        <w:rPr>
          <w:rStyle w:val="StrongEmphasis"/>
          <w:bCs w:val="0"/>
          <w:color w:val="000000"/>
          <w:sz w:val="16"/>
          <w:szCs w:val="16"/>
          <w:lang w:eastAsia="ar-SA" w:bidi="ar-SA"/>
        </w:rPr>
        <w:t>с. Пашково.</w:t>
      </w:r>
    </w:p>
    <w:p w:rsidR="00245AB8" w:rsidRDefault="00245AB8">
      <w:pPr>
        <w:pStyle w:val="Standard"/>
        <w:jc w:val="center"/>
        <w:rPr>
          <w:rFonts w:eastAsia="Helvetica-Oblique, 'Arial Unico"/>
          <w:b/>
        </w:rPr>
      </w:pPr>
    </w:p>
    <w:tbl>
      <w:tblPr>
        <w:tblW w:w="9020" w:type="dxa"/>
        <w:tblInd w:w="11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870"/>
        <w:gridCol w:w="3979"/>
        <w:gridCol w:w="3171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870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jc w:val="center"/>
            </w:pPr>
            <w:r>
              <w:rPr>
                <w:rStyle w:val="StrongEmphasis"/>
                <w:sz w:val="16"/>
                <w:szCs w:val="16"/>
              </w:rPr>
              <w:t>Наименование населенного пункта</w:t>
            </w:r>
          </w:p>
        </w:tc>
        <w:tc>
          <w:tcPr>
            <w:tcW w:w="3979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jc w:val="center"/>
            </w:pPr>
            <w:r>
              <w:rPr>
                <w:rStyle w:val="StrongEmphasis"/>
                <w:sz w:val="16"/>
                <w:szCs w:val="16"/>
              </w:rPr>
              <w:t>Маршрут прогона</w:t>
            </w:r>
          </w:p>
        </w:tc>
        <w:tc>
          <w:tcPr>
            <w:tcW w:w="3171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  <w:right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jc w:val="center"/>
            </w:pPr>
            <w:r>
              <w:rPr>
                <w:rStyle w:val="StrongEmphasis"/>
                <w:sz w:val="16"/>
                <w:szCs w:val="16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870" w:type="dxa"/>
            <w:vMerge w:val="restart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 Пашково</w:t>
            </w:r>
          </w:p>
        </w:tc>
        <w:tc>
          <w:tcPr>
            <w:tcW w:w="3979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улице Ленина и на пастбище</w:t>
            </w:r>
          </w:p>
        </w:tc>
        <w:tc>
          <w:tcPr>
            <w:tcW w:w="3171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  <w:right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Школьная, Спортивная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870" w:type="dxa"/>
            <w:vMerge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3979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К.Маркса, Ул. Мира и на пастбище</w:t>
            </w:r>
          </w:p>
        </w:tc>
        <w:tc>
          <w:tcPr>
            <w:tcW w:w="3171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  <w:right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К.Маркса, ул. Мира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870" w:type="dxa"/>
            <w:vMerge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3979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Ленина</w:t>
            </w:r>
          </w:p>
        </w:tc>
        <w:tc>
          <w:tcPr>
            <w:tcW w:w="3171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  <w:right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Калинина</w:t>
            </w:r>
          </w:p>
        </w:tc>
      </w:tr>
    </w:tbl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Helvetica-Oblique, 'Arial Unico"/>
          <w:b/>
        </w:rPr>
      </w:pPr>
      <w:r>
        <w:rPr>
          <w:rFonts w:eastAsia="Helvetica-Oblique, 'Arial Unico"/>
          <w:b/>
          <w:sz w:val="16"/>
          <w:szCs w:val="16"/>
        </w:rPr>
        <w:t xml:space="preserve">Маршрут прогона </w:t>
      </w:r>
      <w:r>
        <w:rPr>
          <w:rFonts w:eastAsia="Helvetica-Oblique, 'Arial Unico"/>
          <w:b/>
          <w:sz w:val="16"/>
          <w:szCs w:val="16"/>
        </w:rPr>
        <w:t xml:space="preserve"> скота </w:t>
      </w:r>
      <w:r>
        <w:rPr>
          <w:rStyle w:val="StrongEmphasis"/>
          <w:bCs w:val="0"/>
          <w:color w:val="000000"/>
          <w:sz w:val="16"/>
          <w:szCs w:val="16"/>
          <w:lang w:eastAsia="ar-SA" w:bidi="ar-SA"/>
        </w:rPr>
        <w:t xml:space="preserve">с. Петухово, </w:t>
      </w:r>
      <w:r>
        <w:rPr>
          <w:rStyle w:val="StrongEmphasis"/>
          <w:bCs w:val="0"/>
          <w:color w:val="000000"/>
          <w:sz w:val="16"/>
          <w:szCs w:val="16"/>
          <w:lang w:eastAsia="ar-SA" w:bidi="ar-SA"/>
        </w:rPr>
        <w:t>с.Троицкое, д.Казанцевское.</w:t>
      </w:r>
    </w:p>
    <w:p w:rsidR="00245AB8" w:rsidRDefault="00245AB8">
      <w:pPr>
        <w:pStyle w:val="Standard"/>
        <w:jc w:val="center"/>
        <w:rPr>
          <w:rFonts w:eastAsia="Helvetica-Oblique, 'Arial Unico"/>
          <w:b/>
        </w:rPr>
      </w:pPr>
    </w:p>
    <w:tbl>
      <w:tblPr>
        <w:tblW w:w="9109" w:type="dxa"/>
        <w:tblInd w:w="11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15"/>
        <w:gridCol w:w="1922"/>
        <w:gridCol w:w="2625"/>
        <w:gridCol w:w="2247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23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Населенный пункт</w:t>
            </w:r>
          </w:p>
        </w:tc>
        <w:tc>
          <w:tcPr>
            <w:tcW w:w="192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Место сбора</w:t>
            </w:r>
          </w:p>
        </w:tc>
        <w:tc>
          <w:tcPr>
            <w:tcW w:w="26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Маршрут прогона</w:t>
            </w:r>
          </w:p>
        </w:tc>
        <w:tc>
          <w:tcPr>
            <w:tcW w:w="22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Наименование улиц, на которых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3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с.Петухово</w:t>
            </w:r>
          </w:p>
        </w:tc>
        <w:tc>
          <w:tcPr>
            <w:tcW w:w="192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Начало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ул.Луговая   по  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Школьная по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Еськова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ул.Набережная</w:t>
            </w:r>
          </w:p>
        </w:tc>
        <w:tc>
          <w:tcPr>
            <w:tcW w:w="26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 по ул.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Луговая , ул.Школьная   по</w:t>
            </w:r>
            <w:r>
              <w:rPr>
                <w:sz w:val="16"/>
                <w:szCs w:val="16"/>
              </w:rPr>
              <w:t xml:space="preserve">  саду на ул. Еськова  ул.Набережная и на  пастбище «Займище» «Тимкино»   «Сучово» «Бугор»  </w:t>
            </w:r>
          </w:p>
        </w:tc>
        <w:tc>
          <w:tcPr>
            <w:tcW w:w="22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Луговая,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ул.Школьная,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Еськова,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ул.Набережная .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3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с..Троицкое</w:t>
            </w:r>
          </w:p>
        </w:tc>
        <w:tc>
          <w:tcPr>
            <w:tcW w:w="192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ул.Молодежная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ул.Береговая</w:t>
            </w:r>
          </w:p>
        </w:tc>
        <w:tc>
          <w:tcPr>
            <w:tcW w:w="26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 по ул. Береговая через грейдер на пастбище № 2</w:t>
            </w:r>
          </w:p>
        </w:tc>
        <w:tc>
          <w:tcPr>
            <w:tcW w:w="22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</w:t>
            </w:r>
            <w:r>
              <w:rPr>
                <w:sz w:val="16"/>
                <w:szCs w:val="16"/>
              </w:rPr>
              <w:t xml:space="preserve"> Молодежная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ул.Береговая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3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Д. Казанцевское</w:t>
            </w:r>
          </w:p>
        </w:tc>
        <w:tc>
          <w:tcPr>
            <w:tcW w:w="192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ул.Школьная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ул.Приозерная</w:t>
            </w:r>
          </w:p>
        </w:tc>
        <w:tc>
          <w:tcPr>
            <w:tcW w:w="26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  на пастбище</w:t>
            </w:r>
          </w:p>
        </w:tc>
        <w:tc>
          <w:tcPr>
            <w:tcW w:w="224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Школьная,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ул.Приозерная</w:t>
            </w:r>
          </w:p>
        </w:tc>
      </w:tr>
    </w:tbl>
    <w:p w:rsidR="00245AB8" w:rsidRDefault="00245AB8">
      <w:pPr>
        <w:pStyle w:val="Standard"/>
        <w:jc w:val="center"/>
        <w:rPr>
          <w:rFonts w:eastAsia="Helvetica-Oblique, 'Arial Unico"/>
          <w:b/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Helvetica-Oblique, 'Arial Unico"/>
          <w:b/>
        </w:rPr>
      </w:pPr>
      <w:r>
        <w:rPr>
          <w:rFonts w:eastAsia="Helvetica-Oblique, 'Arial Unico"/>
          <w:b/>
          <w:sz w:val="16"/>
          <w:szCs w:val="16"/>
        </w:rPr>
        <w:t xml:space="preserve">Маршрут прогона </w:t>
      </w:r>
      <w:r>
        <w:rPr>
          <w:rFonts w:eastAsia="Helvetica-Oblique, 'Arial Unico"/>
          <w:b/>
          <w:sz w:val="16"/>
          <w:szCs w:val="16"/>
        </w:rPr>
        <w:t xml:space="preserve"> скота </w:t>
      </w:r>
      <w:r>
        <w:rPr>
          <w:rStyle w:val="StrongEmphasis"/>
          <w:bCs w:val="0"/>
          <w:color w:val="000000"/>
          <w:sz w:val="16"/>
          <w:szCs w:val="16"/>
          <w:lang w:eastAsia="ar-SA" w:bidi="ar-SA"/>
        </w:rPr>
        <w:t>с. Новоберезово, д.Вишневка.</w:t>
      </w:r>
    </w:p>
    <w:p w:rsidR="00245AB8" w:rsidRDefault="00245AB8">
      <w:pPr>
        <w:pStyle w:val="Standard"/>
        <w:jc w:val="center"/>
        <w:rPr>
          <w:rFonts w:eastAsia="Helvetica-Oblique, 'Arial Unico"/>
          <w:b/>
        </w:rPr>
      </w:pPr>
    </w:p>
    <w:tbl>
      <w:tblPr>
        <w:tblW w:w="9123" w:type="dxa"/>
        <w:tblInd w:w="8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402"/>
        <w:gridCol w:w="1887"/>
        <w:gridCol w:w="2625"/>
        <w:gridCol w:w="2209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2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Населенный пункт</w:t>
            </w:r>
          </w:p>
        </w:tc>
        <w:tc>
          <w:tcPr>
            <w:tcW w:w="1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Место сбора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Маршрут прогона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Наименование улиц, на которых </w:t>
            </w:r>
            <w:r>
              <w:rPr>
                <w:sz w:val="16"/>
                <w:szCs w:val="16"/>
              </w:rPr>
              <w:t>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 Новоберезово</w:t>
            </w:r>
          </w:p>
        </w:tc>
        <w:tc>
          <w:tcPr>
            <w:tcW w:w="1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Начало     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Березовская</w:t>
            </w:r>
          </w:p>
          <w:p w:rsidR="00245AB8" w:rsidRDefault="00245AB8">
            <w:pPr>
              <w:pStyle w:val="Standard"/>
              <w:jc w:val="both"/>
              <w:rPr>
                <w:sz w:val="16"/>
                <w:szCs w:val="16"/>
              </w:rPr>
            </w:pPr>
          </w:p>
          <w:p w:rsidR="00245AB8" w:rsidRDefault="00245AB8">
            <w:pPr>
              <w:pStyle w:val="Standard"/>
              <w:jc w:val="both"/>
              <w:rPr>
                <w:sz w:val="16"/>
                <w:szCs w:val="16"/>
              </w:rPr>
            </w:pP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Луговая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 по ул.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Березовская поворот на ул. Молодежная и на пастбище №1,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улице Луговая до улицы Молодежная и на пастбище № 1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Березовская,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Молодежная,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Луговая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 Новоберезово</w:t>
            </w:r>
          </w:p>
        </w:tc>
        <w:tc>
          <w:tcPr>
            <w:tcW w:w="1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Березовская, д.7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 по ул. Березовская через грейдер на пастбище № 2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Березовская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Д. Вишневка</w:t>
            </w:r>
          </w:p>
        </w:tc>
        <w:tc>
          <w:tcPr>
            <w:tcW w:w="1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Начало</w:t>
            </w:r>
          </w:p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Лесная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 по ул. Лесной на пастбище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Лесная</w:t>
            </w:r>
          </w:p>
        </w:tc>
      </w:tr>
    </w:tbl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Helvetica-Oblique, 'Arial Unico"/>
          <w:b/>
        </w:rPr>
      </w:pPr>
      <w:r>
        <w:rPr>
          <w:rFonts w:eastAsia="Helvetica-Oblique, 'Arial Unico"/>
          <w:b/>
          <w:sz w:val="16"/>
          <w:szCs w:val="16"/>
        </w:rPr>
        <w:t xml:space="preserve">Маршрут прогона </w:t>
      </w:r>
      <w:r>
        <w:rPr>
          <w:rFonts w:eastAsia="Helvetica-Oblique, 'Arial Unico"/>
          <w:b/>
          <w:sz w:val="16"/>
          <w:szCs w:val="16"/>
        </w:rPr>
        <w:t xml:space="preserve"> скота </w:t>
      </w:r>
      <w:r>
        <w:rPr>
          <w:rStyle w:val="StrongEmphasis"/>
          <w:bCs w:val="0"/>
          <w:color w:val="000000"/>
          <w:sz w:val="16"/>
          <w:szCs w:val="16"/>
          <w:lang w:eastAsia="ar-SA" w:bidi="ar-SA"/>
        </w:rPr>
        <w:t xml:space="preserve">с. Новогеоргиевка </w:t>
      </w:r>
      <w:r>
        <w:rPr>
          <w:rStyle w:val="StrongEmphasis"/>
          <w:bCs w:val="0"/>
          <w:color w:val="000000"/>
          <w:sz w:val="16"/>
          <w:szCs w:val="16"/>
          <w:lang w:eastAsia="ar-SA" w:bidi="ar-SA"/>
        </w:rPr>
        <w:t>2-я, д.Воробьи.</w:t>
      </w:r>
    </w:p>
    <w:p w:rsidR="00245AB8" w:rsidRDefault="00245AB8">
      <w:pPr>
        <w:pStyle w:val="Standard"/>
        <w:jc w:val="center"/>
        <w:rPr>
          <w:rFonts w:eastAsia="Helvetica-Oblique, 'Arial Unico"/>
          <w:b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</w:rPr>
      </w:pPr>
    </w:p>
    <w:tbl>
      <w:tblPr>
        <w:tblW w:w="9710" w:type="dxa"/>
        <w:tblInd w:w="4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87"/>
        <w:gridCol w:w="2166"/>
        <w:gridCol w:w="3368"/>
        <w:gridCol w:w="2389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№ п/п</w:t>
            </w: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Место сбора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Маршрут прогона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Наименование улицы, на которой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 Новогеоргиевка 2-я</w:t>
            </w: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Перекресток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Ул.Центральная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  Перекресток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Ул.Центральная далее по улице Центральная на пастбище №1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Центральная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245AB8">
            <w:pPr>
              <w:pStyle w:val="Standard"/>
              <w:snapToGri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Перекресток улица Молодежная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  Перекресток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Молодежная далее по улице Центральная на пастбище №1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Молодежная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245AB8">
            <w:pPr>
              <w:pStyle w:val="Standard"/>
              <w:snapToGri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Начало улицы Советская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Перекресткок переулок Восточный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Перекресток переулок Фермерский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Перекресток переулок Южный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Перекресток переулок Школьный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Начало улицы Советская далее до конца улицы на пастбище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Перекресткок переулка Восточный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Перекресток переулка Фермерский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Перекресток переулка Южный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далее по улице Советская на пастбище №1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 Советская</w:t>
            </w:r>
          </w:p>
          <w:p w:rsidR="00245AB8" w:rsidRDefault="0005207A">
            <w:pPr>
              <w:pStyle w:val="Standard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переулок Восточный</w:t>
            </w:r>
          </w:p>
          <w:p w:rsidR="00245AB8" w:rsidRDefault="0005207A">
            <w:pPr>
              <w:pStyle w:val="Standard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переул</w:t>
            </w:r>
            <w:r>
              <w:rPr>
                <w:sz w:val="16"/>
                <w:szCs w:val="16"/>
              </w:rPr>
              <w:t>ок Фермерский</w:t>
            </w:r>
          </w:p>
          <w:p w:rsidR="00245AB8" w:rsidRDefault="0005207A">
            <w:pPr>
              <w:pStyle w:val="Standard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переулок Южный</w:t>
            </w:r>
          </w:p>
          <w:p w:rsidR="00245AB8" w:rsidRDefault="0005207A">
            <w:pPr>
              <w:pStyle w:val="Standard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переулок Школьный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д.Воробьи</w:t>
            </w: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Начало улицы Воробьевская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Начало улицы Воробьевская далее по улице Воробьевская к месту пастбища №2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 Воробьевская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245AB8">
            <w:pPr>
              <w:pStyle w:val="Standard"/>
              <w:snapToGri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2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Начало  улицы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Плакуновская</w:t>
            </w:r>
          </w:p>
        </w:tc>
        <w:tc>
          <w:tcPr>
            <w:tcW w:w="3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Начало улицы Плакуновская далее по улице </w:t>
            </w:r>
            <w:r>
              <w:rPr>
                <w:sz w:val="16"/>
                <w:szCs w:val="16"/>
              </w:rPr>
              <w:t>Плакуновская к месту пастбища№2</w:t>
            </w:r>
          </w:p>
        </w:tc>
        <w:tc>
          <w:tcPr>
            <w:tcW w:w="2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ул.Плакуновская</w:t>
            </w:r>
          </w:p>
        </w:tc>
      </w:tr>
    </w:tbl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Helvetica-Oblique, 'Arial Unico"/>
          <w:b/>
        </w:rPr>
      </w:pPr>
      <w:r>
        <w:rPr>
          <w:rStyle w:val="StrongEmphasis"/>
          <w:bCs w:val="0"/>
          <w:color w:val="000000"/>
          <w:sz w:val="16"/>
          <w:szCs w:val="16"/>
          <w:lang w:eastAsia="ar-SA" w:bidi="ar-SA"/>
        </w:rPr>
        <w:t>Маршрут прогона  скота с. Матасы.</w:t>
      </w:r>
    </w:p>
    <w:p w:rsidR="00245AB8" w:rsidRDefault="00245AB8">
      <w:pPr>
        <w:pStyle w:val="Standard"/>
        <w:jc w:val="center"/>
        <w:rPr>
          <w:rFonts w:eastAsia="Helvetica-Oblique, 'Arial Unico"/>
          <w:b/>
        </w:rPr>
      </w:pPr>
    </w:p>
    <w:p w:rsidR="00245AB8" w:rsidRDefault="00245AB8">
      <w:pPr>
        <w:pStyle w:val="Standard"/>
        <w:jc w:val="center"/>
        <w:rPr>
          <w:rFonts w:eastAsia="Helvetica-Oblique, 'Arial Unico"/>
          <w:b/>
        </w:rPr>
      </w:pPr>
    </w:p>
    <w:tbl>
      <w:tblPr>
        <w:tblW w:w="8809" w:type="dxa"/>
        <w:tblInd w:w="3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79"/>
        <w:gridCol w:w="3411"/>
        <w:gridCol w:w="3719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67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Наименование населенного пункта   </w:t>
            </w:r>
          </w:p>
        </w:tc>
        <w:tc>
          <w:tcPr>
            <w:tcW w:w="34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Маршрут прогона   </w:t>
            </w:r>
          </w:p>
        </w:tc>
        <w:tc>
          <w:tcPr>
            <w:tcW w:w="37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67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 Матасы   </w:t>
            </w:r>
          </w:p>
        </w:tc>
        <w:tc>
          <w:tcPr>
            <w:tcW w:w="34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 ул. Приозёрной от д.20 вдоль озера Матас  на </w:t>
            </w:r>
            <w:r>
              <w:rPr>
                <w:sz w:val="16"/>
                <w:szCs w:val="16"/>
              </w:rPr>
              <w:t>пастбище   </w:t>
            </w:r>
          </w:p>
        </w:tc>
        <w:tc>
          <w:tcPr>
            <w:tcW w:w="37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Приозёрная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67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245AB8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</w:p>
        </w:tc>
        <w:tc>
          <w:tcPr>
            <w:tcW w:w="34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 ул.Приозёрная от  д.11 по проулку на ул.Береговая и на пастбище</w:t>
            </w:r>
          </w:p>
        </w:tc>
        <w:tc>
          <w:tcPr>
            <w:tcW w:w="37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  Ул.Приозёрная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67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245AB8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</w:p>
        </w:tc>
        <w:tc>
          <w:tcPr>
            <w:tcW w:w="34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   С ул.Зелёной от д.7  вдоль, направо на  ул.Береговую и   на пастбище   </w:t>
            </w:r>
          </w:p>
        </w:tc>
        <w:tc>
          <w:tcPr>
            <w:tcW w:w="371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spacing w:before="10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ул. Зелёная </w:t>
            </w:r>
            <w:r>
              <w:rPr>
                <w:sz w:val="16"/>
                <w:szCs w:val="16"/>
              </w:rPr>
              <w:br/>
            </w:r>
          </w:p>
        </w:tc>
      </w:tr>
    </w:tbl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jc w:val="center"/>
        <w:rPr>
          <w:rFonts w:eastAsia="Helvetica-Oblique, 'Arial Unico"/>
          <w:b/>
        </w:rPr>
      </w:pPr>
      <w:r>
        <w:rPr>
          <w:rStyle w:val="StrongEmphasis"/>
          <w:bCs w:val="0"/>
          <w:color w:val="000000"/>
          <w:sz w:val="16"/>
          <w:szCs w:val="16"/>
          <w:lang w:eastAsia="ar-SA" w:bidi="ar-SA"/>
        </w:rPr>
        <w:t>Маршрут прогона  скота с.Новое Ильинское.</w:t>
      </w:r>
    </w:p>
    <w:p w:rsidR="00245AB8" w:rsidRDefault="00245AB8">
      <w:pPr>
        <w:pStyle w:val="Standard"/>
        <w:jc w:val="center"/>
        <w:rPr>
          <w:rFonts w:eastAsia="Helvetica-Oblique, 'Arial Unico"/>
          <w:b/>
        </w:rPr>
      </w:pPr>
    </w:p>
    <w:p w:rsidR="00245AB8" w:rsidRDefault="00245AB8">
      <w:pPr>
        <w:pStyle w:val="Standard"/>
        <w:suppressAutoHyphens w:val="0"/>
        <w:spacing w:before="100" w:after="100"/>
        <w:jc w:val="center"/>
        <w:rPr>
          <w:color w:val="000000"/>
          <w:sz w:val="16"/>
          <w:szCs w:val="16"/>
          <w:lang w:eastAsia="ru-RU"/>
        </w:rPr>
      </w:pPr>
    </w:p>
    <w:tbl>
      <w:tblPr>
        <w:tblW w:w="933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070"/>
        <w:gridCol w:w="4106"/>
        <w:gridCol w:w="3163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2070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>
              <w:rPr>
                <w:b/>
                <w:bCs/>
                <w:sz w:val="16"/>
                <w:szCs w:val="16"/>
                <w:lang w:eastAsia="ru-RU"/>
              </w:rPr>
              <w:t>Наименование населенного пункта</w:t>
            </w:r>
          </w:p>
        </w:tc>
        <w:tc>
          <w:tcPr>
            <w:tcW w:w="4106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>
              <w:rPr>
                <w:b/>
                <w:bCs/>
                <w:sz w:val="16"/>
                <w:szCs w:val="16"/>
                <w:lang w:eastAsia="ru-RU"/>
              </w:rPr>
              <w:t>Маршрут прогона</w:t>
            </w:r>
          </w:p>
        </w:tc>
        <w:tc>
          <w:tcPr>
            <w:tcW w:w="3163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jc w:val="center"/>
              <w:rPr>
                <w:b/>
                <w:bCs/>
                <w:sz w:val="16"/>
                <w:szCs w:val="16"/>
                <w:lang w:eastAsia="ru-RU"/>
              </w:rPr>
            </w:pPr>
            <w:r>
              <w:rPr>
                <w:b/>
                <w:bCs/>
                <w:sz w:val="16"/>
                <w:szCs w:val="16"/>
                <w:lang w:eastAsia="ru-RU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070" w:type="dxa"/>
            <w:vMerge w:val="restart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jc w:val="center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с. Новое Ильинское</w:t>
            </w:r>
          </w:p>
        </w:tc>
        <w:tc>
          <w:tcPr>
            <w:tcW w:w="4106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По ул. Молодежная до переулка Широкий, по переулку  Широкий на ул. Школьная, далее по ул. Школьная на пастбище</w:t>
            </w:r>
          </w:p>
        </w:tc>
        <w:tc>
          <w:tcPr>
            <w:tcW w:w="3163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ул. Молодежная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070" w:type="dxa"/>
            <w:vMerge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106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 xml:space="preserve">По ул. </w:t>
            </w:r>
            <w:r>
              <w:rPr>
                <w:sz w:val="16"/>
                <w:szCs w:val="16"/>
                <w:lang w:eastAsia="ru-RU"/>
              </w:rPr>
              <w:t>Заречная на ул. Школьная, далее по ул. Школьная на пастбище</w:t>
            </w:r>
          </w:p>
        </w:tc>
        <w:tc>
          <w:tcPr>
            <w:tcW w:w="3163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ул. Заречная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070" w:type="dxa"/>
            <w:vMerge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106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По ул. Школьная</w:t>
            </w:r>
          </w:p>
        </w:tc>
        <w:tc>
          <w:tcPr>
            <w:tcW w:w="3163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ул. Школьная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070" w:type="dxa"/>
            <w:vMerge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106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По переулку Широкий на ул. Школьная, далее по ул. Школьная на пастбище</w:t>
            </w:r>
          </w:p>
        </w:tc>
        <w:tc>
          <w:tcPr>
            <w:tcW w:w="3163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пер. Широкий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070" w:type="dxa"/>
            <w:vMerge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106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 xml:space="preserve">По ул. Центральная на ул. Школьная, далее по ул. Школьная на </w:t>
            </w:r>
            <w:r>
              <w:rPr>
                <w:sz w:val="16"/>
                <w:szCs w:val="16"/>
                <w:lang w:eastAsia="ru-RU"/>
              </w:rPr>
              <w:t>пастбище</w:t>
            </w:r>
          </w:p>
        </w:tc>
        <w:tc>
          <w:tcPr>
            <w:tcW w:w="3163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ул. Центральная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070" w:type="dxa"/>
            <w:vMerge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106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По ул. Зеленой на ул. Заречная, по ул. Заречная на ул. Школьная, далее по ул. Школьная на пастбище</w:t>
            </w:r>
          </w:p>
        </w:tc>
        <w:tc>
          <w:tcPr>
            <w:tcW w:w="3163" w:type="dxa"/>
            <w:tcBorders>
              <w:top w:val="double" w:sz="2" w:space="0" w:color="00000A"/>
              <w:left w:val="double" w:sz="2" w:space="0" w:color="00000A"/>
              <w:bottom w:val="double" w:sz="2" w:space="0" w:color="00000A"/>
              <w:right w:val="double" w:sz="2" w:space="0" w:color="00000A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Standard"/>
              <w:suppressAutoHyphens w:val="0"/>
              <w:spacing w:before="100" w:after="100" w:line="254" w:lineRule="auto"/>
              <w:rPr>
                <w:sz w:val="16"/>
                <w:szCs w:val="16"/>
                <w:lang w:eastAsia="ru-RU"/>
              </w:rPr>
            </w:pPr>
            <w:r>
              <w:rPr>
                <w:sz w:val="16"/>
                <w:szCs w:val="16"/>
                <w:lang w:eastAsia="ru-RU"/>
              </w:rPr>
              <w:t>пер. Зеленый</w:t>
            </w:r>
          </w:p>
        </w:tc>
      </w:tr>
    </w:tbl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p w:rsidR="00245AB8" w:rsidRDefault="0005207A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Маршрут прогона  скота с.Жидки.</w:t>
      </w: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tbl>
      <w:tblPr>
        <w:tblW w:w="9141" w:type="dxa"/>
        <w:tblInd w:w="6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38"/>
        <w:gridCol w:w="3140"/>
        <w:gridCol w:w="2333"/>
        <w:gridCol w:w="2330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№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п/п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Место сбора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Маршрут прогона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Наименование улицы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 которой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владельцы держат </w:t>
            </w:r>
            <w:r>
              <w:rPr>
                <w:sz w:val="16"/>
                <w:szCs w:val="16"/>
              </w:rPr>
              <w:t>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с.Жидки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Новая от дома 8/2,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Новая от  дома  19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 ул. Новая далее по ул.Центральная, ул. Островина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на пастбище 1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Новая,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Центральная,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Островина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с.Жидки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Новая от дома № 28,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 Новая от дома 25/1</w:t>
            </w:r>
          </w:p>
        </w:tc>
        <w:tc>
          <w:tcPr>
            <w:tcW w:w="2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 места сбора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Новая далее по переулку Солнечный, далее по ул. Центральной захват с пер. Лесного</w:t>
            </w:r>
          </w:p>
        </w:tc>
        <w:tc>
          <w:tcPr>
            <w:tcW w:w="2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Новая,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Пер. Солнечный,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Центральная,</w:t>
            </w:r>
          </w:p>
          <w:p w:rsidR="00245AB8" w:rsidRDefault="0005207A">
            <w:pPr>
              <w:pStyle w:val="Standard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Пер. Лесной</w:t>
            </w:r>
          </w:p>
        </w:tc>
      </w:tr>
    </w:tbl>
    <w:p w:rsidR="00245AB8" w:rsidRDefault="0005207A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Маршрут прогона  скота с.Большое Приютное, д.Малое Приютное,д.Подувальная.</w:t>
      </w: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tbl>
      <w:tblPr>
        <w:tblW w:w="9847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665"/>
        <w:gridCol w:w="4122"/>
        <w:gridCol w:w="3060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26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spacing w:after="283"/>
              <w:jc w:val="center"/>
            </w:pPr>
            <w:r>
              <w:rPr>
                <w:rStyle w:val="StrongEmphasis"/>
                <w:sz w:val="16"/>
                <w:szCs w:val="16"/>
              </w:rPr>
              <w:t>Наименование населенного пункта</w:t>
            </w:r>
          </w:p>
        </w:tc>
        <w:tc>
          <w:tcPr>
            <w:tcW w:w="41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spacing w:after="283"/>
              <w:jc w:val="center"/>
            </w:pPr>
            <w:r>
              <w:rPr>
                <w:rStyle w:val="StrongEmphasis"/>
                <w:sz w:val="16"/>
                <w:szCs w:val="16"/>
              </w:rPr>
              <w:t>Маршрут прогона</w:t>
            </w:r>
          </w:p>
        </w:tc>
        <w:tc>
          <w:tcPr>
            <w:tcW w:w="3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spacing w:after="283"/>
              <w:jc w:val="center"/>
            </w:pPr>
            <w:r>
              <w:rPr>
                <w:rStyle w:val="StrongEmphasis"/>
                <w:sz w:val="16"/>
                <w:szCs w:val="16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665" w:type="dxa"/>
            <w:vMerge w:val="restar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spacing w:after="28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Большое </w:t>
            </w:r>
            <w:r>
              <w:rPr>
                <w:sz w:val="16"/>
                <w:szCs w:val="16"/>
              </w:rPr>
              <w:t>Приютное</w:t>
            </w:r>
          </w:p>
        </w:tc>
        <w:tc>
          <w:tcPr>
            <w:tcW w:w="412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По </w:t>
            </w:r>
            <w:r>
              <w:rPr>
                <w:sz w:val="16"/>
                <w:szCs w:val="16"/>
              </w:rPr>
              <w:t xml:space="preserve">ул. им. Сергея Баева </w:t>
            </w:r>
            <w:r>
              <w:rPr>
                <w:sz w:val="16"/>
                <w:szCs w:val="16"/>
              </w:rPr>
              <w:t xml:space="preserve"> на пастбище</w:t>
            </w:r>
          </w:p>
        </w:tc>
        <w:tc>
          <w:tcPr>
            <w:tcW w:w="30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им. Сергея Баева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665" w:type="dxa"/>
            <w:vMerge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12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Молодежная на ул. Кротовская, далее по ул. им. Сергея Баева на пастбище</w:t>
            </w:r>
          </w:p>
        </w:tc>
        <w:tc>
          <w:tcPr>
            <w:tcW w:w="30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Молодежная</w:t>
            </w:r>
          </w:p>
          <w:p w:rsidR="00245AB8" w:rsidRDefault="0005207A">
            <w:pPr>
              <w:pStyle w:val="TableContents"/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 xml:space="preserve"> ул. Кротовская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665" w:type="dxa"/>
            <w:vMerge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12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Сметанная на ул. им. Сергея Баева на пастбище</w:t>
            </w:r>
          </w:p>
        </w:tc>
        <w:tc>
          <w:tcPr>
            <w:tcW w:w="30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Сметанная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665" w:type="dxa"/>
            <w:vMerge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12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Береговой на пастбище</w:t>
            </w:r>
          </w:p>
        </w:tc>
        <w:tc>
          <w:tcPr>
            <w:tcW w:w="30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Береговая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66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д. Малое Приютное</w:t>
            </w:r>
          </w:p>
        </w:tc>
        <w:tc>
          <w:tcPr>
            <w:tcW w:w="412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Центральной на пастбище</w:t>
            </w:r>
          </w:p>
        </w:tc>
        <w:tc>
          <w:tcPr>
            <w:tcW w:w="30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Центральная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66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д. Подувальная</w:t>
            </w:r>
          </w:p>
        </w:tc>
        <w:tc>
          <w:tcPr>
            <w:tcW w:w="412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ул. Садовая на ул. Школьную , далее до школы на ул. </w:t>
            </w:r>
            <w:r>
              <w:rPr>
                <w:sz w:val="16"/>
                <w:szCs w:val="16"/>
              </w:rPr>
              <w:t>Центральную до пастбища</w:t>
            </w:r>
          </w:p>
        </w:tc>
        <w:tc>
          <w:tcPr>
            <w:tcW w:w="30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Садовая</w:t>
            </w:r>
          </w:p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Школьная</w:t>
            </w:r>
          </w:p>
          <w:p w:rsidR="00245AB8" w:rsidRDefault="0005207A">
            <w:pPr>
              <w:pStyle w:val="TableContents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Центральная</w:t>
            </w:r>
          </w:p>
        </w:tc>
      </w:tr>
    </w:tbl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Маршрут прогона  скота с.Большое Гусиное.</w:t>
      </w: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tbl>
      <w:tblPr>
        <w:tblW w:w="9180" w:type="dxa"/>
        <w:tblInd w:w="1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17"/>
        <w:gridCol w:w="4375"/>
        <w:gridCol w:w="3088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7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Наименование населенного пункта</w:t>
            </w:r>
          </w:p>
        </w:tc>
        <w:tc>
          <w:tcPr>
            <w:tcW w:w="43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Маршрут прогона</w:t>
            </w:r>
          </w:p>
        </w:tc>
        <w:tc>
          <w:tcPr>
            <w:tcW w:w="30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1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с. Большое Гусиное</w:t>
            </w:r>
          </w:p>
        </w:tc>
        <w:tc>
          <w:tcPr>
            <w:tcW w:w="43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 xml:space="preserve">По переулку </w:t>
            </w:r>
            <w:r>
              <w:rPr>
                <w:rFonts w:eastAsia="Times New Roman"/>
                <w:sz w:val="16"/>
                <w:szCs w:val="16"/>
                <w:lang w:eastAsia="ru-RU" w:bidi="ar-SA"/>
              </w:rPr>
              <w:t>Южно-Молодежный на ул. Южную, далее по ул. Южной на пастбище</w:t>
            </w:r>
          </w:p>
        </w:tc>
        <w:tc>
          <w:tcPr>
            <w:tcW w:w="30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ул. Молодежная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1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3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По переулку Бычковский на ул. Южную, далее по ул. Южной на пастбище</w:t>
            </w:r>
          </w:p>
        </w:tc>
        <w:tc>
          <w:tcPr>
            <w:tcW w:w="30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ул. Северная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1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3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По ул. Южная</w:t>
            </w:r>
          </w:p>
        </w:tc>
        <w:tc>
          <w:tcPr>
            <w:tcW w:w="30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ул. Южная</w:t>
            </w:r>
          </w:p>
        </w:tc>
      </w:tr>
    </w:tbl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Маршрут прогона  скота с.Рынки.</w:t>
      </w: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tbl>
      <w:tblPr>
        <w:tblW w:w="9180" w:type="dxa"/>
        <w:tblInd w:w="1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717"/>
        <w:gridCol w:w="4375"/>
        <w:gridCol w:w="3088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7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Наименование населенного пункта</w:t>
            </w:r>
          </w:p>
        </w:tc>
        <w:tc>
          <w:tcPr>
            <w:tcW w:w="43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Маршрут прогона</w:t>
            </w:r>
          </w:p>
        </w:tc>
        <w:tc>
          <w:tcPr>
            <w:tcW w:w="30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1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с. Рынки</w:t>
            </w:r>
          </w:p>
        </w:tc>
        <w:tc>
          <w:tcPr>
            <w:tcW w:w="43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С улицы Мира по ул. Молодежная далее  на пастбище</w:t>
            </w:r>
          </w:p>
        </w:tc>
        <w:tc>
          <w:tcPr>
            <w:tcW w:w="30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ул.Мира, Молодежная.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1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3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С ул.Горького и на пастбище</w:t>
            </w:r>
          </w:p>
        </w:tc>
        <w:tc>
          <w:tcPr>
            <w:tcW w:w="30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ул. Горького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71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3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С ул.Береговая направо на ул.Пушкина и на пастбище</w:t>
            </w:r>
          </w:p>
        </w:tc>
        <w:tc>
          <w:tcPr>
            <w:tcW w:w="30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 xml:space="preserve">ул. </w:t>
            </w:r>
            <w:r>
              <w:rPr>
                <w:rFonts w:eastAsia="Times New Roman"/>
                <w:sz w:val="16"/>
                <w:szCs w:val="16"/>
                <w:lang w:eastAsia="ru-RU" w:bidi="ar-SA"/>
              </w:rPr>
              <w:t>Береговая, ул.Пушкина.</w:t>
            </w:r>
          </w:p>
        </w:tc>
      </w:tr>
    </w:tbl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p w:rsidR="00245AB8" w:rsidRDefault="0005207A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Маршрут прогона  скота с.Зотино, с.Горбушное.</w:t>
      </w: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tbl>
      <w:tblPr>
        <w:tblW w:w="9005" w:type="dxa"/>
        <w:tblInd w:w="15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20"/>
        <w:gridCol w:w="3962"/>
        <w:gridCol w:w="3123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jc w:val="center"/>
            </w:pPr>
            <w:r>
              <w:rPr>
                <w:rStyle w:val="StrongEmphasis"/>
                <w:sz w:val="16"/>
                <w:szCs w:val="16"/>
              </w:rPr>
              <w:t>Наименование населенного пункта</w:t>
            </w:r>
          </w:p>
        </w:tc>
        <w:tc>
          <w:tcPr>
            <w:tcW w:w="3962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jc w:val="center"/>
            </w:pPr>
            <w:r>
              <w:rPr>
                <w:rStyle w:val="StrongEmphasis"/>
                <w:sz w:val="16"/>
                <w:szCs w:val="16"/>
              </w:rPr>
              <w:t>Маршрут прогона</w:t>
            </w:r>
          </w:p>
        </w:tc>
        <w:tc>
          <w:tcPr>
            <w:tcW w:w="3123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  <w:right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jc w:val="center"/>
            </w:pPr>
            <w:r>
              <w:rPr>
                <w:rStyle w:val="StrongEmphasis"/>
                <w:sz w:val="16"/>
                <w:szCs w:val="16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 w:val="restart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 Зотино</w:t>
            </w:r>
          </w:p>
        </w:tc>
        <w:tc>
          <w:tcPr>
            <w:tcW w:w="3962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улице Майской на пастбище № 1</w:t>
            </w:r>
          </w:p>
        </w:tc>
        <w:tc>
          <w:tcPr>
            <w:tcW w:w="3123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  <w:right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Майская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3962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По улице  Школьная на </w:t>
            </w:r>
            <w:r>
              <w:rPr>
                <w:sz w:val="16"/>
                <w:szCs w:val="16"/>
              </w:rPr>
              <w:t>пастбище № 1</w:t>
            </w:r>
          </w:p>
        </w:tc>
        <w:tc>
          <w:tcPr>
            <w:tcW w:w="3123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  <w:right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Школьная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3962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28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улице  Центральная на пастбище № 1</w:t>
            </w:r>
          </w:p>
          <w:p w:rsidR="00245AB8" w:rsidRDefault="0005207A">
            <w:pPr>
              <w:pStyle w:val="a6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улице Южная на пастбище № 1</w:t>
            </w:r>
          </w:p>
          <w:p w:rsidR="00245AB8" w:rsidRDefault="0005207A">
            <w:pPr>
              <w:pStyle w:val="a6"/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улице Сибирская на пастбище № 2</w:t>
            </w:r>
          </w:p>
        </w:tc>
        <w:tc>
          <w:tcPr>
            <w:tcW w:w="3123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  <w:right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28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Центральная</w:t>
            </w:r>
          </w:p>
          <w:p w:rsidR="00245AB8" w:rsidRDefault="0005207A">
            <w:pPr>
              <w:pStyle w:val="a6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</w:p>
          <w:p w:rsidR="00245AB8" w:rsidRDefault="0005207A">
            <w:pPr>
              <w:pStyle w:val="a6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ул.Южная</w:t>
            </w:r>
          </w:p>
          <w:p w:rsidR="00245AB8" w:rsidRDefault="0005207A">
            <w:pPr>
              <w:pStyle w:val="a6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</w:p>
          <w:p w:rsidR="00245AB8" w:rsidRDefault="0005207A">
            <w:pPr>
              <w:pStyle w:val="a6"/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ул.Сибирская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45AB8" w:rsidRDefault="0005207A">
            <w:pPr>
              <w:pStyle w:val="a6"/>
              <w:spacing w:before="0"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 с.Горбунешное</w:t>
            </w:r>
          </w:p>
        </w:tc>
        <w:tc>
          <w:tcPr>
            <w:tcW w:w="3962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28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улице Приозерная на пастбище</w:t>
            </w:r>
          </w:p>
          <w:p w:rsidR="00245AB8" w:rsidRDefault="0005207A">
            <w:pPr>
              <w:pStyle w:val="a6"/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улице Школьная</w:t>
            </w:r>
          </w:p>
        </w:tc>
        <w:tc>
          <w:tcPr>
            <w:tcW w:w="3123" w:type="dxa"/>
            <w:tcBorders>
              <w:top w:val="double" w:sz="6" w:space="0" w:color="C0C0C0"/>
              <w:left w:val="double" w:sz="6" w:space="0" w:color="C0C0C0"/>
              <w:bottom w:val="double" w:sz="6" w:space="0" w:color="C0C0C0"/>
              <w:right w:val="double" w:sz="6" w:space="0" w:color="C0C0C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245AB8" w:rsidRDefault="0005207A">
            <w:pPr>
              <w:pStyle w:val="a6"/>
              <w:spacing w:before="0" w:after="28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Ул.Приозерная</w:t>
            </w:r>
          </w:p>
          <w:p w:rsidR="00245AB8" w:rsidRDefault="0005207A">
            <w:pPr>
              <w:pStyle w:val="a6"/>
              <w:spacing w:after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Ул.Школьная</w:t>
            </w:r>
          </w:p>
        </w:tc>
      </w:tr>
    </w:tbl>
    <w:p w:rsidR="00245AB8" w:rsidRDefault="00245AB8">
      <w:pPr>
        <w:pStyle w:val="Standard"/>
        <w:rPr>
          <w:sz w:val="16"/>
          <w:szCs w:val="16"/>
        </w:rPr>
      </w:pPr>
    </w:p>
    <w:p w:rsidR="00245AB8" w:rsidRDefault="0005207A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Маршрут прогона  скота с.Октярьское.</w:t>
      </w: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tbl>
      <w:tblPr>
        <w:tblW w:w="9180" w:type="dxa"/>
        <w:tblInd w:w="1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96"/>
        <w:gridCol w:w="2963"/>
        <w:gridCol w:w="2311"/>
        <w:gridCol w:w="2310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5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Наименование населенного пункта</w:t>
            </w:r>
          </w:p>
        </w:tc>
        <w:tc>
          <w:tcPr>
            <w:tcW w:w="29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Маесто сбора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Маршрут прогона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rPr>
          <w:trHeight w:val="915"/>
        </w:trPr>
        <w:tc>
          <w:tcPr>
            <w:tcW w:w="15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с. Октябрьское</w:t>
            </w:r>
          </w:p>
        </w:tc>
        <w:tc>
          <w:tcPr>
            <w:tcW w:w="29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Пер.Центральный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От места сбора по ул.Мозолева, пер.Широкий.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ул.Мозолева, </w:t>
            </w:r>
            <w:r>
              <w:rPr>
                <w:sz w:val="16"/>
                <w:szCs w:val="16"/>
              </w:rPr>
              <w:t>ул.Зеленая.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5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с. Октябрьское</w:t>
            </w:r>
          </w:p>
        </w:tc>
        <w:tc>
          <w:tcPr>
            <w:tcW w:w="29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ул.Черемушки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ул. Черемушки- пер.Первомайский, ул.Гагарина, пер.Широкий.</w:t>
            </w:r>
          </w:p>
          <w:p w:rsidR="00245AB8" w:rsidRDefault="00245AB8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ул.Черемушки</w:t>
            </w:r>
          </w:p>
        </w:tc>
      </w:tr>
    </w:tbl>
    <w:p w:rsidR="00245AB8" w:rsidRDefault="00245AB8">
      <w:pPr>
        <w:pStyle w:val="Standard"/>
        <w:rPr>
          <w:sz w:val="16"/>
          <w:szCs w:val="16"/>
        </w:rPr>
      </w:pP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p w:rsidR="00245AB8" w:rsidRDefault="0005207A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Маршрут прогона  скота с.Стрельцы.</w:t>
      </w:r>
    </w:p>
    <w:p w:rsidR="00245AB8" w:rsidRDefault="00245AB8">
      <w:pPr>
        <w:pStyle w:val="Textbody"/>
        <w:rPr>
          <w:sz w:val="16"/>
          <w:szCs w:val="16"/>
        </w:rPr>
      </w:pPr>
    </w:p>
    <w:tbl>
      <w:tblPr>
        <w:tblW w:w="960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20"/>
        <w:gridCol w:w="4545"/>
        <w:gridCol w:w="3135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top w:val="single" w:sz="8" w:space="1" w:color="000000"/>
                <w:left w:val="single" w:sz="8" w:space="1" w:color="000000"/>
                <w:bottom w:val="single" w:sz="8" w:space="1" w:color="000000"/>
                <w:right w:val="single" w:sz="8" w:space="1" w:color="000000"/>
              </w:pBdr>
              <w:spacing w:after="283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Наименование населенного пункта</w:t>
            </w:r>
          </w:p>
        </w:tc>
        <w:tc>
          <w:tcPr>
            <w:tcW w:w="454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top w:val="single" w:sz="8" w:space="1" w:color="000000"/>
                <w:bottom w:val="single" w:sz="8" w:space="1" w:color="000000"/>
                <w:right w:val="single" w:sz="8" w:space="1" w:color="000000"/>
              </w:pBdr>
              <w:spacing w:after="283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Маршрут прогона</w:t>
            </w:r>
          </w:p>
        </w:tc>
        <w:tc>
          <w:tcPr>
            <w:tcW w:w="3135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top w:val="single" w:sz="8" w:space="1" w:color="000000"/>
                <w:bottom w:val="single" w:sz="8" w:space="1" w:color="000000"/>
                <w:right w:val="single" w:sz="8" w:space="1" w:color="000000"/>
              </w:pBdr>
              <w:spacing w:after="283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 w:val="restart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left w:val="single" w:sz="8" w:space="1" w:color="000000"/>
                <w:bottom w:val="single" w:sz="8" w:space="1" w:color="000000"/>
                <w:right w:val="single" w:sz="8" w:space="1" w:color="000000"/>
              </w:pBdr>
              <w:spacing w:after="28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 Стрельцы</w:t>
            </w:r>
          </w:p>
        </w:tc>
        <w:tc>
          <w:tcPr>
            <w:tcW w:w="4545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  ул. Молодежной на пастбище</w:t>
            </w:r>
          </w:p>
        </w:tc>
        <w:tc>
          <w:tcPr>
            <w:tcW w:w="313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Молодежная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545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Советской в переулок между домами д.36 и д.38 на пастбище</w:t>
            </w:r>
          </w:p>
        </w:tc>
        <w:tc>
          <w:tcPr>
            <w:tcW w:w="313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Советская (восточная сторона)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545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Советской, переулок на ул. Озерную д.28 и по ул. Озерной на пастбище</w:t>
            </w:r>
          </w:p>
        </w:tc>
        <w:tc>
          <w:tcPr>
            <w:tcW w:w="313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ул. Советская </w:t>
            </w:r>
            <w:r>
              <w:rPr>
                <w:sz w:val="16"/>
                <w:szCs w:val="16"/>
              </w:rPr>
              <w:t>(западная сторона)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545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Озерной на пастбище</w:t>
            </w:r>
          </w:p>
        </w:tc>
        <w:tc>
          <w:tcPr>
            <w:tcW w:w="313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Озерная (западная сторона)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545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Озерной в переулок между домами № 58/2 и №60 на ул. Советскую переулок между домами д.36 и д.38 на пастбище</w:t>
            </w:r>
          </w:p>
        </w:tc>
        <w:tc>
          <w:tcPr>
            <w:tcW w:w="313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Озерная (восточная сторона)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left w:val="single" w:sz="8" w:space="1" w:color="000000"/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Д. Теплодубровное</w:t>
            </w:r>
          </w:p>
        </w:tc>
        <w:tc>
          <w:tcPr>
            <w:tcW w:w="4545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По ул. </w:t>
            </w:r>
            <w:r>
              <w:rPr>
                <w:sz w:val="16"/>
                <w:szCs w:val="16"/>
              </w:rPr>
              <w:t>Школьной прогон между домами №33 и 37 на пастбище</w:t>
            </w:r>
          </w:p>
        </w:tc>
        <w:tc>
          <w:tcPr>
            <w:tcW w:w="313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Школьная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 w:val="restart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left w:val="single" w:sz="8" w:space="1" w:color="000000"/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 Богданы</w:t>
            </w:r>
          </w:p>
        </w:tc>
        <w:tc>
          <w:tcPr>
            <w:tcW w:w="4545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Советской, ул. Труда и ул. Мира на пастбище западнее с. Богданы</w:t>
            </w:r>
          </w:p>
        </w:tc>
        <w:tc>
          <w:tcPr>
            <w:tcW w:w="313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Советская,. ул. Труда и ул. Мира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1920" w:type="dxa"/>
            <w:vMerge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545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Мира на пастбище восточнее с. Богданы</w:t>
            </w:r>
          </w:p>
        </w:tc>
        <w:tc>
          <w:tcPr>
            <w:tcW w:w="3135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bottom w:val="single" w:sz="8" w:space="1" w:color="000000"/>
                <w:right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Мира д.1</w:t>
            </w:r>
          </w:p>
        </w:tc>
      </w:tr>
    </w:tbl>
    <w:p w:rsidR="00245AB8" w:rsidRDefault="0005207A">
      <w:pPr>
        <w:pStyle w:val="Textbody"/>
        <w:jc w:val="center"/>
        <w:rPr>
          <w:sz w:val="16"/>
          <w:szCs w:val="16"/>
        </w:rPr>
      </w:pPr>
      <w:r>
        <w:rPr>
          <w:sz w:val="16"/>
          <w:szCs w:val="16"/>
        </w:rPr>
        <w:t> </w:t>
      </w:r>
      <w:r>
        <w:rPr>
          <w:rStyle w:val="StrongEmphasis"/>
          <w:rFonts w:eastAsia="Helvetica-Oblique, 'Arial Unico"/>
          <w:bCs w:val="0"/>
          <w:color w:val="000000"/>
          <w:lang w:eastAsia="ar-SA" w:bidi="ar-SA"/>
        </w:rPr>
        <w:t xml:space="preserve">Маршрут </w:t>
      </w:r>
      <w:r>
        <w:rPr>
          <w:rStyle w:val="StrongEmphasis"/>
          <w:rFonts w:eastAsia="Helvetica-Oblique, 'Arial Unico"/>
          <w:bCs w:val="0"/>
          <w:color w:val="000000"/>
          <w:lang w:eastAsia="ar-SA" w:bidi="ar-SA"/>
        </w:rPr>
        <w:t>прогона  скота с.Актабан.</w:t>
      </w:r>
    </w:p>
    <w:tbl>
      <w:tblPr>
        <w:tblW w:w="101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56"/>
        <w:gridCol w:w="4423"/>
        <w:gridCol w:w="3531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2156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top w:val="single" w:sz="8" w:space="1" w:color="000000"/>
                <w:bottom w:val="single" w:sz="8" w:space="1" w:color="000000"/>
                <w:right w:val="single" w:sz="8" w:space="1" w:color="000000"/>
              </w:pBdr>
              <w:spacing w:after="283"/>
              <w:jc w:val="center"/>
            </w:pPr>
            <w:r>
              <w:rPr>
                <w:rStyle w:val="StrongEmphasis"/>
                <w:sz w:val="16"/>
                <w:szCs w:val="16"/>
              </w:rPr>
              <w:t>Наименование населенного пункта</w:t>
            </w:r>
          </w:p>
        </w:tc>
        <w:tc>
          <w:tcPr>
            <w:tcW w:w="4423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spacing w:after="283"/>
              <w:jc w:val="center"/>
            </w:pPr>
            <w:r>
              <w:rPr>
                <w:rStyle w:val="StrongEmphasis"/>
                <w:sz w:val="16"/>
                <w:szCs w:val="16"/>
              </w:rPr>
              <w:t>Маршрут прогона</w:t>
            </w:r>
          </w:p>
        </w:tc>
        <w:tc>
          <w:tcPr>
            <w:tcW w:w="3531" w:type="dxa"/>
            <w:tcBorders>
              <w:top w:val="single" w:sz="8" w:space="0" w:color="808080"/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top w:val="single" w:sz="8" w:space="1" w:color="000000"/>
                <w:left w:val="single" w:sz="8" w:space="1" w:color="000000"/>
                <w:bottom w:val="single" w:sz="8" w:space="1" w:color="000000"/>
              </w:pBdr>
              <w:spacing w:after="283"/>
              <w:jc w:val="center"/>
            </w:pPr>
            <w:r>
              <w:rPr>
                <w:rStyle w:val="StrongEmphasis"/>
                <w:sz w:val="16"/>
                <w:szCs w:val="16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156" w:type="dxa"/>
            <w:vMerge w:val="restart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top w:val="single" w:sz="8" w:space="1" w:color="000000"/>
                <w:bottom w:val="single" w:sz="8" w:space="1" w:color="000000"/>
                <w:right w:val="single" w:sz="8" w:space="1" w:color="000000"/>
              </w:pBdr>
              <w:spacing w:after="283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с. Актабан</w:t>
            </w:r>
          </w:p>
        </w:tc>
        <w:tc>
          <w:tcPr>
            <w:tcW w:w="4423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улице Береговая  и на пастбище</w:t>
            </w:r>
          </w:p>
        </w:tc>
        <w:tc>
          <w:tcPr>
            <w:tcW w:w="3531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top w:val="single" w:sz="8" w:space="1" w:color="000000"/>
                <w:left w:val="single" w:sz="8" w:space="1" w:color="000000"/>
                <w:bottom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Береговая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156" w:type="dxa"/>
            <w:vMerge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423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По ул. Школьная, ул. Октябрьская  и на пастбище</w:t>
            </w:r>
          </w:p>
        </w:tc>
        <w:tc>
          <w:tcPr>
            <w:tcW w:w="3531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pBdr>
                <w:top w:val="single" w:sz="8" w:space="1" w:color="000000"/>
                <w:left w:val="single" w:sz="8" w:space="1" w:color="000000"/>
                <w:bottom w:val="single" w:sz="8" w:space="1" w:color="000000"/>
              </w:pBdr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ул.Школьная </w:t>
            </w:r>
            <w:r>
              <w:rPr>
                <w:sz w:val="16"/>
                <w:szCs w:val="16"/>
              </w:rPr>
              <w:t>,                                      ул. Октябрьская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2156" w:type="dxa"/>
            <w:vMerge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000000" w:rsidRDefault="0005207A">
            <w:pPr>
              <w:rPr>
                <w:sz w:val="22"/>
                <w:szCs w:val="22"/>
              </w:rPr>
            </w:pPr>
          </w:p>
        </w:tc>
        <w:tc>
          <w:tcPr>
            <w:tcW w:w="4423" w:type="dxa"/>
            <w:tcBorders>
              <w:left w:val="single" w:sz="8" w:space="0" w:color="808080"/>
              <w:bottom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05207A">
            <w:pPr>
              <w:pStyle w:val="TableContents"/>
              <w:spacing w:after="28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</w:p>
        </w:tc>
        <w:tc>
          <w:tcPr>
            <w:tcW w:w="3531" w:type="dxa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245AB8" w:rsidRDefault="00245AB8">
            <w:pPr>
              <w:pStyle w:val="TableContents"/>
              <w:pBdr>
                <w:top w:val="single" w:sz="8" w:space="1" w:color="000000"/>
                <w:left w:val="single" w:sz="8" w:space="1" w:color="000000"/>
                <w:bottom w:val="single" w:sz="8" w:space="1" w:color="000000"/>
              </w:pBdr>
              <w:spacing w:after="283"/>
              <w:rPr>
                <w:sz w:val="16"/>
                <w:szCs w:val="16"/>
              </w:rPr>
            </w:pPr>
          </w:p>
        </w:tc>
      </w:tr>
    </w:tbl>
    <w:p w:rsidR="00245AB8" w:rsidRDefault="0005207A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  <w:r>
        <w:rPr>
          <w:rStyle w:val="StrongEmphasis"/>
          <w:bCs w:val="0"/>
          <w:sz w:val="16"/>
          <w:szCs w:val="16"/>
          <w:lang w:eastAsia="ar-SA" w:bidi="ar-SA"/>
        </w:rPr>
        <w:t>Маршрут прогона  скота пос. Курорт Озеро Медвежье, с.Утчанское.</w:t>
      </w:r>
    </w:p>
    <w:p w:rsidR="00245AB8" w:rsidRDefault="00245AB8">
      <w:pPr>
        <w:pStyle w:val="Standard"/>
        <w:suppressAutoHyphens w:val="0"/>
        <w:jc w:val="center"/>
        <w:rPr>
          <w:rFonts w:eastAsia="Helvetica-Oblique, 'Arial Unico"/>
          <w:b/>
          <w:color w:val="000000"/>
          <w:lang w:eastAsia="ru-RU"/>
        </w:rPr>
      </w:pPr>
    </w:p>
    <w:tbl>
      <w:tblPr>
        <w:tblW w:w="9545" w:type="dxa"/>
        <w:tblInd w:w="1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79"/>
        <w:gridCol w:w="3796"/>
        <w:gridCol w:w="2670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307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Наименование населенного пункта</w:t>
            </w:r>
          </w:p>
        </w:tc>
        <w:tc>
          <w:tcPr>
            <w:tcW w:w="37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Маршрут прогона</w:t>
            </w:r>
          </w:p>
        </w:tc>
        <w:tc>
          <w:tcPr>
            <w:tcW w:w="2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b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b/>
                <w:sz w:val="16"/>
                <w:szCs w:val="16"/>
                <w:lang w:eastAsia="ru-RU" w:bidi="ar-SA"/>
              </w:rPr>
              <w:t>Наименование улицы, на которой владельцы держат скот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rPr>
          <w:trHeight w:val="930"/>
        </w:trPr>
        <w:tc>
          <w:tcPr>
            <w:tcW w:w="307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пос. Курорт Озеро Медвежье</w:t>
            </w:r>
          </w:p>
        </w:tc>
        <w:tc>
          <w:tcPr>
            <w:tcW w:w="37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По ул.Мальцева, ул.Мира, Солнечная.</w:t>
            </w:r>
          </w:p>
        </w:tc>
        <w:tc>
          <w:tcPr>
            <w:tcW w:w="2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ул.Мальцева.</w:t>
            </w:r>
          </w:p>
        </w:tc>
      </w:tr>
      <w:tr w:rsidR="00245AB8">
        <w:tblPrEx>
          <w:tblCellMar>
            <w:top w:w="0" w:type="dxa"/>
            <w:bottom w:w="0" w:type="dxa"/>
          </w:tblCellMar>
        </w:tblPrEx>
        <w:tc>
          <w:tcPr>
            <w:tcW w:w="307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jc w:val="center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с. Утчанское</w:t>
            </w:r>
          </w:p>
        </w:tc>
        <w:tc>
          <w:tcPr>
            <w:tcW w:w="37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  <w:r>
              <w:rPr>
                <w:rFonts w:eastAsia="Times New Roman"/>
                <w:sz w:val="16"/>
                <w:szCs w:val="16"/>
                <w:lang w:eastAsia="ru-RU" w:bidi="ar-SA"/>
              </w:rPr>
              <w:t>ул. Озерная</w:t>
            </w:r>
          </w:p>
          <w:p w:rsidR="00245AB8" w:rsidRDefault="00245AB8">
            <w:pPr>
              <w:pStyle w:val="Standard"/>
              <w:tabs>
                <w:tab w:val="left" w:pos="3070"/>
              </w:tabs>
              <w:suppressAutoHyphens w:val="0"/>
              <w:rPr>
                <w:rFonts w:eastAsia="Times New Roman"/>
                <w:sz w:val="16"/>
                <w:szCs w:val="16"/>
                <w:lang w:eastAsia="ru-RU" w:bidi="ar-SA"/>
              </w:rPr>
            </w:pPr>
          </w:p>
        </w:tc>
        <w:tc>
          <w:tcPr>
            <w:tcW w:w="2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45AB8" w:rsidRDefault="0005207A">
            <w:pPr>
              <w:pStyle w:val="Standard"/>
              <w:tabs>
                <w:tab w:val="left" w:pos="3070"/>
              </w:tabs>
              <w:suppressAutoHyphens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ул.Озерная</w:t>
            </w:r>
          </w:p>
        </w:tc>
      </w:tr>
    </w:tbl>
    <w:p w:rsidR="00245AB8" w:rsidRDefault="00245AB8">
      <w:pPr>
        <w:pStyle w:val="Standard"/>
        <w:rPr>
          <w:sz w:val="16"/>
          <w:szCs w:val="16"/>
        </w:rPr>
      </w:pPr>
    </w:p>
    <w:p w:rsidR="00245AB8" w:rsidRDefault="00245AB8">
      <w:pPr>
        <w:pStyle w:val="Standard"/>
        <w:jc w:val="both"/>
        <w:rPr>
          <w:rFonts w:eastAsia="Times New Roman"/>
          <w:sz w:val="16"/>
          <w:szCs w:val="16"/>
        </w:rPr>
      </w:pPr>
    </w:p>
    <w:p w:rsidR="00245AB8" w:rsidRDefault="0005207A">
      <w:pPr>
        <w:pStyle w:val="Standard"/>
        <w:suppressAutoHyphens w:val="0"/>
        <w:spacing w:before="100"/>
        <w:rPr>
          <w:sz w:val="16"/>
          <w:szCs w:val="16"/>
        </w:rPr>
      </w:pPr>
      <w:r>
        <w:rPr>
          <w:rFonts w:eastAsia="Times New Roman"/>
          <w:b/>
          <w:bCs/>
          <w:i/>
          <w:iCs/>
          <w:sz w:val="16"/>
          <w:szCs w:val="16"/>
        </w:rPr>
        <w:t>Ответственный за выпуск</w:t>
      </w:r>
      <w:r>
        <w:rPr>
          <w:rFonts w:eastAsia="Times New Roman"/>
          <w:i/>
          <w:iCs/>
          <w:sz w:val="16"/>
          <w:szCs w:val="16"/>
        </w:rPr>
        <w:t xml:space="preserve"> - главный специалист  отдела организационной и кадровой работы Администрации Петуховского муниципального округа  Л.А. Лапухина</w:t>
      </w:r>
    </w:p>
    <w:tbl>
      <w:tblPr>
        <w:tblW w:w="10065" w:type="dxa"/>
        <w:tblInd w:w="-6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10"/>
        <w:gridCol w:w="3120"/>
        <w:gridCol w:w="2214"/>
        <w:gridCol w:w="2821"/>
      </w:tblGrid>
      <w:tr w:rsidR="00245AB8">
        <w:tblPrEx>
          <w:tblCellMar>
            <w:top w:w="0" w:type="dxa"/>
            <w:bottom w:w="0" w:type="dxa"/>
          </w:tblCellMar>
        </w:tblPrEx>
        <w:tc>
          <w:tcPr>
            <w:tcW w:w="191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t>информационный бюллетень</w:t>
            </w:r>
          </w:p>
          <w:p w:rsidR="00245AB8" w:rsidRDefault="00245AB8">
            <w:pPr>
              <w:pStyle w:val="Standard"/>
              <w:suppressAutoHyphens w:val="0"/>
              <w:spacing w:before="100" w:line="288" w:lineRule="auto"/>
              <w:jc w:val="center"/>
              <w:rPr>
                <w:rFonts w:eastAsia="Times New Roman"/>
                <w:sz w:val="16"/>
                <w:szCs w:val="16"/>
              </w:rPr>
            </w:pPr>
          </w:p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lastRenderedPageBreak/>
              <w:t>ВЕСТНИК ПЕТУХОВСКОГО МУНИЦИПАЛЬНОГО ОКРУГА</w:t>
            </w:r>
          </w:p>
        </w:tc>
        <w:tc>
          <w:tcPr>
            <w:tcW w:w="31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lastRenderedPageBreak/>
              <w:t>Издатель:</w:t>
            </w:r>
            <w:r>
              <w:rPr>
                <w:rFonts w:eastAsia="Times New Roman"/>
                <w:i/>
                <w:iCs/>
                <w:sz w:val="16"/>
                <w:szCs w:val="16"/>
              </w:rPr>
              <w:t xml:space="preserve"> Администрация Петуховского муниципального округа</w:t>
            </w:r>
          </w:p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lastRenderedPageBreak/>
              <w:t>Учредители:</w:t>
            </w:r>
            <w:r>
              <w:rPr>
                <w:rFonts w:eastAsia="Times New Roman"/>
                <w:i/>
                <w:iCs/>
                <w:sz w:val="16"/>
                <w:szCs w:val="16"/>
              </w:rPr>
              <w:t xml:space="preserve"> Дума Петуховского мунициального округа, Администрация Петуховского муниципального округа</w:t>
            </w:r>
          </w:p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t>Адрес учредителя, издателя:</w:t>
            </w:r>
          </w:p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rFonts w:eastAsia="Times New Roman"/>
                <w:i/>
                <w:iCs/>
                <w:sz w:val="16"/>
                <w:szCs w:val="16"/>
              </w:rPr>
            </w:pPr>
            <w:r>
              <w:rPr>
                <w:rFonts w:eastAsia="Times New Roman"/>
                <w:i/>
                <w:iCs/>
                <w:sz w:val="16"/>
                <w:szCs w:val="16"/>
              </w:rPr>
              <w:t>641640, Курганская обл., Петуховский район, г. Петухово, ул. К.Маркса, 27.</w:t>
            </w:r>
          </w:p>
        </w:tc>
        <w:tc>
          <w:tcPr>
            <w:tcW w:w="22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lastRenderedPageBreak/>
              <w:t>Вестник Петуховского муниципального округа</w:t>
            </w:r>
          </w:p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rFonts w:eastAsia="Times New Roman"/>
                <w:i/>
                <w:iCs/>
                <w:sz w:val="16"/>
                <w:szCs w:val="16"/>
              </w:rPr>
            </w:pPr>
            <w:r>
              <w:rPr>
                <w:rFonts w:eastAsia="Times New Roman"/>
                <w:i/>
                <w:iCs/>
                <w:sz w:val="16"/>
                <w:szCs w:val="16"/>
              </w:rPr>
              <w:t>распространяется бесплатно</w:t>
            </w:r>
          </w:p>
        </w:tc>
        <w:tc>
          <w:tcPr>
            <w:tcW w:w="282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t>Отпечатан</w:t>
            </w:r>
          </w:p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rFonts w:eastAsia="Times New Roman"/>
                <w:i/>
                <w:iCs/>
                <w:sz w:val="16"/>
                <w:szCs w:val="16"/>
              </w:rPr>
            </w:pPr>
            <w:r>
              <w:rPr>
                <w:rFonts w:eastAsia="Times New Roman"/>
                <w:i/>
                <w:iCs/>
                <w:sz w:val="16"/>
                <w:szCs w:val="16"/>
              </w:rPr>
              <w:t>в Администрации Петуховского муниципального округа</w:t>
            </w:r>
          </w:p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lastRenderedPageBreak/>
              <w:t>Адрес:</w:t>
            </w:r>
            <w:r>
              <w:rPr>
                <w:rFonts w:eastAsia="Times New Roman"/>
                <w:i/>
                <w:iCs/>
                <w:sz w:val="16"/>
                <w:szCs w:val="16"/>
              </w:rPr>
              <w:t>641640, Курганская обл., Петуховский район,</w:t>
            </w:r>
          </w:p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rFonts w:eastAsia="Times New Roman"/>
                <w:i/>
                <w:iCs/>
                <w:sz w:val="16"/>
                <w:szCs w:val="16"/>
              </w:rPr>
            </w:pPr>
            <w:r>
              <w:rPr>
                <w:rFonts w:eastAsia="Times New Roman"/>
                <w:i/>
                <w:iCs/>
                <w:sz w:val="16"/>
                <w:szCs w:val="16"/>
              </w:rPr>
              <w:t>г. Петухово, ул. К.Маркса, 27.</w:t>
            </w:r>
          </w:p>
          <w:p w:rsidR="00245AB8" w:rsidRDefault="0005207A">
            <w:pPr>
              <w:pStyle w:val="Standard"/>
              <w:suppressAutoHyphens w:val="0"/>
              <w:spacing w:before="100" w:line="288" w:lineRule="auto"/>
              <w:jc w:val="center"/>
              <w:rPr>
                <w:sz w:val="16"/>
                <w:szCs w:val="16"/>
              </w:rPr>
            </w:pPr>
            <w:r>
              <w:rPr>
                <w:rFonts w:eastAsia="Times New Roman"/>
                <w:b/>
                <w:bCs/>
                <w:i/>
                <w:iCs/>
                <w:sz w:val="16"/>
                <w:szCs w:val="16"/>
              </w:rPr>
              <w:t>Тираж:</w:t>
            </w:r>
            <w:r>
              <w:rPr>
                <w:rFonts w:eastAsia="Times New Roman"/>
                <w:i/>
                <w:iCs/>
                <w:sz w:val="16"/>
                <w:szCs w:val="16"/>
              </w:rPr>
              <w:t xml:space="preserve"> 50 экз.</w:t>
            </w:r>
          </w:p>
        </w:tc>
      </w:tr>
    </w:tbl>
    <w:p w:rsidR="00245AB8" w:rsidRDefault="00245AB8">
      <w:pPr>
        <w:pStyle w:val="Standard"/>
        <w:suppressAutoHyphens w:val="0"/>
        <w:spacing w:before="100"/>
        <w:jc w:val="right"/>
        <w:rPr>
          <w:rFonts w:eastAsia="Times New Roman"/>
          <w:sz w:val="16"/>
          <w:szCs w:val="16"/>
        </w:rPr>
      </w:pPr>
    </w:p>
    <w:p w:rsidR="00245AB8" w:rsidRDefault="00245AB8">
      <w:pPr>
        <w:pStyle w:val="Standard"/>
        <w:rPr>
          <w:sz w:val="16"/>
          <w:szCs w:val="16"/>
        </w:rPr>
      </w:pPr>
    </w:p>
    <w:sectPr w:rsidR="00245AB8">
      <w:pgSz w:w="11906" w:h="16838"/>
      <w:pgMar w:top="1134" w:right="356" w:bottom="1134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207A" w:rsidRDefault="0005207A">
      <w:pPr>
        <w:spacing w:after="0" w:line="240" w:lineRule="auto"/>
      </w:pPr>
      <w:r>
        <w:separator/>
      </w:r>
    </w:p>
  </w:endnote>
  <w:endnote w:type="continuationSeparator" w:id="0">
    <w:p w:rsidR="0005207A" w:rsidRDefault="000520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auto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ndale Sans UI">
    <w:charset w:val="00"/>
    <w:family w:val="auto"/>
    <w:pitch w:val="variable"/>
  </w:font>
  <w:font w:name="Times-Roman">
    <w:charset w:val="00"/>
    <w:family w:val="auto"/>
    <w:pitch w:val="variable"/>
  </w:font>
  <w:font w:name="Liberation Sans">
    <w:altName w:val="Times New Roman"/>
    <w:charset w:val="00"/>
    <w:family w:val="auto"/>
    <w:pitch w:val="default"/>
  </w:font>
  <w:font w:name="Helvetica-Oblique, 'Arial Unico">
    <w:charset w:val="00"/>
    <w:family w:val="swiss"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359D" w:rsidRDefault="0005207A">
    <w:pPr>
      <w:pStyle w:val="Standard"/>
    </w:pPr>
  </w:p>
  <w:p w:rsidR="0009359D" w:rsidRDefault="0005207A">
    <w:pPr>
      <w:pStyle w:val="Standard"/>
    </w:pPr>
  </w:p>
  <w:p w:rsidR="0009359D" w:rsidRDefault="0005207A">
    <w:pPr>
      <w:pStyle w:val="Standar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207A" w:rsidRDefault="0005207A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05207A" w:rsidRDefault="000520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359D" w:rsidRDefault="0005207A">
    <w:pPr>
      <w:pStyle w:val="Standar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0D2F28"/>
    <w:multiLevelType w:val="multilevel"/>
    <w:tmpl w:val="9698E782"/>
    <w:styleLink w:val="WWNum15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36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36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360"/>
      </w:pPr>
    </w:lvl>
  </w:abstractNum>
  <w:abstractNum w:abstractNumId="1" w15:restartNumberingAfterBreak="0">
    <w:nsid w:val="047939B4"/>
    <w:multiLevelType w:val="multilevel"/>
    <w:tmpl w:val="EA0ECAE0"/>
    <w:styleLink w:val="WWNum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3"/>
      <w:numFmt w:val="decimal"/>
      <w:lvlText w:val="%1.%2.%3."/>
      <w:lvlJc w:val="left"/>
      <w:pPr>
        <w:ind w:left="2160" w:hanging="36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36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360"/>
      </w:pPr>
    </w:lvl>
  </w:abstractNum>
  <w:abstractNum w:abstractNumId="2" w15:restartNumberingAfterBreak="0">
    <w:nsid w:val="084C748F"/>
    <w:multiLevelType w:val="multilevel"/>
    <w:tmpl w:val="C4EC270E"/>
    <w:styleLink w:val="WWNum23"/>
    <w:lvl w:ilvl="0">
      <w:start w:val="1"/>
      <w:numFmt w:val="decimal"/>
      <w:lvlText w:val="%1."/>
      <w:lvlJc w:val="left"/>
      <w:pPr>
        <w:ind w:left="262" w:hanging="262"/>
      </w:pPr>
      <w:rPr>
        <w:rFonts w:cs="Times New Roman"/>
        <w:spacing w:val="-4"/>
        <w:w w:val="104"/>
        <w:sz w:val="24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3" w15:restartNumberingAfterBreak="0">
    <w:nsid w:val="0C7C1851"/>
    <w:multiLevelType w:val="multilevel"/>
    <w:tmpl w:val="3EE8DECE"/>
    <w:styleLink w:val="WWNum1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36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36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360"/>
      </w:pPr>
    </w:lvl>
  </w:abstractNum>
  <w:abstractNum w:abstractNumId="4" w15:restartNumberingAfterBreak="0">
    <w:nsid w:val="0F405036"/>
    <w:multiLevelType w:val="multilevel"/>
    <w:tmpl w:val="C668FA5A"/>
    <w:styleLink w:val="WWNum11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2"/>
      <w:numFmt w:val="decimal"/>
      <w:lvlText w:val="%1.%2.%3."/>
      <w:lvlJc w:val="left"/>
      <w:pPr>
        <w:ind w:left="2160" w:hanging="36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36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360"/>
      </w:pPr>
    </w:lvl>
  </w:abstractNum>
  <w:abstractNum w:abstractNumId="5" w15:restartNumberingAfterBreak="0">
    <w:nsid w:val="11F9214A"/>
    <w:multiLevelType w:val="multilevel"/>
    <w:tmpl w:val="874CD610"/>
    <w:styleLink w:val="WWNum21"/>
    <w:lvl w:ilvl="0">
      <w:start w:val="1"/>
      <w:numFmt w:val="decimal"/>
      <w:lvlText w:val="%1)"/>
      <w:lvlJc w:val="left"/>
      <w:pPr>
        <w:ind w:left="1684" w:hanging="975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1.%2.%3."/>
      <w:lvlJc w:val="right"/>
      <w:pPr>
        <w:ind w:left="2509" w:hanging="180"/>
      </w:pPr>
    </w:lvl>
    <w:lvl w:ilvl="3">
      <w:start w:val="1"/>
      <w:numFmt w:val="decimal"/>
      <w:lvlText w:val="%1.%2.%3.%4."/>
      <w:lvlJc w:val="left"/>
      <w:pPr>
        <w:ind w:left="3229" w:hanging="360"/>
      </w:pPr>
    </w:lvl>
    <w:lvl w:ilvl="4">
      <w:start w:val="1"/>
      <w:numFmt w:val="lowerLetter"/>
      <w:lvlText w:val="%1.%2.%3.%4.%5."/>
      <w:lvlJc w:val="left"/>
      <w:pPr>
        <w:ind w:left="3949" w:hanging="360"/>
      </w:pPr>
    </w:lvl>
    <w:lvl w:ilvl="5">
      <w:start w:val="1"/>
      <w:numFmt w:val="lowerRoman"/>
      <w:lvlText w:val="%1.%2.%3.%4.%5.%6."/>
      <w:lvlJc w:val="right"/>
      <w:pPr>
        <w:ind w:left="4669" w:hanging="180"/>
      </w:pPr>
    </w:lvl>
    <w:lvl w:ilvl="6">
      <w:start w:val="1"/>
      <w:numFmt w:val="decimal"/>
      <w:lvlText w:val="%1.%2.%3.%4.%5.%6.%7."/>
      <w:lvlJc w:val="left"/>
      <w:pPr>
        <w:ind w:left="5389" w:hanging="360"/>
      </w:pPr>
    </w:lvl>
    <w:lvl w:ilvl="7">
      <w:start w:val="1"/>
      <w:numFmt w:val="lowerLetter"/>
      <w:lvlText w:val="%1.%2.%3.%4.%5.%6.%7.%8."/>
      <w:lvlJc w:val="left"/>
      <w:pPr>
        <w:ind w:left="6109" w:hanging="360"/>
      </w:pPr>
    </w:lvl>
    <w:lvl w:ilvl="8">
      <w:start w:val="1"/>
      <w:numFmt w:val="lowerRoman"/>
      <w:lvlText w:val="%1.%2.%3.%4.%5.%6.%7.%8.%9."/>
      <w:lvlJc w:val="right"/>
      <w:pPr>
        <w:ind w:left="6829" w:hanging="180"/>
      </w:pPr>
    </w:lvl>
  </w:abstractNum>
  <w:abstractNum w:abstractNumId="6" w15:restartNumberingAfterBreak="0">
    <w:nsid w:val="17AA05F4"/>
    <w:multiLevelType w:val="multilevel"/>
    <w:tmpl w:val="15C690F8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7" w15:restartNumberingAfterBreak="0">
    <w:nsid w:val="204405B7"/>
    <w:multiLevelType w:val="multilevel"/>
    <w:tmpl w:val="CE10C7E0"/>
    <w:styleLink w:val="WWNum25"/>
    <w:lvl w:ilvl="0">
      <w:numFmt w:val="bullet"/>
      <w:lvlText w:val=""/>
      <w:lvlJc w:val="left"/>
      <w:pPr>
        <w:ind w:left="1305" w:hanging="360"/>
      </w:pPr>
    </w:lvl>
    <w:lvl w:ilvl="1">
      <w:numFmt w:val="bullet"/>
      <w:lvlText w:val="o"/>
      <w:lvlJc w:val="left"/>
      <w:pPr>
        <w:ind w:left="2025" w:hanging="360"/>
      </w:pPr>
      <w:rPr>
        <w:rFonts w:eastAsia="Arial" w:cs="Arial"/>
      </w:rPr>
    </w:lvl>
    <w:lvl w:ilvl="2">
      <w:numFmt w:val="bullet"/>
      <w:lvlText w:val=""/>
      <w:lvlJc w:val="left"/>
      <w:pPr>
        <w:ind w:left="2745" w:hanging="360"/>
      </w:pPr>
    </w:lvl>
    <w:lvl w:ilvl="3">
      <w:numFmt w:val="bullet"/>
      <w:lvlText w:val=""/>
      <w:lvlJc w:val="left"/>
      <w:pPr>
        <w:ind w:left="3465" w:hanging="360"/>
      </w:pPr>
    </w:lvl>
    <w:lvl w:ilvl="4">
      <w:numFmt w:val="bullet"/>
      <w:lvlText w:val="o"/>
      <w:lvlJc w:val="left"/>
      <w:pPr>
        <w:ind w:left="4185" w:hanging="360"/>
      </w:pPr>
      <w:rPr>
        <w:rFonts w:eastAsia="Arial" w:cs="Arial"/>
      </w:rPr>
    </w:lvl>
    <w:lvl w:ilvl="5">
      <w:numFmt w:val="bullet"/>
      <w:lvlText w:val=""/>
      <w:lvlJc w:val="left"/>
      <w:pPr>
        <w:ind w:left="4905" w:hanging="360"/>
      </w:pPr>
    </w:lvl>
    <w:lvl w:ilvl="6">
      <w:numFmt w:val="bullet"/>
      <w:lvlText w:val=""/>
      <w:lvlJc w:val="left"/>
      <w:pPr>
        <w:ind w:left="5625" w:hanging="360"/>
      </w:pPr>
    </w:lvl>
    <w:lvl w:ilvl="7">
      <w:numFmt w:val="bullet"/>
      <w:lvlText w:val="o"/>
      <w:lvlJc w:val="left"/>
      <w:pPr>
        <w:ind w:left="6345" w:hanging="360"/>
      </w:pPr>
      <w:rPr>
        <w:rFonts w:eastAsia="Arial" w:cs="Arial"/>
      </w:rPr>
    </w:lvl>
    <w:lvl w:ilvl="8">
      <w:numFmt w:val="bullet"/>
      <w:lvlText w:val=""/>
      <w:lvlJc w:val="left"/>
      <w:pPr>
        <w:ind w:left="7065" w:hanging="360"/>
      </w:pPr>
    </w:lvl>
  </w:abstractNum>
  <w:abstractNum w:abstractNumId="8" w15:restartNumberingAfterBreak="0">
    <w:nsid w:val="206B5621"/>
    <w:multiLevelType w:val="multilevel"/>
    <w:tmpl w:val="D7A6B976"/>
    <w:styleLink w:val="WWNum7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36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36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360"/>
      </w:pPr>
    </w:lvl>
  </w:abstractNum>
  <w:abstractNum w:abstractNumId="9" w15:restartNumberingAfterBreak="0">
    <w:nsid w:val="2CED37FC"/>
    <w:multiLevelType w:val="multilevel"/>
    <w:tmpl w:val="0BC27D22"/>
    <w:styleLink w:val="WWNum14"/>
    <w:lvl w:ilvl="0">
      <w:numFmt w:val="bullet"/>
      <w:lvlText w:val=""/>
      <w:lvlJc w:val="left"/>
      <w:pPr>
        <w:ind w:left="720" w:hanging="360"/>
      </w:pPr>
      <w:rPr>
        <w:sz w:val="20"/>
      </w:rPr>
    </w:lvl>
    <w:lvl w:ilvl="1">
      <w:numFmt w:val="bullet"/>
      <w:lvlText w:val="o"/>
      <w:lvlJc w:val="left"/>
      <w:pPr>
        <w:ind w:left="1440" w:hanging="360"/>
      </w:pPr>
      <w:rPr>
        <w:sz w:val="20"/>
      </w:rPr>
    </w:lvl>
    <w:lvl w:ilvl="2">
      <w:numFmt w:val="bullet"/>
      <w:lvlText w:val=""/>
      <w:lvlJc w:val="left"/>
      <w:pPr>
        <w:ind w:left="2160" w:hanging="360"/>
      </w:pPr>
      <w:rPr>
        <w:sz w:val="20"/>
      </w:rPr>
    </w:lvl>
    <w:lvl w:ilvl="3">
      <w:numFmt w:val="bullet"/>
      <w:lvlText w:val=""/>
      <w:lvlJc w:val="left"/>
      <w:pPr>
        <w:ind w:left="2880" w:hanging="360"/>
      </w:pPr>
      <w:rPr>
        <w:sz w:val="20"/>
      </w:rPr>
    </w:lvl>
    <w:lvl w:ilvl="4">
      <w:numFmt w:val="bullet"/>
      <w:lvlText w:val=""/>
      <w:lvlJc w:val="left"/>
      <w:pPr>
        <w:ind w:left="3600" w:hanging="360"/>
      </w:pPr>
      <w:rPr>
        <w:sz w:val="20"/>
      </w:rPr>
    </w:lvl>
    <w:lvl w:ilvl="5">
      <w:numFmt w:val="bullet"/>
      <w:lvlText w:val=""/>
      <w:lvlJc w:val="left"/>
      <w:pPr>
        <w:ind w:left="4320" w:hanging="360"/>
      </w:pPr>
      <w:rPr>
        <w:sz w:val="20"/>
      </w:rPr>
    </w:lvl>
    <w:lvl w:ilvl="6">
      <w:numFmt w:val="bullet"/>
      <w:lvlText w:val=""/>
      <w:lvlJc w:val="left"/>
      <w:pPr>
        <w:ind w:left="5040" w:hanging="360"/>
      </w:pPr>
      <w:rPr>
        <w:sz w:val="20"/>
      </w:rPr>
    </w:lvl>
    <w:lvl w:ilvl="7">
      <w:numFmt w:val="bullet"/>
      <w:lvlText w:val=""/>
      <w:lvlJc w:val="left"/>
      <w:pPr>
        <w:ind w:left="5760" w:hanging="360"/>
      </w:pPr>
      <w:rPr>
        <w:sz w:val="20"/>
      </w:rPr>
    </w:lvl>
    <w:lvl w:ilvl="8">
      <w:numFmt w:val="bullet"/>
      <w:lvlText w:val=""/>
      <w:lvlJc w:val="left"/>
      <w:pPr>
        <w:ind w:left="6480" w:hanging="360"/>
      </w:pPr>
      <w:rPr>
        <w:sz w:val="20"/>
      </w:rPr>
    </w:lvl>
  </w:abstractNum>
  <w:abstractNum w:abstractNumId="10" w15:restartNumberingAfterBreak="0">
    <w:nsid w:val="30EB5885"/>
    <w:multiLevelType w:val="multilevel"/>
    <w:tmpl w:val="4C3E4CDC"/>
    <w:styleLink w:val="WW8Num1"/>
    <w:lvl w:ilvl="0">
      <w:start w:val="1"/>
      <w:numFmt w:val="none"/>
      <w:suff w:val="nothing"/>
      <w:lvlText w:val="%1"/>
      <w:lvlJc w:val="left"/>
    </w:lvl>
    <w:lvl w:ilvl="1">
      <w:start w:val="1"/>
      <w:numFmt w:val="none"/>
      <w:suff w:val="nothing"/>
      <w:lvlText w:val="%2"/>
      <w:lvlJc w:val="left"/>
    </w:lvl>
    <w:lvl w:ilvl="2">
      <w:start w:val="1"/>
      <w:numFmt w:val="none"/>
      <w:suff w:val="nothing"/>
      <w:lvlText w:val="%3"/>
      <w:lvlJc w:val="left"/>
    </w:lvl>
    <w:lvl w:ilvl="3">
      <w:start w:val="1"/>
      <w:numFmt w:val="none"/>
      <w:suff w:val="nothing"/>
      <w:lvlText w:val="%4"/>
      <w:lvlJc w:val="left"/>
    </w:lvl>
    <w:lvl w:ilvl="4">
      <w:start w:val="1"/>
      <w:numFmt w:val="none"/>
      <w:suff w:val="nothing"/>
      <w:lvlText w:val="%5"/>
      <w:lvlJc w:val="left"/>
    </w:lvl>
    <w:lvl w:ilvl="5">
      <w:start w:val="1"/>
      <w:numFmt w:val="none"/>
      <w:suff w:val="nothing"/>
      <w:lvlText w:val="%6"/>
      <w:lvlJc w:val="left"/>
    </w:lvl>
    <w:lvl w:ilvl="6">
      <w:start w:val="1"/>
      <w:numFmt w:val="none"/>
      <w:suff w:val="nothing"/>
      <w:lvlText w:val="%7"/>
      <w:lvlJc w:val="left"/>
    </w:lvl>
    <w:lvl w:ilvl="7">
      <w:start w:val="1"/>
      <w:numFmt w:val="none"/>
      <w:suff w:val="nothing"/>
      <w:lvlText w:val="%8"/>
      <w:lvlJc w:val="left"/>
    </w:lvl>
    <w:lvl w:ilvl="8">
      <w:start w:val="1"/>
      <w:numFmt w:val="none"/>
      <w:suff w:val="nothing"/>
      <w:lvlText w:val="%9"/>
      <w:lvlJc w:val="left"/>
    </w:lvl>
  </w:abstractNum>
  <w:abstractNum w:abstractNumId="11" w15:restartNumberingAfterBreak="0">
    <w:nsid w:val="3523398B"/>
    <w:multiLevelType w:val="multilevel"/>
    <w:tmpl w:val="9B6642B4"/>
    <w:styleLink w:val="WWNum13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36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36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360"/>
      </w:pPr>
    </w:lvl>
  </w:abstractNum>
  <w:abstractNum w:abstractNumId="12" w15:restartNumberingAfterBreak="0">
    <w:nsid w:val="3A1754C0"/>
    <w:multiLevelType w:val="multilevel"/>
    <w:tmpl w:val="1EEC838A"/>
    <w:styleLink w:val="WWNum5"/>
    <w:lvl w:ilvl="0">
      <w:numFmt w:val="bullet"/>
      <w:lvlText w:val=""/>
      <w:lvlJc w:val="left"/>
      <w:pPr>
        <w:ind w:left="720" w:hanging="360"/>
      </w:pPr>
      <w:rPr>
        <w:sz w:val="20"/>
      </w:rPr>
    </w:lvl>
    <w:lvl w:ilvl="1">
      <w:numFmt w:val="bullet"/>
      <w:lvlText w:val="o"/>
      <w:lvlJc w:val="left"/>
      <w:pPr>
        <w:ind w:left="1440" w:hanging="360"/>
      </w:pPr>
      <w:rPr>
        <w:sz w:val="20"/>
      </w:rPr>
    </w:lvl>
    <w:lvl w:ilvl="2">
      <w:numFmt w:val="bullet"/>
      <w:lvlText w:val=""/>
      <w:lvlJc w:val="left"/>
      <w:pPr>
        <w:ind w:left="2160" w:hanging="360"/>
      </w:pPr>
      <w:rPr>
        <w:sz w:val="20"/>
      </w:rPr>
    </w:lvl>
    <w:lvl w:ilvl="3">
      <w:numFmt w:val="bullet"/>
      <w:lvlText w:val=""/>
      <w:lvlJc w:val="left"/>
      <w:pPr>
        <w:ind w:left="2880" w:hanging="360"/>
      </w:pPr>
      <w:rPr>
        <w:sz w:val="20"/>
      </w:rPr>
    </w:lvl>
    <w:lvl w:ilvl="4">
      <w:numFmt w:val="bullet"/>
      <w:lvlText w:val=""/>
      <w:lvlJc w:val="left"/>
      <w:pPr>
        <w:ind w:left="3600" w:hanging="360"/>
      </w:pPr>
      <w:rPr>
        <w:sz w:val="20"/>
      </w:rPr>
    </w:lvl>
    <w:lvl w:ilvl="5">
      <w:numFmt w:val="bullet"/>
      <w:lvlText w:val=""/>
      <w:lvlJc w:val="left"/>
      <w:pPr>
        <w:ind w:left="4320" w:hanging="360"/>
      </w:pPr>
      <w:rPr>
        <w:sz w:val="20"/>
      </w:rPr>
    </w:lvl>
    <w:lvl w:ilvl="6">
      <w:numFmt w:val="bullet"/>
      <w:lvlText w:val=""/>
      <w:lvlJc w:val="left"/>
      <w:pPr>
        <w:ind w:left="5040" w:hanging="360"/>
      </w:pPr>
      <w:rPr>
        <w:sz w:val="20"/>
      </w:rPr>
    </w:lvl>
    <w:lvl w:ilvl="7">
      <w:numFmt w:val="bullet"/>
      <w:lvlText w:val=""/>
      <w:lvlJc w:val="left"/>
      <w:pPr>
        <w:ind w:left="5760" w:hanging="360"/>
      </w:pPr>
      <w:rPr>
        <w:sz w:val="20"/>
      </w:rPr>
    </w:lvl>
    <w:lvl w:ilvl="8">
      <w:numFmt w:val="bullet"/>
      <w:lvlText w:val=""/>
      <w:lvlJc w:val="left"/>
      <w:pPr>
        <w:ind w:left="6480" w:hanging="360"/>
      </w:pPr>
      <w:rPr>
        <w:sz w:val="20"/>
      </w:rPr>
    </w:lvl>
  </w:abstractNum>
  <w:abstractNum w:abstractNumId="13" w15:restartNumberingAfterBreak="0">
    <w:nsid w:val="42A03ECA"/>
    <w:multiLevelType w:val="multilevel"/>
    <w:tmpl w:val="0E4E17F8"/>
    <w:styleLink w:val="WWNum8"/>
    <w:lvl w:ilvl="0">
      <w:numFmt w:val="bullet"/>
      <w:lvlText w:val=""/>
      <w:lvlJc w:val="left"/>
      <w:pPr>
        <w:ind w:left="720" w:hanging="360"/>
      </w:pPr>
      <w:rPr>
        <w:sz w:val="20"/>
      </w:rPr>
    </w:lvl>
    <w:lvl w:ilvl="1">
      <w:numFmt w:val="bullet"/>
      <w:lvlText w:val="o"/>
      <w:lvlJc w:val="left"/>
      <w:pPr>
        <w:ind w:left="1440" w:hanging="360"/>
      </w:pPr>
      <w:rPr>
        <w:sz w:val="20"/>
      </w:rPr>
    </w:lvl>
    <w:lvl w:ilvl="2">
      <w:numFmt w:val="bullet"/>
      <w:lvlText w:val=""/>
      <w:lvlJc w:val="left"/>
      <w:pPr>
        <w:ind w:left="2160" w:hanging="360"/>
      </w:pPr>
      <w:rPr>
        <w:sz w:val="20"/>
      </w:rPr>
    </w:lvl>
    <w:lvl w:ilvl="3">
      <w:numFmt w:val="bullet"/>
      <w:lvlText w:val=""/>
      <w:lvlJc w:val="left"/>
      <w:pPr>
        <w:ind w:left="2880" w:hanging="360"/>
      </w:pPr>
      <w:rPr>
        <w:sz w:val="20"/>
      </w:rPr>
    </w:lvl>
    <w:lvl w:ilvl="4">
      <w:numFmt w:val="bullet"/>
      <w:lvlText w:val=""/>
      <w:lvlJc w:val="left"/>
      <w:pPr>
        <w:ind w:left="3600" w:hanging="360"/>
      </w:pPr>
      <w:rPr>
        <w:sz w:val="20"/>
      </w:rPr>
    </w:lvl>
    <w:lvl w:ilvl="5">
      <w:numFmt w:val="bullet"/>
      <w:lvlText w:val=""/>
      <w:lvlJc w:val="left"/>
      <w:pPr>
        <w:ind w:left="4320" w:hanging="360"/>
      </w:pPr>
      <w:rPr>
        <w:sz w:val="20"/>
      </w:rPr>
    </w:lvl>
    <w:lvl w:ilvl="6">
      <w:numFmt w:val="bullet"/>
      <w:lvlText w:val=""/>
      <w:lvlJc w:val="left"/>
      <w:pPr>
        <w:ind w:left="5040" w:hanging="360"/>
      </w:pPr>
      <w:rPr>
        <w:sz w:val="20"/>
      </w:rPr>
    </w:lvl>
    <w:lvl w:ilvl="7">
      <w:numFmt w:val="bullet"/>
      <w:lvlText w:val=""/>
      <w:lvlJc w:val="left"/>
      <w:pPr>
        <w:ind w:left="5760" w:hanging="360"/>
      </w:pPr>
      <w:rPr>
        <w:sz w:val="20"/>
      </w:rPr>
    </w:lvl>
    <w:lvl w:ilvl="8">
      <w:numFmt w:val="bullet"/>
      <w:lvlText w:val=""/>
      <w:lvlJc w:val="left"/>
      <w:pPr>
        <w:ind w:left="6480" w:hanging="360"/>
      </w:pPr>
      <w:rPr>
        <w:sz w:val="20"/>
      </w:rPr>
    </w:lvl>
  </w:abstractNum>
  <w:abstractNum w:abstractNumId="14" w15:restartNumberingAfterBreak="0">
    <w:nsid w:val="4C715373"/>
    <w:multiLevelType w:val="multilevel"/>
    <w:tmpl w:val="4DD41578"/>
    <w:styleLink w:val="WWNum2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080" w:hanging="360"/>
      </w:pPr>
      <w:rPr>
        <w:rFonts w:eastAsia="Arial" w:cs="Arial"/>
      </w:rPr>
    </w:lvl>
    <w:lvl w:ilvl="2">
      <w:start w:val="1"/>
      <w:numFmt w:val="decimal"/>
      <w:lvlText w:val="%1.%2.%3."/>
      <w:lvlJc w:val="left"/>
      <w:pPr>
        <w:ind w:left="1440" w:hanging="360"/>
      </w:pPr>
    </w:lvl>
    <w:lvl w:ilvl="3">
      <w:start w:val="1"/>
      <w:numFmt w:val="decimal"/>
      <w:lvlText w:val="%1.%2.%3.%4."/>
      <w:lvlJc w:val="left"/>
      <w:pPr>
        <w:ind w:left="1800" w:hanging="360"/>
      </w:pPr>
    </w:lvl>
    <w:lvl w:ilvl="4">
      <w:start w:val="1"/>
      <w:numFmt w:val="decimal"/>
      <w:lvlText w:val="%1.%2.%3.%4.%5."/>
      <w:lvlJc w:val="left"/>
      <w:pPr>
        <w:ind w:left="2160" w:hanging="360"/>
      </w:pPr>
    </w:lvl>
    <w:lvl w:ilvl="5">
      <w:start w:val="1"/>
      <w:numFmt w:val="decimal"/>
      <w:lvlText w:val="%1.%2.%3.%4.%5.%6."/>
      <w:lvlJc w:val="left"/>
      <w:pPr>
        <w:ind w:left="2520" w:hanging="360"/>
      </w:pPr>
    </w:lvl>
    <w:lvl w:ilvl="6">
      <w:start w:val="1"/>
      <w:numFmt w:val="decimal"/>
      <w:lvlText w:val="%1.%2.%3.%4.%5.%6.%7."/>
      <w:lvlJc w:val="left"/>
      <w:pPr>
        <w:ind w:left="2880" w:hanging="360"/>
      </w:pPr>
    </w:lvl>
    <w:lvl w:ilvl="7">
      <w:start w:val="1"/>
      <w:numFmt w:val="decimal"/>
      <w:lvlText w:val="%1.%2.%3.%4.%5.%6.%7.%8."/>
      <w:lvlJc w:val="left"/>
      <w:pPr>
        <w:ind w:left="3240" w:hanging="360"/>
      </w:pPr>
    </w:lvl>
    <w:lvl w:ilvl="8">
      <w:start w:val="1"/>
      <w:numFmt w:val="decimal"/>
      <w:lvlText w:val="%1.%2.%3.%4.%5.%6.%7.%8.%9."/>
      <w:lvlJc w:val="left"/>
      <w:pPr>
        <w:ind w:left="3600" w:hanging="360"/>
      </w:pPr>
    </w:lvl>
  </w:abstractNum>
  <w:abstractNum w:abstractNumId="15" w15:restartNumberingAfterBreak="0">
    <w:nsid w:val="52B36BFA"/>
    <w:multiLevelType w:val="multilevel"/>
    <w:tmpl w:val="5B0AE622"/>
    <w:styleLink w:val="WWNum6"/>
    <w:lvl w:ilvl="0">
      <w:numFmt w:val="bullet"/>
      <w:lvlText w:val=""/>
      <w:lvlJc w:val="left"/>
      <w:pPr>
        <w:ind w:left="720" w:hanging="360"/>
      </w:pPr>
      <w:rPr>
        <w:sz w:val="20"/>
      </w:rPr>
    </w:lvl>
    <w:lvl w:ilvl="1">
      <w:numFmt w:val="bullet"/>
      <w:lvlText w:val="o"/>
      <w:lvlJc w:val="left"/>
      <w:pPr>
        <w:ind w:left="1440" w:hanging="360"/>
      </w:pPr>
      <w:rPr>
        <w:sz w:val="20"/>
      </w:rPr>
    </w:lvl>
    <w:lvl w:ilvl="2">
      <w:numFmt w:val="bullet"/>
      <w:lvlText w:val=""/>
      <w:lvlJc w:val="left"/>
      <w:pPr>
        <w:ind w:left="2160" w:hanging="360"/>
      </w:pPr>
      <w:rPr>
        <w:sz w:val="20"/>
      </w:rPr>
    </w:lvl>
    <w:lvl w:ilvl="3">
      <w:numFmt w:val="bullet"/>
      <w:lvlText w:val=""/>
      <w:lvlJc w:val="left"/>
      <w:pPr>
        <w:ind w:left="2880" w:hanging="360"/>
      </w:pPr>
      <w:rPr>
        <w:sz w:val="20"/>
      </w:rPr>
    </w:lvl>
    <w:lvl w:ilvl="4">
      <w:numFmt w:val="bullet"/>
      <w:lvlText w:val=""/>
      <w:lvlJc w:val="left"/>
      <w:pPr>
        <w:ind w:left="3600" w:hanging="360"/>
      </w:pPr>
      <w:rPr>
        <w:sz w:val="20"/>
      </w:rPr>
    </w:lvl>
    <w:lvl w:ilvl="5">
      <w:numFmt w:val="bullet"/>
      <w:lvlText w:val=""/>
      <w:lvlJc w:val="left"/>
      <w:pPr>
        <w:ind w:left="4320" w:hanging="360"/>
      </w:pPr>
      <w:rPr>
        <w:sz w:val="20"/>
      </w:rPr>
    </w:lvl>
    <w:lvl w:ilvl="6">
      <w:numFmt w:val="bullet"/>
      <w:lvlText w:val=""/>
      <w:lvlJc w:val="left"/>
      <w:pPr>
        <w:ind w:left="5040" w:hanging="360"/>
      </w:pPr>
      <w:rPr>
        <w:sz w:val="20"/>
      </w:rPr>
    </w:lvl>
    <w:lvl w:ilvl="7">
      <w:numFmt w:val="bullet"/>
      <w:lvlText w:val=""/>
      <w:lvlJc w:val="left"/>
      <w:pPr>
        <w:ind w:left="5760" w:hanging="360"/>
      </w:pPr>
      <w:rPr>
        <w:sz w:val="20"/>
      </w:rPr>
    </w:lvl>
    <w:lvl w:ilvl="8">
      <w:numFmt w:val="bullet"/>
      <w:lvlText w:val=""/>
      <w:lvlJc w:val="left"/>
      <w:pPr>
        <w:ind w:left="6480" w:hanging="360"/>
      </w:pPr>
      <w:rPr>
        <w:sz w:val="20"/>
      </w:rPr>
    </w:lvl>
  </w:abstractNum>
  <w:abstractNum w:abstractNumId="16" w15:restartNumberingAfterBreak="0">
    <w:nsid w:val="59986FE1"/>
    <w:multiLevelType w:val="multilevel"/>
    <w:tmpl w:val="9E5C9594"/>
    <w:styleLink w:val="WWNum19"/>
    <w:lvl w:ilvl="0">
      <w:start w:val="1"/>
      <w:numFmt w:val="decimal"/>
      <w:lvlText w:val="%1)"/>
      <w:lvlJc w:val="left"/>
      <w:pPr>
        <w:ind w:left="115" w:hanging="271"/>
      </w:pPr>
      <w:rPr>
        <w:rFonts w:cs="Times New Roman"/>
        <w:spacing w:val="-4"/>
        <w:w w:val="104"/>
        <w:sz w:val="24"/>
        <w:szCs w:val="16"/>
      </w:rPr>
    </w:lvl>
    <w:lvl w:ilvl="1">
      <w:numFmt w:val="bullet"/>
      <w:lvlText w:val="•"/>
      <w:lvlJc w:val="left"/>
      <w:pPr>
        <w:ind w:left="1196" w:hanging="271"/>
      </w:pPr>
    </w:lvl>
    <w:lvl w:ilvl="2">
      <w:numFmt w:val="bullet"/>
      <w:lvlText w:val="•"/>
      <w:lvlJc w:val="left"/>
      <w:pPr>
        <w:ind w:left="2272" w:hanging="271"/>
      </w:pPr>
    </w:lvl>
    <w:lvl w:ilvl="3">
      <w:numFmt w:val="bullet"/>
      <w:lvlText w:val="•"/>
      <w:lvlJc w:val="left"/>
      <w:pPr>
        <w:ind w:left="3348" w:hanging="271"/>
      </w:pPr>
    </w:lvl>
    <w:lvl w:ilvl="4">
      <w:numFmt w:val="bullet"/>
      <w:lvlText w:val="•"/>
      <w:lvlJc w:val="left"/>
      <w:pPr>
        <w:ind w:left="4424" w:hanging="271"/>
      </w:pPr>
    </w:lvl>
    <w:lvl w:ilvl="5">
      <w:numFmt w:val="bullet"/>
      <w:lvlText w:val="•"/>
      <w:lvlJc w:val="left"/>
      <w:pPr>
        <w:ind w:left="5500" w:hanging="271"/>
      </w:pPr>
    </w:lvl>
    <w:lvl w:ilvl="6">
      <w:numFmt w:val="bullet"/>
      <w:lvlText w:val="•"/>
      <w:lvlJc w:val="left"/>
      <w:pPr>
        <w:ind w:left="6576" w:hanging="271"/>
      </w:pPr>
    </w:lvl>
    <w:lvl w:ilvl="7">
      <w:numFmt w:val="bullet"/>
      <w:lvlText w:val="•"/>
      <w:lvlJc w:val="left"/>
      <w:pPr>
        <w:ind w:left="7652" w:hanging="271"/>
      </w:pPr>
    </w:lvl>
    <w:lvl w:ilvl="8">
      <w:numFmt w:val="bullet"/>
      <w:lvlText w:val="•"/>
      <w:lvlJc w:val="left"/>
      <w:pPr>
        <w:ind w:left="8728" w:hanging="271"/>
      </w:pPr>
    </w:lvl>
  </w:abstractNum>
  <w:abstractNum w:abstractNumId="17" w15:restartNumberingAfterBreak="0">
    <w:nsid w:val="59D473EF"/>
    <w:multiLevelType w:val="multilevel"/>
    <w:tmpl w:val="EB10436E"/>
    <w:styleLink w:val="WWNum18"/>
    <w:lvl w:ilvl="0">
      <w:numFmt w:val="bullet"/>
      <w:lvlText w:val="-"/>
      <w:lvlJc w:val="left"/>
      <w:pPr>
        <w:ind w:left="115" w:hanging="123"/>
      </w:pPr>
      <w:rPr>
        <w:sz w:val="20"/>
      </w:rPr>
    </w:lvl>
    <w:lvl w:ilvl="1">
      <w:numFmt w:val="bullet"/>
      <w:lvlText w:val="•"/>
      <w:lvlJc w:val="left"/>
      <w:pPr>
        <w:ind w:left="1196" w:hanging="123"/>
      </w:pPr>
    </w:lvl>
    <w:lvl w:ilvl="2">
      <w:numFmt w:val="bullet"/>
      <w:lvlText w:val="•"/>
      <w:lvlJc w:val="left"/>
      <w:pPr>
        <w:ind w:left="2272" w:hanging="123"/>
      </w:pPr>
    </w:lvl>
    <w:lvl w:ilvl="3">
      <w:numFmt w:val="bullet"/>
      <w:lvlText w:val="•"/>
      <w:lvlJc w:val="left"/>
      <w:pPr>
        <w:ind w:left="3348" w:hanging="123"/>
      </w:pPr>
    </w:lvl>
    <w:lvl w:ilvl="4">
      <w:numFmt w:val="bullet"/>
      <w:lvlText w:val="•"/>
      <w:lvlJc w:val="left"/>
      <w:pPr>
        <w:ind w:left="4424" w:hanging="123"/>
      </w:pPr>
    </w:lvl>
    <w:lvl w:ilvl="5">
      <w:numFmt w:val="bullet"/>
      <w:lvlText w:val="•"/>
      <w:lvlJc w:val="left"/>
      <w:pPr>
        <w:ind w:left="5500" w:hanging="123"/>
      </w:pPr>
    </w:lvl>
    <w:lvl w:ilvl="6">
      <w:numFmt w:val="bullet"/>
      <w:lvlText w:val="•"/>
      <w:lvlJc w:val="left"/>
      <w:pPr>
        <w:ind w:left="6576" w:hanging="123"/>
      </w:pPr>
    </w:lvl>
    <w:lvl w:ilvl="7">
      <w:numFmt w:val="bullet"/>
      <w:lvlText w:val="•"/>
      <w:lvlJc w:val="left"/>
      <w:pPr>
        <w:ind w:left="7652" w:hanging="123"/>
      </w:pPr>
    </w:lvl>
    <w:lvl w:ilvl="8">
      <w:numFmt w:val="bullet"/>
      <w:lvlText w:val="•"/>
      <w:lvlJc w:val="left"/>
      <w:pPr>
        <w:ind w:left="8728" w:hanging="123"/>
      </w:pPr>
    </w:lvl>
  </w:abstractNum>
  <w:abstractNum w:abstractNumId="18" w15:restartNumberingAfterBreak="0">
    <w:nsid w:val="5A01225A"/>
    <w:multiLevelType w:val="multilevel"/>
    <w:tmpl w:val="190C3230"/>
    <w:styleLink w:val="WWNum27"/>
    <w:lvl w:ilvl="0">
      <w:start w:val="119"/>
      <w:numFmt w:val="decimal"/>
      <w:lvlText w:val="%1."/>
      <w:lvlJc w:val="left"/>
      <w:pPr>
        <w:ind w:left="1129" w:hanging="42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1.%2.%3."/>
      <w:lvlJc w:val="right"/>
      <w:pPr>
        <w:ind w:left="2509" w:hanging="180"/>
      </w:pPr>
    </w:lvl>
    <w:lvl w:ilvl="3">
      <w:start w:val="1"/>
      <w:numFmt w:val="decimal"/>
      <w:lvlText w:val="%1.%2.%3.%4."/>
      <w:lvlJc w:val="left"/>
      <w:pPr>
        <w:ind w:left="3229" w:hanging="360"/>
      </w:pPr>
    </w:lvl>
    <w:lvl w:ilvl="4">
      <w:start w:val="1"/>
      <w:numFmt w:val="lowerLetter"/>
      <w:lvlText w:val="%1.%2.%3.%4.%5."/>
      <w:lvlJc w:val="left"/>
      <w:pPr>
        <w:ind w:left="3949" w:hanging="360"/>
      </w:pPr>
    </w:lvl>
    <w:lvl w:ilvl="5">
      <w:start w:val="1"/>
      <w:numFmt w:val="lowerRoman"/>
      <w:lvlText w:val="%1.%2.%3.%4.%5.%6."/>
      <w:lvlJc w:val="right"/>
      <w:pPr>
        <w:ind w:left="4669" w:hanging="180"/>
      </w:pPr>
    </w:lvl>
    <w:lvl w:ilvl="6">
      <w:start w:val="1"/>
      <w:numFmt w:val="decimal"/>
      <w:lvlText w:val="%1.%2.%3.%4.%5.%6.%7."/>
      <w:lvlJc w:val="left"/>
      <w:pPr>
        <w:ind w:left="5389" w:hanging="360"/>
      </w:pPr>
    </w:lvl>
    <w:lvl w:ilvl="7">
      <w:start w:val="1"/>
      <w:numFmt w:val="lowerLetter"/>
      <w:lvlText w:val="%1.%2.%3.%4.%5.%6.%7.%8."/>
      <w:lvlJc w:val="left"/>
      <w:pPr>
        <w:ind w:left="6109" w:hanging="360"/>
      </w:pPr>
    </w:lvl>
    <w:lvl w:ilvl="8">
      <w:start w:val="1"/>
      <w:numFmt w:val="lowerRoman"/>
      <w:lvlText w:val="%1.%2.%3.%4.%5.%6.%7.%8.%9."/>
      <w:lvlJc w:val="right"/>
      <w:pPr>
        <w:ind w:left="6829" w:hanging="180"/>
      </w:pPr>
    </w:lvl>
  </w:abstractNum>
  <w:abstractNum w:abstractNumId="19" w15:restartNumberingAfterBreak="0">
    <w:nsid w:val="5E1C2A05"/>
    <w:multiLevelType w:val="multilevel"/>
    <w:tmpl w:val="8D28A52A"/>
    <w:lvl w:ilvl="0">
      <w:numFmt w:val="bullet"/>
      <w:lvlText w:val="–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0" w15:restartNumberingAfterBreak="0">
    <w:nsid w:val="60154CFF"/>
    <w:multiLevelType w:val="multilevel"/>
    <w:tmpl w:val="35B6D35E"/>
    <w:styleLink w:val="WWNum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36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36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360"/>
      </w:pPr>
    </w:lvl>
  </w:abstractNum>
  <w:abstractNum w:abstractNumId="21" w15:restartNumberingAfterBreak="0">
    <w:nsid w:val="63CE23C2"/>
    <w:multiLevelType w:val="multilevel"/>
    <w:tmpl w:val="0CBE4110"/>
    <w:styleLink w:val="WWNum1"/>
    <w:lvl w:ilvl="0">
      <w:start w:val="1"/>
      <w:numFmt w:val="none"/>
      <w:lvlText w:val="%1"/>
      <w:lvlJc w:val="left"/>
      <w:pPr>
        <w:ind w:left="432" w:hanging="432"/>
      </w:pPr>
    </w:lvl>
    <w:lvl w:ilvl="1">
      <w:start w:val="1"/>
      <w:numFmt w:val="none"/>
      <w:lvlText w:val="%2"/>
      <w:lvlJc w:val="left"/>
      <w:pPr>
        <w:ind w:left="576" w:hanging="576"/>
      </w:pPr>
    </w:lvl>
    <w:lvl w:ilvl="2">
      <w:start w:val="1"/>
      <w:numFmt w:val="none"/>
      <w:lvlText w:val="%3"/>
      <w:lvlJc w:val="left"/>
      <w:pPr>
        <w:ind w:left="720" w:hanging="720"/>
      </w:pPr>
    </w:lvl>
    <w:lvl w:ilvl="3">
      <w:start w:val="1"/>
      <w:numFmt w:val="none"/>
      <w:lvlText w:val="%4"/>
      <w:lvlJc w:val="left"/>
      <w:pPr>
        <w:ind w:left="864" w:hanging="864"/>
      </w:pPr>
    </w:lvl>
    <w:lvl w:ilvl="4">
      <w:start w:val="1"/>
      <w:numFmt w:val="none"/>
      <w:lvlText w:val="%5"/>
      <w:lvlJc w:val="left"/>
      <w:pPr>
        <w:ind w:left="1008" w:hanging="1008"/>
      </w:pPr>
    </w:lvl>
    <w:lvl w:ilvl="5">
      <w:start w:val="1"/>
      <w:numFmt w:val="none"/>
      <w:lvlText w:val="%6"/>
      <w:lvlJc w:val="left"/>
      <w:pPr>
        <w:ind w:left="1152" w:hanging="1152"/>
      </w:pPr>
    </w:lvl>
    <w:lvl w:ilvl="6">
      <w:start w:val="1"/>
      <w:numFmt w:val="none"/>
      <w:lvlText w:val="%7"/>
      <w:lvlJc w:val="left"/>
      <w:pPr>
        <w:ind w:left="1296" w:hanging="1296"/>
      </w:pPr>
    </w:lvl>
    <w:lvl w:ilvl="7">
      <w:start w:val="1"/>
      <w:numFmt w:val="none"/>
      <w:lvlText w:val="%8"/>
      <w:lvlJc w:val="left"/>
      <w:pPr>
        <w:ind w:left="1440" w:hanging="1440"/>
      </w:pPr>
    </w:lvl>
    <w:lvl w:ilvl="8">
      <w:start w:val="1"/>
      <w:numFmt w:val="none"/>
      <w:lvlText w:val="%9"/>
      <w:lvlJc w:val="left"/>
      <w:pPr>
        <w:ind w:left="1584" w:hanging="1584"/>
      </w:pPr>
    </w:lvl>
  </w:abstractNum>
  <w:abstractNum w:abstractNumId="22" w15:restartNumberingAfterBreak="0">
    <w:nsid w:val="64B65C83"/>
    <w:multiLevelType w:val="multilevel"/>
    <w:tmpl w:val="BA4EBD8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23" w15:restartNumberingAfterBreak="0">
    <w:nsid w:val="71BD32C3"/>
    <w:multiLevelType w:val="multilevel"/>
    <w:tmpl w:val="377889CC"/>
    <w:styleLink w:val="WWNum3"/>
    <w:lvl w:ilvl="0">
      <w:numFmt w:val="bullet"/>
      <w:lvlText w:val=""/>
      <w:lvlJc w:val="left"/>
      <w:pPr>
        <w:ind w:left="720" w:hanging="360"/>
      </w:pPr>
      <w:rPr>
        <w:sz w:val="20"/>
      </w:rPr>
    </w:lvl>
    <w:lvl w:ilvl="1">
      <w:numFmt w:val="bullet"/>
      <w:lvlText w:val="o"/>
      <w:lvlJc w:val="left"/>
      <w:pPr>
        <w:ind w:left="1440" w:hanging="360"/>
      </w:pPr>
      <w:rPr>
        <w:sz w:val="20"/>
      </w:rPr>
    </w:lvl>
    <w:lvl w:ilvl="2">
      <w:numFmt w:val="bullet"/>
      <w:lvlText w:val=""/>
      <w:lvlJc w:val="left"/>
      <w:pPr>
        <w:ind w:left="2160" w:hanging="360"/>
      </w:pPr>
      <w:rPr>
        <w:sz w:val="20"/>
      </w:rPr>
    </w:lvl>
    <w:lvl w:ilvl="3">
      <w:numFmt w:val="bullet"/>
      <w:lvlText w:val=""/>
      <w:lvlJc w:val="left"/>
      <w:pPr>
        <w:ind w:left="2880" w:hanging="360"/>
      </w:pPr>
      <w:rPr>
        <w:sz w:val="20"/>
      </w:rPr>
    </w:lvl>
    <w:lvl w:ilvl="4">
      <w:numFmt w:val="bullet"/>
      <w:lvlText w:val=""/>
      <w:lvlJc w:val="left"/>
      <w:pPr>
        <w:ind w:left="3600" w:hanging="360"/>
      </w:pPr>
      <w:rPr>
        <w:sz w:val="20"/>
      </w:rPr>
    </w:lvl>
    <w:lvl w:ilvl="5">
      <w:numFmt w:val="bullet"/>
      <w:lvlText w:val=""/>
      <w:lvlJc w:val="left"/>
      <w:pPr>
        <w:ind w:left="4320" w:hanging="360"/>
      </w:pPr>
      <w:rPr>
        <w:sz w:val="20"/>
      </w:rPr>
    </w:lvl>
    <w:lvl w:ilvl="6">
      <w:numFmt w:val="bullet"/>
      <w:lvlText w:val=""/>
      <w:lvlJc w:val="left"/>
      <w:pPr>
        <w:ind w:left="5040" w:hanging="360"/>
      </w:pPr>
      <w:rPr>
        <w:sz w:val="20"/>
      </w:rPr>
    </w:lvl>
    <w:lvl w:ilvl="7">
      <w:numFmt w:val="bullet"/>
      <w:lvlText w:val=""/>
      <w:lvlJc w:val="left"/>
      <w:pPr>
        <w:ind w:left="5760" w:hanging="360"/>
      </w:pPr>
      <w:rPr>
        <w:sz w:val="20"/>
      </w:rPr>
    </w:lvl>
    <w:lvl w:ilvl="8">
      <w:numFmt w:val="bullet"/>
      <w:lvlText w:val=""/>
      <w:lvlJc w:val="left"/>
      <w:pPr>
        <w:ind w:left="6480" w:hanging="360"/>
      </w:pPr>
      <w:rPr>
        <w:sz w:val="20"/>
      </w:rPr>
    </w:lvl>
  </w:abstractNum>
  <w:abstractNum w:abstractNumId="24" w15:restartNumberingAfterBreak="0">
    <w:nsid w:val="72F323DD"/>
    <w:multiLevelType w:val="multilevel"/>
    <w:tmpl w:val="3D681A88"/>
    <w:styleLink w:val="WWNum9"/>
    <w:lvl w:ilvl="0">
      <w:numFmt w:val="bullet"/>
      <w:lvlText w:val=""/>
      <w:lvlJc w:val="left"/>
      <w:pPr>
        <w:ind w:left="720" w:hanging="360"/>
      </w:pPr>
      <w:rPr>
        <w:sz w:val="20"/>
      </w:rPr>
    </w:lvl>
    <w:lvl w:ilvl="1">
      <w:numFmt w:val="bullet"/>
      <w:lvlText w:val="o"/>
      <w:lvlJc w:val="left"/>
      <w:pPr>
        <w:ind w:left="1440" w:hanging="360"/>
      </w:pPr>
      <w:rPr>
        <w:sz w:val="20"/>
      </w:rPr>
    </w:lvl>
    <w:lvl w:ilvl="2">
      <w:numFmt w:val="bullet"/>
      <w:lvlText w:val=""/>
      <w:lvlJc w:val="left"/>
      <w:pPr>
        <w:ind w:left="2160" w:hanging="360"/>
      </w:pPr>
      <w:rPr>
        <w:sz w:val="20"/>
      </w:rPr>
    </w:lvl>
    <w:lvl w:ilvl="3">
      <w:numFmt w:val="bullet"/>
      <w:lvlText w:val=""/>
      <w:lvlJc w:val="left"/>
      <w:pPr>
        <w:ind w:left="2880" w:hanging="360"/>
      </w:pPr>
      <w:rPr>
        <w:sz w:val="20"/>
      </w:rPr>
    </w:lvl>
    <w:lvl w:ilvl="4">
      <w:numFmt w:val="bullet"/>
      <w:lvlText w:val=""/>
      <w:lvlJc w:val="left"/>
      <w:pPr>
        <w:ind w:left="3600" w:hanging="360"/>
      </w:pPr>
      <w:rPr>
        <w:sz w:val="20"/>
      </w:rPr>
    </w:lvl>
    <w:lvl w:ilvl="5">
      <w:numFmt w:val="bullet"/>
      <w:lvlText w:val=""/>
      <w:lvlJc w:val="left"/>
      <w:pPr>
        <w:ind w:left="4320" w:hanging="360"/>
      </w:pPr>
      <w:rPr>
        <w:sz w:val="20"/>
      </w:rPr>
    </w:lvl>
    <w:lvl w:ilvl="6">
      <w:numFmt w:val="bullet"/>
      <w:lvlText w:val=""/>
      <w:lvlJc w:val="left"/>
      <w:pPr>
        <w:ind w:left="5040" w:hanging="360"/>
      </w:pPr>
      <w:rPr>
        <w:sz w:val="20"/>
      </w:rPr>
    </w:lvl>
    <w:lvl w:ilvl="7">
      <w:numFmt w:val="bullet"/>
      <w:lvlText w:val=""/>
      <w:lvlJc w:val="left"/>
      <w:pPr>
        <w:ind w:left="5760" w:hanging="360"/>
      </w:pPr>
      <w:rPr>
        <w:sz w:val="20"/>
      </w:rPr>
    </w:lvl>
    <w:lvl w:ilvl="8">
      <w:numFmt w:val="bullet"/>
      <w:lvlText w:val=""/>
      <w:lvlJc w:val="left"/>
      <w:pPr>
        <w:ind w:left="6480" w:hanging="360"/>
      </w:pPr>
      <w:rPr>
        <w:sz w:val="20"/>
      </w:rPr>
    </w:lvl>
  </w:abstractNum>
  <w:abstractNum w:abstractNumId="25" w15:restartNumberingAfterBreak="0">
    <w:nsid w:val="7C634636"/>
    <w:multiLevelType w:val="multilevel"/>
    <w:tmpl w:val="6DB0886C"/>
    <w:styleLink w:val="WWNum22"/>
    <w:lvl w:ilvl="0">
      <w:start w:val="1"/>
      <w:numFmt w:val="decimal"/>
      <w:lvlText w:val="%1)"/>
      <w:lvlJc w:val="left"/>
      <w:pPr>
        <w:ind w:left="204" w:hanging="204"/>
      </w:pPr>
      <w:rPr>
        <w:rFonts w:cs="Times New Roman"/>
        <w:spacing w:val="-4"/>
        <w:w w:val="104"/>
        <w:sz w:val="24"/>
        <w:szCs w:val="16"/>
      </w:rPr>
    </w:lvl>
    <w:lvl w:ilvl="1">
      <w:start w:val="1"/>
      <w:numFmt w:val="lowerLetter"/>
      <w:lvlText w:val="%2."/>
      <w:lvlJc w:val="left"/>
      <w:pPr>
        <w:ind w:left="1596" w:hanging="360"/>
      </w:pPr>
    </w:lvl>
    <w:lvl w:ilvl="2">
      <w:start w:val="1"/>
      <w:numFmt w:val="lowerRoman"/>
      <w:lvlText w:val="%1.%2.%3."/>
      <w:lvlJc w:val="right"/>
      <w:pPr>
        <w:ind w:left="2316" w:hanging="180"/>
      </w:pPr>
    </w:lvl>
    <w:lvl w:ilvl="3">
      <w:start w:val="1"/>
      <w:numFmt w:val="decimal"/>
      <w:lvlText w:val="%1.%2.%3.%4."/>
      <w:lvlJc w:val="left"/>
      <w:pPr>
        <w:ind w:left="3036" w:hanging="360"/>
      </w:pPr>
    </w:lvl>
    <w:lvl w:ilvl="4">
      <w:start w:val="1"/>
      <w:numFmt w:val="lowerLetter"/>
      <w:lvlText w:val="%1.%2.%3.%4.%5."/>
      <w:lvlJc w:val="left"/>
      <w:pPr>
        <w:ind w:left="3756" w:hanging="360"/>
      </w:pPr>
    </w:lvl>
    <w:lvl w:ilvl="5">
      <w:start w:val="1"/>
      <w:numFmt w:val="lowerRoman"/>
      <w:lvlText w:val="%1.%2.%3.%4.%5.%6."/>
      <w:lvlJc w:val="right"/>
      <w:pPr>
        <w:ind w:left="4476" w:hanging="180"/>
      </w:pPr>
    </w:lvl>
    <w:lvl w:ilvl="6">
      <w:start w:val="1"/>
      <w:numFmt w:val="decimal"/>
      <w:lvlText w:val="%1.%2.%3.%4.%5.%6.%7."/>
      <w:lvlJc w:val="left"/>
      <w:pPr>
        <w:ind w:left="5196" w:hanging="360"/>
      </w:pPr>
    </w:lvl>
    <w:lvl w:ilvl="7">
      <w:start w:val="1"/>
      <w:numFmt w:val="lowerLetter"/>
      <w:lvlText w:val="%1.%2.%3.%4.%5.%6.%7.%8."/>
      <w:lvlJc w:val="left"/>
      <w:pPr>
        <w:ind w:left="5916" w:hanging="360"/>
      </w:pPr>
    </w:lvl>
    <w:lvl w:ilvl="8">
      <w:start w:val="1"/>
      <w:numFmt w:val="lowerRoman"/>
      <w:lvlText w:val="%1.%2.%3.%4.%5.%6.%7.%8.%9."/>
      <w:lvlJc w:val="right"/>
      <w:pPr>
        <w:ind w:left="6636" w:hanging="180"/>
      </w:pPr>
    </w:lvl>
  </w:abstractNum>
  <w:num w:numId="1">
    <w:abstractNumId w:val="21"/>
  </w:num>
  <w:num w:numId="2">
    <w:abstractNumId w:val="14"/>
  </w:num>
  <w:num w:numId="3">
    <w:abstractNumId w:val="23"/>
  </w:num>
  <w:num w:numId="4">
    <w:abstractNumId w:val="20"/>
  </w:num>
  <w:num w:numId="5">
    <w:abstractNumId w:val="12"/>
  </w:num>
  <w:num w:numId="6">
    <w:abstractNumId w:val="15"/>
  </w:num>
  <w:num w:numId="7">
    <w:abstractNumId w:val="8"/>
  </w:num>
  <w:num w:numId="8">
    <w:abstractNumId w:val="13"/>
  </w:num>
  <w:num w:numId="9">
    <w:abstractNumId w:val="24"/>
  </w:num>
  <w:num w:numId="10">
    <w:abstractNumId w:val="3"/>
  </w:num>
  <w:num w:numId="11">
    <w:abstractNumId w:val="4"/>
  </w:num>
  <w:num w:numId="12">
    <w:abstractNumId w:val="1"/>
  </w:num>
  <w:num w:numId="13">
    <w:abstractNumId w:val="11"/>
  </w:num>
  <w:num w:numId="14">
    <w:abstractNumId w:val="9"/>
  </w:num>
  <w:num w:numId="15">
    <w:abstractNumId w:val="0"/>
  </w:num>
  <w:num w:numId="16">
    <w:abstractNumId w:val="5"/>
  </w:num>
  <w:num w:numId="17">
    <w:abstractNumId w:val="18"/>
  </w:num>
  <w:num w:numId="18">
    <w:abstractNumId w:val="16"/>
  </w:num>
  <w:num w:numId="19">
    <w:abstractNumId w:val="25"/>
  </w:num>
  <w:num w:numId="20">
    <w:abstractNumId w:val="2"/>
  </w:num>
  <w:num w:numId="21">
    <w:abstractNumId w:val="17"/>
  </w:num>
  <w:num w:numId="22">
    <w:abstractNumId w:val="7"/>
  </w:num>
  <w:num w:numId="23">
    <w:abstractNumId w:val="10"/>
  </w:num>
  <w:num w:numId="24">
    <w:abstractNumId w:val="22"/>
  </w:num>
  <w:num w:numId="25">
    <w:abstractNumId w:val="6"/>
  </w:num>
  <w:num w:numId="26">
    <w:abstractNumId w:val="19"/>
  </w:num>
  <w:num w:numId="27">
    <w:abstractNumId w:val="1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245AB8"/>
    <w:rsid w:val="0005207A"/>
    <w:rsid w:val="00245AB8"/>
    <w:rsid w:val="003B0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02D55E7-EB6F-4E00-BF5A-DC8C70901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SimSun" w:hAnsi="Calibri" w:cs="Tahoma"/>
        <w:kern w:val="3"/>
        <w:sz w:val="22"/>
        <w:szCs w:val="22"/>
        <w:lang w:val="ru-RU" w:eastAsia="en-US" w:bidi="ar-SA"/>
      </w:rPr>
    </w:rPrDefault>
    <w:pPrDefault>
      <w:pPr>
        <w:widowControl w:val="0"/>
        <w:suppressAutoHyphens/>
        <w:autoSpaceDN w:val="0"/>
        <w:spacing w:after="200" w:line="276" w:lineRule="auto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sz w:val="24"/>
      <w:szCs w:val="24"/>
    </w:rPr>
  </w:style>
  <w:style w:type="paragraph" w:styleId="1">
    <w:name w:val="heading 1"/>
    <w:basedOn w:val="Standard"/>
    <w:next w:val="Textbody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Standard"/>
    <w:next w:val="Textbody"/>
    <w:pPr>
      <w:keepNext/>
      <w:tabs>
        <w:tab w:val="left" w:pos="360"/>
      </w:tabs>
      <w:spacing w:before="200" w:after="120"/>
      <w:outlineLvl w:val="1"/>
    </w:pPr>
    <w:rPr>
      <w:rFonts w:ascii="Arial" w:hAnsi="Arial" w:cs="Tahoma"/>
      <w:b/>
      <w:bCs/>
      <w:sz w:val="32"/>
      <w:szCs w:val="32"/>
    </w:rPr>
  </w:style>
  <w:style w:type="paragraph" w:styleId="3">
    <w:name w:val="heading 3"/>
    <w:basedOn w:val="a0"/>
    <w:next w:val="Textbody"/>
    <w:pPr>
      <w:outlineLvl w:val="2"/>
    </w:pPr>
    <w:rPr>
      <w:b/>
      <w:bCs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Standard">
    <w:name w:val="Standard"/>
    <w:pPr>
      <w:widowControl/>
      <w:spacing w:after="0" w:line="240" w:lineRule="auto"/>
    </w:pPr>
    <w:rPr>
      <w:rFonts w:ascii="Times New Roman" w:hAnsi="Times New Roman" w:cs="Times New Roman"/>
      <w:sz w:val="24"/>
      <w:szCs w:val="24"/>
      <w:lang w:eastAsia="hi-IN" w:bidi="hi-IN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List"/>
    <w:basedOn w:val="Textbody"/>
    <w:rPr>
      <w:rFonts w:cs="Mangal"/>
    </w:rPr>
  </w:style>
  <w:style w:type="paragraph" w:styleId="a5">
    <w:name w:val="caption"/>
    <w:basedOn w:val="Standard"/>
    <w:pPr>
      <w:suppressLineNumbers/>
      <w:spacing w:before="120" w:after="120"/>
    </w:pPr>
    <w:rPr>
      <w:rFonts w:cs="Mangal"/>
      <w:i/>
      <w:iCs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6">
    <w:name w:val="Normal (Web)"/>
    <w:basedOn w:val="Standard"/>
    <w:pPr>
      <w:spacing w:before="280" w:after="119"/>
    </w:pPr>
  </w:style>
  <w:style w:type="paragraph" w:customStyle="1" w:styleId="TableContents">
    <w:name w:val="Table Contents"/>
    <w:basedOn w:val="Standard"/>
    <w:pPr>
      <w:suppressLineNumbers/>
    </w:pPr>
  </w:style>
  <w:style w:type="paragraph" w:styleId="a7">
    <w:name w:val="Balloon Text"/>
    <w:basedOn w:val="Standard"/>
    <w:rPr>
      <w:rFonts w:ascii="Tahoma" w:hAnsi="Tahoma" w:cs="Tahoma"/>
      <w:sz w:val="16"/>
      <w:szCs w:val="16"/>
    </w:rPr>
  </w:style>
  <w:style w:type="paragraph" w:styleId="a8">
    <w:name w:val="List Paragraph"/>
    <w:basedOn w:val="Standard"/>
    <w:pPr>
      <w:spacing w:line="100" w:lineRule="atLeast"/>
      <w:ind w:left="720"/>
    </w:pPr>
  </w:style>
  <w:style w:type="paragraph" w:customStyle="1" w:styleId="Style20">
    <w:name w:val="Style20"/>
    <w:basedOn w:val="Standard"/>
    <w:pPr>
      <w:suppressAutoHyphens w:val="0"/>
      <w:spacing w:line="276" w:lineRule="exact"/>
    </w:pPr>
    <w:rPr>
      <w:rFonts w:ascii="Arial" w:eastAsia="Times New Roman" w:hAnsi="Arial" w:cs="Arial"/>
    </w:rPr>
  </w:style>
  <w:style w:type="paragraph" w:customStyle="1" w:styleId="Style23">
    <w:name w:val="Style23"/>
    <w:basedOn w:val="Standard"/>
    <w:pPr>
      <w:suppressAutoHyphens w:val="0"/>
      <w:spacing w:line="277" w:lineRule="exact"/>
    </w:pPr>
    <w:rPr>
      <w:rFonts w:ascii="Arial" w:eastAsia="Times New Roman" w:hAnsi="Arial" w:cs="Arial"/>
    </w:rPr>
  </w:style>
  <w:style w:type="paragraph" w:customStyle="1" w:styleId="formattext">
    <w:name w:val="formattext"/>
    <w:basedOn w:val="Standard"/>
    <w:pPr>
      <w:suppressAutoHyphens w:val="0"/>
      <w:spacing w:before="100" w:after="100"/>
    </w:pPr>
    <w:rPr>
      <w:rFonts w:eastAsia="Times New Roman"/>
    </w:rPr>
  </w:style>
  <w:style w:type="paragraph" w:customStyle="1" w:styleId="western">
    <w:name w:val="western"/>
    <w:basedOn w:val="Standard"/>
    <w:pPr>
      <w:suppressAutoHyphens w:val="0"/>
      <w:spacing w:before="100"/>
      <w:jc w:val="both"/>
    </w:pPr>
    <w:rPr>
      <w:rFonts w:eastAsia="Times New Roman"/>
      <w:color w:val="000000"/>
    </w:rPr>
  </w:style>
  <w:style w:type="paragraph" w:customStyle="1" w:styleId="cjk">
    <w:name w:val="cjk"/>
    <w:basedOn w:val="Standard"/>
    <w:pPr>
      <w:suppressAutoHyphens w:val="0"/>
      <w:spacing w:before="100"/>
      <w:jc w:val="both"/>
    </w:pPr>
    <w:rPr>
      <w:rFonts w:eastAsia="Times New Roman"/>
      <w:color w:val="000000"/>
    </w:rPr>
  </w:style>
  <w:style w:type="paragraph" w:customStyle="1" w:styleId="ctl">
    <w:name w:val="ctl"/>
    <w:basedOn w:val="Standard"/>
    <w:pPr>
      <w:suppressAutoHyphens w:val="0"/>
      <w:spacing w:before="100"/>
      <w:jc w:val="both"/>
    </w:pPr>
    <w:rPr>
      <w:rFonts w:eastAsia="Times New Roman"/>
      <w:color w:val="000000"/>
    </w:rPr>
  </w:style>
  <w:style w:type="paragraph" w:customStyle="1" w:styleId="western1">
    <w:name w:val="western1"/>
    <w:basedOn w:val="Standard"/>
    <w:pPr>
      <w:suppressAutoHyphens w:val="0"/>
      <w:spacing w:before="100"/>
      <w:jc w:val="both"/>
    </w:pPr>
    <w:rPr>
      <w:rFonts w:ascii="Arial" w:eastAsia="Times New Roman" w:hAnsi="Arial" w:cs="Arial"/>
      <w:color w:val="000000"/>
      <w:sz w:val="20"/>
      <w:szCs w:val="20"/>
    </w:rPr>
  </w:style>
  <w:style w:type="paragraph" w:customStyle="1" w:styleId="cjk1">
    <w:name w:val="cjk1"/>
    <w:basedOn w:val="Standard"/>
    <w:pPr>
      <w:suppressAutoHyphens w:val="0"/>
      <w:spacing w:before="100"/>
      <w:jc w:val="both"/>
    </w:pPr>
    <w:rPr>
      <w:rFonts w:ascii="Arial Unicode MS" w:eastAsia="Arial Unicode MS" w:hAnsi="Arial Unicode MS" w:cs="Arial Unicode MS"/>
      <w:color w:val="000000"/>
      <w:sz w:val="20"/>
      <w:szCs w:val="20"/>
    </w:rPr>
  </w:style>
  <w:style w:type="paragraph" w:customStyle="1" w:styleId="ctl1">
    <w:name w:val="ctl1"/>
    <w:basedOn w:val="Standard"/>
    <w:pPr>
      <w:suppressAutoHyphens w:val="0"/>
      <w:spacing w:before="100"/>
      <w:jc w:val="both"/>
    </w:pPr>
    <w:rPr>
      <w:rFonts w:ascii="Tahoma" w:eastAsia="Times New Roman" w:hAnsi="Tahoma" w:cs="Tahoma"/>
      <w:color w:val="000000"/>
    </w:rPr>
  </w:style>
  <w:style w:type="paragraph" w:styleId="HTML">
    <w:name w:val="HTML Preformatted"/>
    <w:basedOn w:val="Standar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Title">
    <w:name w:val="ConsPlusTitle"/>
    <w:pPr>
      <w:spacing w:after="0" w:line="240" w:lineRule="auto"/>
    </w:pPr>
    <w:rPr>
      <w:rFonts w:ascii="Arial" w:eastAsia="Arial" w:hAnsi="Arial" w:cs="Arial"/>
      <w:b/>
      <w:bCs/>
      <w:sz w:val="20"/>
      <w:szCs w:val="20"/>
      <w:lang w:eastAsia="ar-SA"/>
    </w:rPr>
  </w:style>
  <w:style w:type="paragraph" w:customStyle="1" w:styleId="PreformattedText">
    <w:name w:val="Preformatted Text"/>
    <w:basedOn w:val="Standard"/>
    <w:rPr>
      <w:rFonts w:ascii="Courier New" w:eastAsia="Courier New" w:hAnsi="Courier New" w:cs="Courier New"/>
      <w:sz w:val="20"/>
      <w:szCs w:val="20"/>
    </w:r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ConsPlusNormal">
    <w:name w:val="ConsPlusNormal"/>
    <w:pPr>
      <w:widowControl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ar-SA"/>
    </w:rPr>
  </w:style>
  <w:style w:type="paragraph" w:styleId="a9">
    <w:name w:val="No Spacing"/>
    <w:pPr>
      <w:widowControl/>
      <w:spacing w:after="0" w:line="240" w:lineRule="auto"/>
    </w:pPr>
    <w:rPr>
      <w:rFonts w:ascii="Times New Roman" w:eastAsia="Arial" w:hAnsi="Times New Roman" w:cs="Times New Roman"/>
      <w:sz w:val="24"/>
      <w:szCs w:val="24"/>
      <w:lang w:eastAsia="ar-SA"/>
    </w:rPr>
  </w:style>
  <w:style w:type="paragraph" w:customStyle="1" w:styleId="Framecontents">
    <w:name w:val="Frame contents"/>
    <w:basedOn w:val="Textbody"/>
  </w:style>
  <w:style w:type="paragraph" w:customStyle="1" w:styleId="Standarduser">
    <w:name w:val="Standard (user)"/>
    <w:rPr>
      <w:rFonts w:ascii="Times New Roman" w:eastAsia="Andale Sans UI" w:hAnsi="Times New Roman" w:cs="Times New Roman"/>
      <w:sz w:val="24"/>
      <w:szCs w:val="24"/>
      <w:lang w:val="de-DE" w:eastAsia="zh-CN" w:bidi="fa-IR"/>
    </w:rPr>
  </w:style>
  <w:style w:type="paragraph" w:styleId="a0">
    <w:name w:val="Title"/>
    <w:basedOn w:val="Standard"/>
    <w:next w:val="Textbody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character" w:customStyle="1" w:styleId="20">
    <w:name w:val="Заголовок 2 Знак"/>
    <w:basedOn w:val="a1"/>
    <w:rPr>
      <w:rFonts w:ascii="Arial" w:eastAsia="Andale Sans UI" w:hAnsi="Arial" w:cs="Tahoma"/>
      <w:b/>
      <w:bCs/>
      <w:kern w:val="3"/>
      <w:sz w:val="32"/>
      <w:szCs w:val="32"/>
      <w:lang w:eastAsia="ru-RU"/>
    </w:rPr>
  </w:style>
  <w:style w:type="character" w:customStyle="1" w:styleId="aa">
    <w:name w:val="Основной текст Знак"/>
    <w:basedOn w:val="a1"/>
    <w:rPr>
      <w:rFonts w:ascii="Times New Roman" w:eastAsia="Andale Sans UI" w:hAnsi="Times New Roman" w:cs="Times New Roman"/>
      <w:kern w:val="3"/>
      <w:sz w:val="24"/>
      <w:szCs w:val="24"/>
      <w:lang w:eastAsia="ru-RU"/>
    </w:rPr>
  </w:style>
  <w:style w:type="character" w:customStyle="1" w:styleId="StrongEmphasis">
    <w:name w:val="Strong Emphasis"/>
    <w:basedOn w:val="a1"/>
    <w:rPr>
      <w:b/>
      <w:bCs/>
    </w:rPr>
  </w:style>
  <w:style w:type="character" w:customStyle="1" w:styleId="ab">
    <w:name w:val="Текст выноски Знак"/>
    <w:basedOn w:val="a1"/>
    <w:rPr>
      <w:rFonts w:ascii="Tahoma" w:eastAsia="Andale Sans UI" w:hAnsi="Tahoma" w:cs="Tahoma"/>
      <w:kern w:val="3"/>
      <w:sz w:val="16"/>
      <w:szCs w:val="16"/>
      <w:lang w:eastAsia="ru-RU"/>
    </w:rPr>
  </w:style>
  <w:style w:type="character" w:customStyle="1" w:styleId="FontStyle70">
    <w:name w:val="Font Style70"/>
    <w:basedOn w:val="a1"/>
    <w:rPr>
      <w:rFonts w:ascii="Arial" w:hAnsi="Arial" w:cs="Arial"/>
      <w:color w:val="000000"/>
      <w:sz w:val="22"/>
      <w:szCs w:val="22"/>
    </w:rPr>
  </w:style>
  <w:style w:type="character" w:customStyle="1" w:styleId="FontStyle74">
    <w:name w:val="Font Style74"/>
    <w:basedOn w:val="a1"/>
    <w:rPr>
      <w:rFonts w:ascii="Arial" w:hAnsi="Arial" w:cs="Arial"/>
      <w:color w:val="000000"/>
      <w:sz w:val="24"/>
      <w:szCs w:val="24"/>
    </w:rPr>
  </w:style>
  <w:style w:type="character" w:customStyle="1" w:styleId="FontStyle75">
    <w:name w:val="Font Style75"/>
    <w:basedOn w:val="a1"/>
    <w:rPr>
      <w:rFonts w:ascii="Arial" w:hAnsi="Arial" w:cs="Arial"/>
      <w:b/>
      <w:bCs/>
      <w:color w:val="000000"/>
      <w:sz w:val="22"/>
      <w:szCs w:val="22"/>
    </w:rPr>
  </w:style>
  <w:style w:type="character" w:customStyle="1" w:styleId="10">
    <w:name w:val="Основной шрифт абзаца1"/>
  </w:style>
  <w:style w:type="character" w:customStyle="1" w:styleId="11">
    <w:name w:val="Заголовок 1 Знак"/>
    <w:basedOn w:val="a1"/>
    <w:rPr>
      <w:rFonts w:ascii="Cambria" w:hAnsi="Cambria"/>
      <w:b/>
      <w:bCs/>
      <w:color w:val="365F91"/>
      <w:kern w:val="3"/>
      <w:sz w:val="28"/>
      <w:szCs w:val="28"/>
      <w:lang w:eastAsia="ru-RU"/>
    </w:rPr>
  </w:style>
  <w:style w:type="character" w:customStyle="1" w:styleId="HTML0">
    <w:name w:val="Стандартный HTML Знак"/>
    <w:basedOn w:val="a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ListLabel1">
    <w:name w:val="ListLabel 1"/>
    <w:rPr>
      <w:rFonts w:eastAsia="Arial" w:cs="Arial"/>
    </w:rPr>
  </w:style>
  <w:style w:type="character" w:customStyle="1" w:styleId="ListLabel2">
    <w:name w:val="ListLabel 2"/>
    <w:rPr>
      <w:sz w:val="20"/>
    </w:rPr>
  </w:style>
  <w:style w:type="character" w:customStyle="1" w:styleId="NumberingSymbols">
    <w:name w:val="Numbering Symbols"/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fontstyle01">
    <w:name w:val="fontstyle01"/>
    <w:basedOn w:val="a1"/>
    <w:rPr>
      <w:rFonts w:ascii="Times-Roman" w:hAnsi="Times-Roman" w:cs="Times-Roman"/>
      <w:b w:val="0"/>
      <w:bCs w:val="0"/>
      <w:i w:val="0"/>
      <w:iCs w:val="0"/>
      <w:color w:val="000000"/>
      <w:sz w:val="24"/>
      <w:szCs w:val="24"/>
    </w:rPr>
  </w:style>
  <w:style w:type="character" w:customStyle="1" w:styleId="ac">
    <w:name w:val="Гипертекстовая ссылка"/>
    <w:rPr>
      <w:b/>
      <w:bCs/>
      <w:color w:val="106BBE"/>
    </w:rPr>
  </w:style>
  <w:style w:type="character" w:customStyle="1" w:styleId="ListLabel4">
    <w:name w:val="ListLabel 4"/>
    <w:rPr>
      <w:sz w:val="24"/>
      <w:szCs w:val="24"/>
    </w:rPr>
  </w:style>
  <w:style w:type="character" w:customStyle="1" w:styleId="FontStyle17">
    <w:name w:val="Font Style17"/>
    <w:rPr>
      <w:rFonts w:ascii="Times New Roman" w:hAnsi="Times New Roman" w:cs="Times New Roman"/>
      <w:b/>
      <w:bCs/>
      <w:spacing w:val="10"/>
      <w:sz w:val="24"/>
      <w:szCs w:val="24"/>
    </w:rPr>
  </w:style>
  <w:style w:type="character" w:customStyle="1" w:styleId="ListLabel3">
    <w:name w:val="ListLabel 3"/>
    <w:rPr>
      <w:rFonts w:cs="Times New Roman"/>
      <w:spacing w:val="-4"/>
      <w:w w:val="104"/>
      <w:sz w:val="24"/>
      <w:szCs w:val="16"/>
    </w:rPr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character" w:customStyle="1" w:styleId="apple-converted-space">
    <w:name w:val="apple-converted-space"/>
    <w:basedOn w:val="a1"/>
  </w:style>
  <w:style w:type="numbering" w:customStyle="1" w:styleId="WWNum1">
    <w:name w:val="WWNum1"/>
    <w:basedOn w:val="a3"/>
    <w:pPr>
      <w:numPr>
        <w:numId w:val="1"/>
      </w:numPr>
    </w:pPr>
  </w:style>
  <w:style w:type="numbering" w:customStyle="1" w:styleId="WWNum2">
    <w:name w:val="WWNum2"/>
    <w:basedOn w:val="a3"/>
    <w:pPr>
      <w:numPr>
        <w:numId w:val="2"/>
      </w:numPr>
    </w:pPr>
  </w:style>
  <w:style w:type="numbering" w:customStyle="1" w:styleId="WWNum3">
    <w:name w:val="WWNum3"/>
    <w:basedOn w:val="a3"/>
    <w:pPr>
      <w:numPr>
        <w:numId w:val="3"/>
      </w:numPr>
    </w:pPr>
  </w:style>
  <w:style w:type="numbering" w:customStyle="1" w:styleId="WWNum4">
    <w:name w:val="WWNum4"/>
    <w:basedOn w:val="a3"/>
    <w:pPr>
      <w:numPr>
        <w:numId w:val="4"/>
      </w:numPr>
    </w:pPr>
  </w:style>
  <w:style w:type="numbering" w:customStyle="1" w:styleId="WWNum5">
    <w:name w:val="WWNum5"/>
    <w:basedOn w:val="a3"/>
    <w:pPr>
      <w:numPr>
        <w:numId w:val="5"/>
      </w:numPr>
    </w:pPr>
  </w:style>
  <w:style w:type="numbering" w:customStyle="1" w:styleId="WWNum6">
    <w:name w:val="WWNum6"/>
    <w:basedOn w:val="a3"/>
    <w:pPr>
      <w:numPr>
        <w:numId w:val="6"/>
      </w:numPr>
    </w:pPr>
  </w:style>
  <w:style w:type="numbering" w:customStyle="1" w:styleId="WWNum7">
    <w:name w:val="WWNum7"/>
    <w:basedOn w:val="a3"/>
    <w:pPr>
      <w:numPr>
        <w:numId w:val="7"/>
      </w:numPr>
    </w:pPr>
  </w:style>
  <w:style w:type="numbering" w:customStyle="1" w:styleId="WWNum8">
    <w:name w:val="WWNum8"/>
    <w:basedOn w:val="a3"/>
    <w:pPr>
      <w:numPr>
        <w:numId w:val="8"/>
      </w:numPr>
    </w:pPr>
  </w:style>
  <w:style w:type="numbering" w:customStyle="1" w:styleId="WWNum9">
    <w:name w:val="WWNum9"/>
    <w:basedOn w:val="a3"/>
    <w:pPr>
      <w:numPr>
        <w:numId w:val="9"/>
      </w:numPr>
    </w:pPr>
  </w:style>
  <w:style w:type="numbering" w:customStyle="1" w:styleId="WWNum10">
    <w:name w:val="WWNum10"/>
    <w:basedOn w:val="a3"/>
    <w:pPr>
      <w:numPr>
        <w:numId w:val="10"/>
      </w:numPr>
    </w:pPr>
  </w:style>
  <w:style w:type="numbering" w:customStyle="1" w:styleId="WWNum11">
    <w:name w:val="WWNum11"/>
    <w:basedOn w:val="a3"/>
    <w:pPr>
      <w:numPr>
        <w:numId w:val="11"/>
      </w:numPr>
    </w:pPr>
  </w:style>
  <w:style w:type="numbering" w:customStyle="1" w:styleId="WWNum12">
    <w:name w:val="WWNum12"/>
    <w:basedOn w:val="a3"/>
    <w:pPr>
      <w:numPr>
        <w:numId w:val="12"/>
      </w:numPr>
    </w:pPr>
  </w:style>
  <w:style w:type="numbering" w:customStyle="1" w:styleId="WWNum13">
    <w:name w:val="WWNum13"/>
    <w:basedOn w:val="a3"/>
    <w:pPr>
      <w:numPr>
        <w:numId w:val="13"/>
      </w:numPr>
    </w:pPr>
  </w:style>
  <w:style w:type="numbering" w:customStyle="1" w:styleId="WWNum14">
    <w:name w:val="WWNum14"/>
    <w:basedOn w:val="a3"/>
    <w:pPr>
      <w:numPr>
        <w:numId w:val="14"/>
      </w:numPr>
    </w:pPr>
  </w:style>
  <w:style w:type="numbering" w:customStyle="1" w:styleId="WWNum15">
    <w:name w:val="WWNum15"/>
    <w:basedOn w:val="a3"/>
    <w:pPr>
      <w:numPr>
        <w:numId w:val="15"/>
      </w:numPr>
    </w:pPr>
  </w:style>
  <w:style w:type="numbering" w:customStyle="1" w:styleId="WWNum21">
    <w:name w:val="WWNum21"/>
    <w:basedOn w:val="a3"/>
    <w:pPr>
      <w:numPr>
        <w:numId w:val="16"/>
      </w:numPr>
    </w:pPr>
  </w:style>
  <w:style w:type="numbering" w:customStyle="1" w:styleId="WWNum27">
    <w:name w:val="WWNum27"/>
    <w:basedOn w:val="a3"/>
    <w:pPr>
      <w:numPr>
        <w:numId w:val="17"/>
      </w:numPr>
    </w:pPr>
  </w:style>
  <w:style w:type="numbering" w:customStyle="1" w:styleId="WWNum19">
    <w:name w:val="WWNum19"/>
    <w:basedOn w:val="a3"/>
    <w:pPr>
      <w:numPr>
        <w:numId w:val="18"/>
      </w:numPr>
    </w:pPr>
  </w:style>
  <w:style w:type="numbering" w:customStyle="1" w:styleId="WWNum22">
    <w:name w:val="WWNum22"/>
    <w:basedOn w:val="a3"/>
    <w:pPr>
      <w:numPr>
        <w:numId w:val="19"/>
      </w:numPr>
    </w:pPr>
  </w:style>
  <w:style w:type="numbering" w:customStyle="1" w:styleId="WWNum23">
    <w:name w:val="WWNum23"/>
    <w:basedOn w:val="a3"/>
    <w:pPr>
      <w:numPr>
        <w:numId w:val="20"/>
      </w:numPr>
    </w:pPr>
  </w:style>
  <w:style w:type="numbering" w:customStyle="1" w:styleId="WWNum18">
    <w:name w:val="WWNum18"/>
    <w:basedOn w:val="a3"/>
    <w:pPr>
      <w:numPr>
        <w:numId w:val="21"/>
      </w:numPr>
    </w:pPr>
  </w:style>
  <w:style w:type="numbering" w:customStyle="1" w:styleId="WWNum25">
    <w:name w:val="WWNum25"/>
    <w:basedOn w:val="a3"/>
    <w:pPr>
      <w:numPr>
        <w:numId w:val="22"/>
      </w:numPr>
    </w:pPr>
  </w:style>
  <w:style w:type="numbering" w:customStyle="1" w:styleId="WW8Num1">
    <w:name w:val="WW8Num1"/>
    <w:basedOn w:val="a3"/>
    <w:pPr>
      <w:numPr>
        <w:numId w:val="23"/>
      </w:numPr>
    </w:pPr>
  </w:style>
  <w:style w:type="paragraph" w:styleId="ad">
    <w:name w:val="header"/>
    <w:basedOn w:val="a"/>
    <w:link w:val="ae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Pr>
      <w:sz w:val="24"/>
      <w:szCs w:val="24"/>
    </w:rPr>
  </w:style>
  <w:style w:type="paragraph" w:styleId="af">
    <w:name w:val="footer"/>
    <w:basedOn w:val="a"/>
    <w:link w:val="af0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dmpr@bk.ru" TargetMode="External"/><Relationship Id="rId18" Type="http://schemas.openxmlformats.org/officeDocument/2006/relationships/hyperlink" Target="mailto:otdelgkh18@mail.ru" TargetMode="External"/><Relationship Id="rId26" Type="http://schemas.openxmlformats.org/officeDocument/2006/relationships/hyperlink" Target="http://www.gosuslugi.ru/" TargetMode="External"/><Relationship Id="rId39" Type="http://schemas.openxmlformats.org/officeDocument/2006/relationships/image" Target="media/image5.png"/><Relationship Id="rId21" Type="http://schemas.openxmlformats.org/officeDocument/2006/relationships/hyperlink" Target="http://www.gosuslugi.ru/" TargetMode="External"/><Relationship Id="rId34" Type="http://schemas.openxmlformats.org/officeDocument/2006/relationships/hyperlink" Target="consultantplus://offline/ref=21E79618E5047C5E34FA02D86AD2809A3C68A29CF652A73A1BAFBFA5BB94535D91C41BoDSAM" TargetMode="External"/><Relationship Id="rId42" Type="http://schemas.openxmlformats.org/officeDocument/2006/relationships/image" Target="media/image8.png"/><Relationship Id="rId47" Type="http://schemas.openxmlformats.org/officeDocument/2006/relationships/image" Target="media/image11.jpg"/><Relationship Id="rId50" Type="http://schemas.openxmlformats.org/officeDocument/2006/relationships/image" Target="media/image14.jpg"/><Relationship Id="rId55" Type="http://schemas.openxmlformats.org/officeDocument/2006/relationships/image" Target="media/image19.jpg"/><Relationship Id="rId7" Type="http://schemas.openxmlformats.org/officeDocument/2006/relationships/hyperlink" Target="mailto:admpr@bk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admpr@bk.ru" TargetMode="External"/><Relationship Id="rId29" Type="http://schemas.openxmlformats.org/officeDocument/2006/relationships/hyperlink" Target="https://admborovoe.nso.ru/page/1202#Par5" TargetMode="External"/><Relationship Id="rId11" Type="http://schemas.openxmlformats.org/officeDocument/2006/relationships/hyperlink" Target="mailto:admpr@bk.ru" TargetMode="External"/><Relationship Id="rId24" Type="http://schemas.openxmlformats.org/officeDocument/2006/relationships/hyperlink" Target="http://www.gosuslugi.ru/" TargetMode="External"/><Relationship Id="rId32" Type="http://schemas.openxmlformats.org/officeDocument/2006/relationships/hyperlink" Target="consultantplus://offline/ref=21E79618E5047C5E34FA02D86AD2809A3C68A29CF652A73A1BAFBFA5BB94535D91C41BoDSDM" TargetMode="External"/><Relationship Id="rId37" Type="http://schemas.openxmlformats.org/officeDocument/2006/relationships/image" Target="media/image3.png"/><Relationship Id="rId40" Type="http://schemas.openxmlformats.org/officeDocument/2006/relationships/image" Target="media/image6.png"/><Relationship Id="rId45" Type="http://schemas.openxmlformats.org/officeDocument/2006/relationships/image" Target="media/image9.jpg"/><Relationship Id="rId53" Type="http://schemas.openxmlformats.org/officeDocument/2006/relationships/image" Target="media/image17.jpg"/><Relationship Id="rId5" Type="http://schemas.openxmlformats.org/officeDocument/2006/relationships/footnotes" Target="footnotes.xml"/><Relationship Id="rId19" Type="http://schemas.openxmlformats.org/officeDocument/2006/relationships/hyperlink" Target="http://www.gosuslugi.ru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admpr@bk.ru" TargetMode="External"/><Relationship Id="rId14" Type="http://schemas.openxmlformats.org/officeDocument/2006/relationships/hyperlink" Target="mailto:admpr@bk.ru" TargetMode="External"/><Relationship Id="rId22" Type="http://schemas.openxmlformats.org/officeDocument/2006/relationships/hyperlink" Target="http://www.gosuslugi.ru/" TargetMode="External"/><Relationship Id="rId27" Type="http://schemas.openxmlformats.org/officeDocument/2006/relationships/hyperlink" Target="http://www.gosuslugi.ru/" TargetMode="External"/><Relationship Id="rId30" Type="http://schemas.openxmlformats.org/officeDocument/2006/relationships/hyperlink" Target="consultantplus://offline/ref=21E79618E5047C5E34FA02D86AD2809A3C68A29CF652A73A1BAFBFA5BB94535D91C41BoDSAM" TargetMode="External"/><Relationship Id="rId35" Type="http://schemas.openxmlformats.org/officeDocument/2006/relationships/image" Target="media/image1.png"/><Relationship Id="rId43" Type="http://schemas.openxmlformats.org/officeDocument/2006/relationships/header" Target="header1.xml"/><Relationship Id="rId48" Type="http://schemas.openxmlformats.org/officeDocument/2006/relationships/image" Target="media/image12.png"/><Relationship Id="rId56" Type="http://schemas.openxmlformats.org/officeDocument/2006/relationships/fontTable" Target="fontTable.xml"/><Relationship Id="rId8" Type="http://schemas.openxmlformats.org/officeDocument/2006/relationships/hyperlink" Target="mailto:admpr@bk.ru" TargetMode="External"/><Relationship Id="rId51" Type="http://schemas.openxmlformats.org/officeDocument/2006/relationships/image" Target="media/image15.jpg"/><Relationship Id="rId3" Type="http://schemas.openxmlformats.org/officeDocument/2006/relationships/settings" Target="settings.xml"/><Relationship Id="rId12" Type="http://schemas.openxmlformats.org/officeDocument/2006/relationships/hyperlink" Target="mailto:otdelgkh18@mail.ru" TargetMode="External"/><Relationship Id="rId17" Type="http://schemas.openxmlformats.org/officeDocument/2006/relationships/hyperlink" Target="mailto:admpr@bk.ru" TargetMode="External"/><Relationship Id="rId25" Type="http://schemas.openxmlformats.org/officeDocument/2006/relationships/hyperlink" Target="http://www.gosuslugi.ru/" TargetMode="External"/><Relationship Id="rId33" Type="http://schemas.openxmlformats.org/officeDocument/2006/relationships/hyperlink" Target="consultantplus://offline/ref=21E79618E5047C5E34FA02D86AD2809A3C68A29CF652A73A1BAFBFA5BB94535D91C41BoDSDM" TargetMode="External"/><Relationship Id="rId38" Type="http://schemas.openxmlformats.org/officeDocument/2006/relationships/image" Target="media/image4.png"/><Relationship Id="rId46" Type="http://schemas.openxmlformats.org/officeDocument/2006/relationships/image" Target="media/image10.jpg"/><Relationship Id="rId20" Type="http://schemas.openxmlformats.org/officeDocument/2006/relationships/hyperlink" Target="http://www.gosuslugi.ru/" TargetMode="External"/><Relationship Id="rId41" Type="http://schemas.openxmlformats.org/officeDocument/2006/relationships/image" Target="media/image7.png"/><Relationship Id="rId54" Type="http://schemas.openxmlformats.org/officeDocument/2006/relationships/image" Target="media/image18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mailto:admpr@bk.ru" TargetMode="External"/><Relationship Id="rId23" Type="http://schemas.openxmlformats.org/officeDocument/2006/relationships/hyperlink" Target="http://www.gosuslugi.ru/" TargetMode="External"/><Relationship Id="rId28" Type="http://schemas.openxmlformats.org/officeDocument/2006/relationships/hyperlink" Target="http://www.gosuslugi.ru/" TargetMode="External"/><Relationship Id="rId36" Type="http://schemas.openxmlformats.org/officeDocument/2006/relationships/image" Target="media/image2.png"/><Relationship Id="rId49" Type="http://schemas.openxmlformats.org/officeDocument/2006/relationships/image" Target="media/image13.jpg"/><Relationship Id="rId57" Type="http://schemas.openxmlformats.org/officeDocument/2006/relationships/theme" Target="theme/theme1.xml"/><Relationship Id="rId10" Type="http://schemas.openxmlformats.org/officeDocument/2006/relationships/hyperlink" Target="mailto:admpr@bk.ru" TargetMode="External"/><Relationship Id="rId31" Type="http://schemas.openxmlformats.org/officeDocument/2006/relationships/hyperlink" Target="consultantplus://offline/ref=21E79618E5047C5E34FA02D86AD2809A3C68A29CF652A73A1BAFBFA5BB94535D91C41BoDSAM" TargetMode="External"/><Relationship Id="rId44" Type="http://schemas.openxmlformats.org/officeDocument/2006/relationships/footer" Target="footer1.xml"/><Relationship Id="rId52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13066</Words>
  <Characters>74479</Characters>
  <Application>Microsoft Office Word</Application>
  <DocSecurity>0</DocSecurity>
  <Lines>620</Lines>
  <Paragraphs>174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</cp:revision>
  <cp:lastPrinted>2022-08-15T14:12:00Z</cp:lastPrinted>
  <dcterms:created xsi:type="dcterms:W3CDTF">2022-10-03T03:11:00Z</dcterms:created>
  <dcterms:modified xsi:type="dcterms:W3CDTF">2022-10-03T03:11:00Z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