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78" w:rsidRDefault="004D4578"/>
    <w:tbl>
      <w:tblPr>
        <w:tblW w:w="5522" w:type="pct"/>
        <w:tblCellSpacing w:w="0" w:type="dxa"/>
        <w:tblInd w:w="-779" w:type="dxa"/>
        <w:tblCellMar>
          <w:top w:w="60" w:type="dxa"/>
          <w:left w:w="60" w:type="dxa"/>
          <w:bottom w:w="60" w:type="dxa"/>
          <w:right w:w="60" w:type="dxa"/>
        </w:tblCellMar>
        <w:tblLook w:val="04A0" w:firstRow="1" w:lastRow="0" w:firstColumn="1" w:lastColumn="0" w:noHBand="0" w:noVBand="1"/>
      </w:tblPr>
      <w:tblGrid>
        <w:gridCol w:w="8012"/>
        <w:gridCol w:w="3417"/>
      </w:tblGrid>
      <w:tr w:rsidR="00082DF9" w:rsidRPr="00973E9D" w:rsidTr="00082DF9">
        <w:trPr>
          <w:trHeight w:val="3453"/>
          <w:tblCellSpacing w:w="0" w:type="dxa"/>
        </w:trPr>
        <w:tc>
          <w:tcPr>
            <w:tcW w:w="3505"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082DF9" w:rsidRPr="00973E9D" w:rsidRDefault="00082DF9" w:rsidP="003F43C7">
            <w:pPr>
              <w:spacing w:before="100" w:beforeAutospacing="1" w:line="288" w:lineRule="auto"/>
              <w:jc w:val="center"/>
              <w:rPr>
                <w:rFonts w:eastAsia="Times New Roman"/>
              </w:rPr>
            </w:pPr>
            <w:r w:rsidRPr="00973E9D">
              <w:rPr>
                <w:rFonts w:eastAsia="Times New Roman"/>
                <w:b/>
                <w:bCs/>
                <w:i/>
                <w:iCs/>
                <w:sz w:val="32"/>
                <w:szCs w:val="32"/>
              </w:rPr>
              <w:t>информационный бюллетень</w:t>
            </w:r>
          </w:p>
          <w:p w:rsidR="00082DF9" w:rsidRPr="00973E9D" w:rsidRDefault="00082DF9" w:rsidP="003F43C7">
            <w:pPr>
              <w:spacing w:before="100" w:beforeAutospacing="1" w:line="288" w:lineRule="auto"/>
              <w:jc w:val="center"/>
              <w:rPr>
                <w:rFonts w:eastAsia="Times New Roman"/>
              </w:rPr>
            </w:pPr>
            <w:r w:rsidRPr="00973E9D">
              <w:rPr>
                <w:rFonts w:eastAsia="Times New Roman"/>
                <w:b/>
                <w:bCs/>
                <w:i/>
                <w:iCs/>
                <w:sz w:val="120"/>
                <w:szCs w:val="120"/>
              </w:rPr>
              <w:t>ВЕСТНИК</w:t>
            </w:r>
          </w:p>
          <w:p w:rsidR="00082DF9" w:rsidRPr="00973E9D" w:rsidRDefault="00082DF9" w:rsidP="003F43C7">
            <w:pPr>
              <w:spacing w:before="100" w:beforeAutospacing="1" w:line="288" w:lineRule="auto"/>
              <w:jc w:val="center"/>
              <w:rPr>
                <w:rFonts w:eastAsia="Times New Roman"/>
              </w:rPr>
            </w:pPr>
            <w:r w:rsidRPr="00973E9D">
              <w:rPr>
                <w:rFonts w:eastAsia="Times New Roman"/>
                <w:b/>
                <w:bCs/>
                <w:i/>
                <w:iCs/>
                <w:sz w:val="32"/>
                <w:szCs w:val="32"/>
              </w:rPr>
              <w:t xml:space="preserve">ПЕТУХОВСКОГО </w:t>
            </w:r>
            <w:r>
              <w:rPr>
                <w:rFonts w:eastAsia="Times New Roman"/>
                <w:b/>
                <w:bCs/>
                <w:i/>
                <w:iCs/>
                <w:sz w:val="32"/>
                <w:szCs w:val="32"/>
              </w:rPr>
              <w:t>МУНИЦИПАЛЬНОГО ОКРУГА</w:t>
            </w:r>
          </w:p>
        </w:tc>
        <w:tc>
          <w:tcPr>
            <w:tcW w:w="1495"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082DF9" w:rsidRPr="00973E9D" w:rsidRDefault="00557912" w:rsidP="003F43C7">
            <w:pPr>
              <w:spacing w:before="100" w:beforeAutospacing="1" w:line="288" w:lineRule="auto"/>
              <w:jc w:val="center"/>
              <w:rPr>
                <w:rFonts w:eastAsia="Times New Roman"/>
              </w:rPr>
            </w:pPr>
            <w:r>
              <w:rPr>
                <w:rFonts w:eastAsia="Times New Roman"/>
                <w:b/>
                <w:bCs/>
                <w:i/>
                <w:iCs/>
                <w:sz w:val="28"/>
                <w:szCs w:val="28"/>
              </w:rPr>
              <w:t>30</w:t>
            </w:r>
            <w:r w:rsidR="00082DF9">
              <w:rPr>
                <w:rFonts w:eastAsia="Times New Roman"/>
                <w:b/>
                <w:bCs/>
                <w:i/>
                <w:iCs/>
                <w:sz w:val="28"/>
                <w:szCs w:val="28"/>
              </w:rPr>
              <w:t xml:space="preserve"> мая</w:t>
            </w:r>
          </w:p>
          <w:p w:rsidR="00082DF9" w:rsidRPr="00973E9D" w:rsidRDefault="00082DF9" w:rsidP="003F43C7">
            <w:pPr>
              <w:spacing w:before="100" w:beforeAutospacing="1" w:line="288" w:lineRule="auto"/>
              <w:jc w:val="center"/>
              <w:rPr>
                <w:rFonts w:eastAsia="Times New Roman"/>
              </w:rPr>
            </w:pPr>
            <w:r w:rsidRPr="00973E9D">
              <w:rPr>
                <w:rFonts w:eastAsia="Times New Roman"/>
                <w:b/>
                <w:bCs/>
                <w:i/>
                <w:iCs/>
                <w:sz w:val="28"/>
                <w:szCs w:val="28"/>
              </w:rPr>
              <w:t>202</w:t>
            </w:r>
            <w:r>
              <w:rPr>
                <w:rFonts w:eastAsia="Times New Roman"/>
                <w:b/>
                <w:bCs/>
                <w:i/>
                <w:iCs/>
                <w:sz w:val="28"/>
                <w:szCs w:val="28"/>
              </w:rPr>
              <w:t>2</w:t>
            </w:r>
            <w:r w:rsidRPr="00973E9D">
              <w:rPr>
                <w:rFonts w:eastAsia="Times New Roman"/>
                <w:b/>
                <w:bCs/>
                <w:i/>
                <w:iCs/>
                <w:sz w:val="28"/>
                <w:szCs w:val="28"/>
              </w:rPr>
              <w:t xml:space="preserve"> года</w:t>
            </w:r>
          </w:p>
          <w:p w:rsidR="00082DF9" w:rsidRPr="00A0593E" w:rsidRDefault="00082DF9" w:rsidP="003F43C7">
            <w:pPr>
              <w:spacing w:before="100" w:beforeAutospacing="1" w:line="288" w:lineRule="auto"/>
              <w:jc w:val="center"/>
              <w:rPr>
                <w:rFonts w:eastAsia="Times New Roman"/>
                <w:b/>
                <w:i/>
              </w:rPr>
            </w:pPr>
            <w:r w:rsidRPr="00A0593E">
              <w:rPr>
                <w:rFonts w:eastAsia="Times New Roman"/>
                <w:b/>
                <w:i/>
              </w:rPr>
              <w:t>№</w:t>
            </w:r>
            <w:r w:rsidR="00557912">
              <w:rPr>
                <w:rFonts w:eastAsia="Times New Roman"/>
                <w:b/>
                <w:i/>
              </w:rPr>
              <w:t xml:space="preserve"> </w:t>
            </w:r>
            <w:r>
              <w:rPr>
                <w:rFonts w:eastAsia="Times New Roman"/>
                <w:b/>
                <w:i/>
              </w:rPr>
              <w:t>1</w:t>
            </w:r>
            <w:r w:rsidR="00557912">
              <w:rPr>
                <w:rFonts w:eastAsia="Times New Roman"/>
                <w:b/>
                <w:i/>
              </w:rPr>
              <w:t>2 (16</w:t>
            </w:r>
            <w:r>
              <w:rPr>
                <w:rFonts w:eastAsia="Times New Roman"/>
                <w:b/>
                <w:i/>
              </w:rPr>
              <w:t>)</w:t>
            </w:r>
          </w:p>
          <w:p w:rsidR="00082DF9" w:rsidRPr="00A0593E" w:rsidRDefault="00082DF9" w:rsidP="003F43C7">
            <w:pPr>
              <w:spacing w:before="100" w:beforeAutospacing="1" w:line="288" w:lineRule="auto"/>
              <w:jc w:val="center"/>
              <w:rPr>
                <w:rFonts w:eastAsia="Times New Roman"/>
                <w:b/>
                <w:bCs/>
                <w:i/>
                <w:iCs/>
                <w:sz w:val="16"/>
                <w:szCs w:val="16"/>
              </w:rPr>
            </w:pPr>
            <w:r w:rsidRPr="00973E9D">
              <w:rPr>
                <w:rFonts w:eastAsia="Times New Roman"/>
                <w:i/>
                <w:iCs/>
                <w:sz w:val="16"/>
                <w:szCs w:val="16"/>
              </w:rPr>
              <w:t>Учредители:</w:t>
            </w:r>
            <w:r w:rsidRPr="00973E9D">
              <w:rPr>
                <w:rFonts w:eastAsia="Times New Roman"/>
                <w:b/>
                <w:bCs/>
                <w:i/>
                <w:iCs/>
                <w:sz w:val="16"/>
                <w:szCs w:val="16"/>
              </w:rPr>
              <w:t xml:space="preserve"> </w:t>
            </w:r>
            <w:r w:rsidRPr="00973E9D">
              <w:rPr>
                <w:rFonts w:eastAsia="Times New Roman"/>
                <w:i/>
                <w:iCs/>
                <w:sz w:val="16"/>
                <w:szCs w:val="16"/>
              </w:rPr>
              <w:t>Дума</w:t>
            </w:r>
            <w:r>
              <w:rPr>
                <w:rFonts w:eastAsia="Times New Roman"/>
                <w:i/>
                <w:iCs/>
                <w:sz w:val="16"/>
                <w:szCs w:val="16"/>
              </w:rPr>
              <w:t xml:space="preserve"> Петуховского муниципального округа</w:t>
            </w:r>
            <w:r w:rsidRPr="00973E9D">
              <w:rPr>
                <w:rFonts w:eastAsia="Times New Roman"/>
                <w:i/>
                <w:iCs/>
                <w:sz w:val="16"/>
                <w:szCs w:val="16"/>
              </w:rPr>
              <w:t>, Ад</w:t>
            </w:r>
            <w:r>
              <w:rPr>
                <w:rFonts w:eastAsia="Times New Roman"/>
                <w:i/>
                <w:iCs/>
                <w:sz w:val="16"/>
                <w:szCs w:val="16"/>
              </w:rPr>
              <w:t>министрация Петуховского муниципального округа</w:t>
            </w:r>
          </w:p>
          <w:p w:rsidR="00082DF9" w:rsidRPr="00973E9D" w:rsidRDefault="00082DF9" w:rsidP="003F43C7">
            <w:pPr>
              <w:spacing w:before="100" w:beforeAutospacing="1" w:line="288" w:lineRule="auto"/>
              <w:jc w:val="center"/>
              <w:rPr>
                <w:rFonts w:eastAsia="Times New Roman"/>
              </w:rPr>
            </w:pPr>
            <w:r w:rsidRPr="00973E9D">
              <w:rPr>
                <w:rFonts w:eastAsia="Times New Roman"/>
                <w:b/>
                <w:bCs/>
                <w:i/>
                <w:iCs/>
                <w:sz w:val="16"/>
                <w:szCs w:val="16"/>
              </w:rPr>
              <w:t>(решение от 0</w:t>
            </w:r>
            <w:r>
              <w:rPr>
                <w:rFonts w:eastAsia="Times New Roman"/>
                <w:b/>
                <w:bCs/>
                <w:i/>
                <w:iCs/>
                <w:sz w:val="16"/>
                <w:szCs w:val="16"/>
              </w:rPr>
              <w:t>2.12</w:t>
            </w:r>
            <w:r w:rsidRPr="00973E9D">
              <w:rPr>
                <w:rFonts w:eastAsia="Times New Roman"/>
                <w:b/>
                <w:bCs/>
                <w:i/>
                <w:iCs/>
                <w:sz w:val="16"/>
                <w:szCs w:val="16"/>
              </w:rPr>
              <w:t>.20</w:t>
            </w:r>
            <w:r>
              <w:rPr>
                <w:rFonts w:eastAsia="Times New Roman"/>
                <w:b/>
                <w:bCs/>
                <w:i/>
                <w:iCs/>
                <w:sz w:val="16"/>
                <w:szCs w:val="16"/>
              </w:rPr>
              <w:t>2</w:t>
            </w:r>
            <w:r w:rsidRPr="00973E9D">
              <w:rPr>
                <w:rFonts w:eastAsia="Times New Roman"/>
                <w:b/>
                <w:bCs/>
                <w:i/>
                <w:iCs/>
                <w:sz w:val="16"/>
                <w:szCs w:val="16"/>
              </w:rPr>
              <w:t xml:space="preserve">1 года № </w:t>
            </w:r>
            <w:r>
              <w:rPr>
                <w:rFonts w:eastAsia="Times New Roman"/>
                <w:b/>
                <w:bCs/>
                <w:i/>
                <w:iCs/>
                <w:sz w:val="16"/>
                <w:szCs w:val="16"/>
              </w:rPr>
              <w:t>84</w:t>
            </w:r>
            <w:r w:rsidRPr="00973E9D">
              <w:rPr>
                <w:rFonts w:eastAsia="Times New Roman"/>
                <w:b/>
                <w:bCs/>
                <w:i/>
                <w:iCs/>
                <w:sz w:val="16"/>
                <w:szCs w:val="16"/>
              </w:rPr>
              <w:t>)</w:t>
            </w:r>
          </w:p>
        </w:tc>
      </w:tr>
    </w:tbl>
    <w:p w:rsidR="00132F7F" w:rsidRPr="003F43C7" w:rsidRDefault="00132F7F" w:rsidP="00132F7F">
      <w:pPr>
        <w:shd w:val="clear" w:color="auto" w:fill="FFFFFF"/>
        <w:ind w:left="15"/>
        <w:rPr>
          <w:sz w:val="16"/>
          <w:szCs w:val="16"/>
        </w:rPr>
      </w:pPr>
    </w:p>
    <w:p w:rsidR="003F43C7" w:rsidRPr="003F43C7" w:rsidRDefault="003F43C7" w:rsidP="003F43C7">
      <w:pPr>
        <w:autoSpaceDN w:val="0"/>
        <w:spacing w:line="0" w:lineRule="atLeast"/>
        <w:jc w:val="center"/>
        <w:rPr>
          <w:rFonts w:eastAsia="Lucida Sans Unicode" w:cs="Tahoma"/>
          <w:bCs/>
          <w:kern w:val="3"/>
          <w:sz w:val="16"/>
          <w:szCs w:val="16"/>
        </w:rPr>
      </w:pPr>
      <w:r w:rsidRPr="003F43C7">
        <w:rPr>
          <w:rFonts w:eastAsia="Lucida Sans Unicode" w:cs="Tahoma"/>
          <w:bCs/>
          <w:kern w:val="3"/>
          <w:sz w:val="16"/>
          <w:szCs w:val="16"/>
        </w:rPr>
        <w:t>РОССИЙСКАЯ ФЕДЕРАЦИЯ</w:t>
      </w:r>
    </w:p>
    <w:p w:rsidR="003F43C7" w:rsidRPr="003F43C7" w:rsidRDefault="003F43C7" w:rsidP="003F43C7">
      <w:pPr>
        <w:autoSpaceDN w:val="0"/>
        <w:spacing w:line="0" w:lineRule="atLeast"/>
        <w:jc w:val="center"/>
        <w:rPr>
          <w:rFonts w:ascii="Arial" w:eastAsia="Lucida Sans Unicode" w:hAnsi="Arial" w:cs="Tahoma"/>
          <w:kern w:val="3"/>
          <w:sz w:val="16"/>
          <w:szCs w:val="16"/>
        </w:rPr>
      </w:pPr>
      <w:r w:rsidRPr="003F43C7">
        <w:rPr>
          <w:rFonts w:eastAsia="Lucida Sans Unicode" w:cs="Tahoma"/>
          <w:bCs/>
          <w:kern w:val="3"/>
          <w:sz w:val="16"/>
          <w:szCs w:val="16"/>
        </w:rPr>
        <w:t>КУРГАНСКАЯ ОБЛАСТЬ</w:t>
      </w:r>
    </w:p>
    <w:p w:rsidR="003F43C7" w:rsidRPr="003F43C7" w:rsidRDefault="003F43C7" w:rsidP="003F43C7">
      <w:pPr>
        <w:autoSpaceDN w:val="0"/>
        <w:spacing w:line="0" w:lineRule="atLeast"/>
        <w:jc w:val="center"/>
        <w:rPr>
          <w:rFonts w:ascii="Arial" w:eastAsia="Lucida Sans Unicode" w:hAnsi="Arial" w:cs="Tahoma"/>
          <w:kern w:val="3"/>
          <w:sz w:val="16"/>
          <w:szCs w:val="16"/>
        </w:rPr>
      </w:pPr>
      <w:r w:rsidRPr="003F43C7">
        <w:rPr>
          <w:rFonts w:eastAsia="Lucida Sans Unicode" w:cs="Tahoma"/>
          <w:bCs/>
          <w:kern w:val="3"/>
          <w:sz w:val="16"/>
          <w:szCs w:val="16"/>
        </w:rPr>
        <w:t>ДУМА ПЕТУХОВСКОГО МУНИЦИПАЛЬНОГО ОКРУГА</w:t>
      </w:r>
    </w:p>
    <w:p w:rsidR="003F43C7" w:rsidRPr="003F43C7" w:rsidRDefault="003F43C7" w:rsidP="003F43C7">
      <w:pPr>
        <w:autoSpaceDN w:val="0"/>
        <w:spacing w:line="0" w:lineRule="atLeast"/>
        <w:jc w:val="center"/>
        <w:rPr>
          <w:rFonts w:ascii="Arial" w:eastAsia="Lucida Sans Unicode" w:hAnsi="Arial" w:cs="Tahoma"/>
          <w:kern w:val="3"/>
          <w:sz w:val="16"/>
          <w:szCs w:val="16"/>
        </w:rPr>
      </w:pPr>
    </w:p>
    <w:p w:rsidR="003F43C7" w:rsidRPr="003F43C7" w:rsidRDefault="003F43C7" w:rsidP="003F43C7">
      <w:pPr>
        <w:autoSpaceDN w:val="0"/>
        <w:spacing w:after="120"/>
        <w:jc w:val="center"/>
        <w:rPr>
          <w:rFonts w:ascii="Arial" w:eastAsia="Lucida Sans Unicode" w:hAnsi="Arial" w:cs="Tahoma"/>
          <w:kern w:val="3"/>
          <w:sz w:val="16"/>
          <w:szCs w:val="16"/>
        </w:rPr>
      </w:pPr>
      <w:r w:rsidRPr="003F43C7">
        <w:rPr>
          <w:rFonts w:eastAsia="Lucida Sans Unicode" w:cs="Tahoma"/>
          <w:b/>
          <w:bCs/>
          <w:kern w:val="3"/>
          <w:sz w:val="16"/>
          <w:szCs w:val="16"/>
        </w:rPr>
        <w:t xml:space="preserve">РЕШЕНИЕ </w:t>
      </w:r>
    </w:p>
    <w:p w:rsidR="003F43C7" w:rsidRPr="003F43C7" w:rsidRDefault="003F43C7" w:rsidP="003F43C7">
      <w:pPr>
        <w:autoSpaceDN w:val="0"/>
        <w:spacing w:line="0" w:lineRule="atLeast"/>
        <w:rPr>
          <w:rFonts w:eastAsia="Lucida Sans Unicode" w:cs="Tahoma"/>
          <w:kern w:val="3"/>
          <w:sz w:val="16"/>
          <w:szCs w:val="16"/>
        </w:rPr>
      </w:pPr>
      <w:r w:rsidRPr="003F43C7">
        <w:rPr>
          <w:rFonts w:eastAsia="Lucida Sans Unicode" w:cs="Tahoma"/>
          <w:kern w:val="3"/>
          <w:sz w:val="16"/>
          <w:szCs w:val="16"/>
        </w:rPr>
        <w:t>от _27_  мая 2022 года         № _221_</w:t>
      </w:r>
    </w:p>
    <w:p w:rsidR="003F43C7" w:rsidRPr="003F43C7" w:rsidRDefault="003F43C7" w:rsidP="003F43C7">
      <w:pPr>
        <w:autoSpaceDN w:val="0"/>
        <w:spacing w:line="0" w:lineRule="atLeast"/>
        <w:rPr>
          <w:rFonts w:eastAsia="Lucida Sans Unicode" w:cs="Tahoma"/>
          <w:kern w:val="3"/>
          <w:sz w:val="16"/>
          <w:szCs w:val="16"/>
        </w:rPr>
      </w:pPr>
      <w:r w:rsidRPr="003F43C7">
        <w:rPr>
          <w:rFonts w:eastAsia="Lucida Sans Unicode" w:cs="Tahoma"/>
          <w:kern w:val="3"/>
          <w:sz w:val="16"/>
          <w:szCs w:val="16"/>
        </w:rPr>
        <w:t>г. Петухово</w:t>
      </w:r>
    </w:p>
    <w:p w:rsidR="003F43C7" w:rsidRPr="003F43C7" w:rsidRDefault="003F43C7" w:rsidP="003F43C7">
      <w:pPr>
        <w:autoSpaceDN w:val="0"/>
        <w:jc w:val="center"/>
        <w:rPr>
          <w:rFonts w:eastAsia="Lucida Sans Unicode" w:cs="Tahoma"/>
          <w:b/>
          <w:bCs/>
          <w:kern w:val="3"/>
          <w:sz w:val="16"/>
          <w:szCs w:val="16"/>
        </w:rPr>
      </w:pPr>
      <w:r w:rsidRPr="003F43C7">
        <w:rPr>
          <w:rFonts w:eastAsia="Lucida Sans Unicode" w:cs="Tahoma"/>
          <w:b/>
          <w:bCs/>
          <w:kern w:val="3"/>
          <w:sz w:val="16"/>
          <w:szCs w:val="16"/>
        </w:rPr>
        <w:t>Об утверждении Правил благоустройства территории Петуховского</w:t>
      </w:r>
    </w:p>
    <w:p w:rsidR="003F43C7" w:rsidRPr="003F43C7" w:rsidRDefault="003F43C7" w:rsidP="003F43C7">
      <w:pPr>
        <w:autoSpaceDN w:val="0"/>
        <w:jc w:val="center"/>
        <w:rPr>
          <w:rFonts w:ascii="Arial" w:eastAsia="Lucida Sans Unicode" w:hAnsi="Arial" w:cs="Tahoma"/>
          <w:kern w:val="3"/>
          <w:sz w:val="16"/>
          <w:szCs w:val="16"/>
        </w:rPr>
      </w:pPr>
      <w:r w:rsidRPr="003F43C7">
        <w:rPr>
          <w:rFonts w:eastAsia="Lucida Sans Unicode" w:cs="Tahoma"/>
          <w:b/>
          <w:bCs/>
          <w:kern w:val="3"/>
          <w:sz w:val="16"/>
          <w:szCs w:val="16"/>
        </w:rPr>
        <w:t xml:space="preserve"> муниципального округа Курганской области</w:t>
      </w:r>
    </w:p>
    <w:p w:rsidR="003E6E72" w:rsidRDefault="003E6E72" w:rsidP="003F43C7">
      <w:pPr>
        <w:autoSpaceDN w:val="0"/>
        <w:spacing w:line="0" w:lineRule="atLeast"/>
        <w:ind w:firstLine="705"/>
        <w:jc w:val="both"/>
        <w:rPr>
          <w:rFonts w:eastAsia="Lucida Sans Unicode" w:cs="Tahoma"/>
          <w:kern w:val="3"/>
          <w:sz w:val="16"/>
          <w:szCs w:val="16"/>
        </w:rPr>
      </w:pPr>
    </w:p>
    <w:p w:rsidR="003F43C7" w:rsidRPr="003F43C7" w:rsidRDefault="003F43C7" w:rsidP="003F43C7">
      <w:pPr>
        <w:autoSpaceDN w:val="0"/>
        <w:spacing w:line="0" w:lineRule="atLeast"/>
        <w:ind w:firstLine="705"/>
        <w:jc w:val="both"/>
        <w:rPr>
          <w:rFonts w:eastAsia="Lucida Sans Unicode" w:cs="Tahoma"/>
          <w:kern w:val="3"/>
          <w:sz w:val="16"/>
          <w:szCs w:val="16"/>
        </w:rPr>
      </w:pPr>
      <w:r w:rsidRPr="003F43C7">
        <w:rPr>
          <w:rFonts w:eastAsia="Lucida Sans Unicode" w:cs="Tahoma"/>
          <w:kern w:val="3"/>
          <w:sz w:val="16"/>
          <w:szCs w:val="16"/>
        </w:rPr>
        <w:t xml:space="preserve">В соответствии с Федеральным законом от 06.10.2003 г. № 131-ФЗ «Об общих принципах организации местного самоуправления в Российской Федерации», </w:t>
      </w:r>
      <w:r w:rsidRPr="003F43C7">
        <w:rPr>
          <w:rFonts w:eastAsia="Times New Roman"/>
          <w:color w:val="000000"/>
          <w:kern w:val="1"/>
          <w:sz w:val="16"/>
          <w:szCs w:val="16"/>
          <w:lang w:eastAsia="ar-SA"/>
        </w:rPr>
        <w:t xml:space="preserve">в целях приведения нормативного правового акта в соответствие с действующим законодательством Российской Федерации, Дума Петуховского муниципального округа </w:t>
      </w:r>
      <w:r w:rsidRPr="003F43C7">
        <w:rPr>
          <w:rFonts w:eastAsia="Lucida Sans Unicode" w:cs="Tahoma"/>
          <w:bCs/>
          <w:kern w:val="3"/>
          <w:sz w:val="16"/>
          <w:szCs w:val="16"/>
        </w:rPr>
        <w:t>РЕШИЛА:</w:t>
      </w:r>
    </w:p>
    <w:p w:rsidR="003F43C7" w:rsidRPr="003F43C7" w:rsidRDefault="003F43C7" w:rsidP="003F43C7">
      <w:pPr>
        <w:autoSpaceDN w:val="0"/>
        <w:spacing w:line="0" w:lineRule="atLeast"/>
        <w:ind w:firstLine="705"/>
        <w:jc w:val="both"/>
        <w:rPr>
          <w:rFonts w:eastAsia="Lucida Sans Unicode" w:cs="Tahoma"/>
          <w:kern w:val="3"/>
          <w:sz w:val="16"/>
          <w:szCs w:val="16"/>
        </w:rPr>
      </w:pPr>
      <w:r w:rsidRPr="003F43C7">
        <w:rPr>
          <w:rFonts w:eastAsia="Lucida Sans Unicode" w:cs="Tahoma"/>
          <w:kern w:val="3"/>
          <w:sz w:val="16"/>
          <w:szCs w:val="16"/>
        </w:rPr>
        <w:t xml:space="preserve">1. Утвердить Правила благоустройства территории Петуховского муниципального округа Курганской области </w:t>
      </w:r>
      <w:proofErr w:type="gramStart"/>
      <w:r w:rsidRPr="003F43C7">
        <w:rPr>
          <w:rFonts w:eastAsia="Lucida Sans Unicode" w:cs="Tahoma"/>
          <w:kern w:val="3"/>
          <w:sz w:val="16"/>
          <w:szCs w:val="16"/>
        </w:rPr>
        <w:t>согласно приложения</w:t>
      </w:r>
      <w:proofErr w:type="gramEnd"/>
      <w:r w:rsidRPr="003F43C7">
        <w:rPr>
          <w:rFonts w:eastAsia="Lucida Sans Unicode" w:cs="Tahoma"/>
          <w:kern w:val="3"/>
          <w:sz w:val="16"/>
          <w:szCs w:val="16"/>
        </w:rPr>
        <w:t xml:space="preserve"> к настоящему решению.</w:t>
      </w:r>
    </w:p>
    <w:p w:rsidR="003F43C7" w:rsidRPr="003F43C7" w:rsidRDefault="003F43C7" w:rsidP="003F43C7">
      <w:pPr>
        <w:autoSpaceDN w:val="0"/>
        <w:spacing w:line="0" w:lineRule="atLeast"/>
        <w:ind w:firstLine="705"/>
        <w:jc w:val="both"/>
        <w:rPr>
          <w:rFonts w:eastAsia="Lucida Sans Unicode" w:cs="Tahoma"/>
          <w:kern w:val="3"/>
          <w:sz w:val="16"/>
          <w:szCs w:val="16"/>
        </w:rPr>
      </w:pPr>
      <w:r w:rsidRPr="003F43C7">
        <w:rPr>
          <w:rFonts w:eastAsia="Lucida Sans Unicode" w:cs="Tahoma"/>
          <w:kern w:val="3"/>
          <w:sz w:val="16"/>
          <w:szCs w:val="16"/>
        </w:rPr>
        <w:t>2.  Признать утратившими силу:</w:t>
      </w:r>
    </w:p>
    <w:p w:rsidR="00E45362" w:rsidRDefault="003F43C7" w:rsidP="00E45362">
      <w:pPr>
        <w:autoSpaceDN w:val="0"/>
        <w:spacing w:line="0" w:lineRule="atLeast"/>
        <w:ind w:firstLine="705"/>
        <w:jc w:val="both"/>
        <w:rPr>
          <w:rFonts w:eastAsia="Lucida Sans Unicode" w:cs="Tahoma"/>
          <w:bCs/>
          <w:kern w:val="3"/>
          <w:sz w:val="16"/>
          <w:szCs w:val="16"/>
        </w:rPr>
      </w:pPr>
      <w:r w:rsidRPr="003F43C7">
        <w:rPr>
          <w:rFonts w:eastAsia="Lucida Sans Unicode" w:cs="Tahoma"/>
          <w:bCs/>
          <w:kern w:val="3"/>
          <w:sz w:val="16"/>
          <w:szCs w:val="16"/>
        </w:rPr>
        <w:t>- решение Думы Петуховского муниципального округа Курганской области от 22.12.2021 г. № 126 «Об утверждении Правил благоустройства территории Петуховского муниципаль</w:t>
      </w:r>
      <w:r w:rsidR="00E45362">
        <w:rPr>
          <w:rFonts w:eastAsia="Lucida Sans Unicode" w:cs="Tahoma"/>
          <w:bCs/>
          <w:kern w:val="3"/>
          <w:sz w:val="16"/>
          <w:szCs w:val="16"/>
        </w:rPr>
        <w:t>ного округа Курганской области»</w:t>
      </w:r>
    </w:p>
    <w:p w:rsidR="003F43C7" w:rsidRPr="00E45362" w:rsidRDefault="00E45362" w:rsidP="00E45362">
      <w:pPr>
        <w:autoSpaceDN w:val="0"/>
        <w:spacing w:line="0" w:lineRule="atLeast"/>
        <w:ind w:firstLine="705"/>
        <w:jc w:val="both"/>
        <w:rPr>
          <w:rFonts w:eastAsia="Lucida Sans Unicode" w:cs="Tahoma"/>
          <w:bCs/>
          <w:kern w:val="3"/>
          <w:sz w:val="16"/>
          <w:szCs w:val="16"/>
        </w:rPr>
      </w:pPr>
      <w:r>
        <w:rPr>
          <w:rFonts w:eastAsia="Lucida Sans Unicode" w:cs="Tahoma"/>
          <w:bCs/>
          <w:kern w:val="3"/>
          <w:sz w:val="16"/>
          <w:szCs w:val="16"/>
        </w:rPr>
        <w:t>-</w:t>
      </w:r>
      <w:r w:rsidR="003F43C7" w:rsidRPr="003F43C7">
        <w:rPr>
          <w:rFonts w:eastAsia="Lucida Sans Unicode" w:cs="Tahoma"/>
          <w:bCs/>
          <w:kern w:val="3"/>
          <w:sz w:val="16"/>
          <w:szCs w:val="16"/>
        </w:rPr>
        <w:t xml:space="preserve">  решение Думы Петуховского муниципального округа Курганской области от 31.03.2022 г. № 195 «</w:t>
      </w:r>
      <w:r w:rsidR="003F43C7" w:rsidRPr="003F43C7">
        <w:rPr>
          <w:rFonts w:eastAsia="Times New Roman"/>
          <w:bCs/>
          <w:kern w:val="1"/>
          <w:sz w:val="16"/>
          <w:szCs w:val="16"/>
          <w:lang w:eastAsia="ar-SA"/>
        </w:rPr>
        <w:t>О внесении изменений в решение Думы Петуховского муниципального округа от 22 декабря 2021 года № 126 «Об утверждении Правил благоустройства территории Петуховского муниципального округа Курганской области»</w:t>
      </w:r>
    </w:p>
    <w:p w:rsidR="003F43C7" w:rsidRPr="003F43C7" w:rsidRDefault="003F43C7" w:rsidP="003F43C7">
      <w:pPr>
        <w:autoSpaceDN w:val="0"/>
        <w:spacing w:line="0" w:lineRule="atLeast"/>
        <w:ind w:firstLine="705"/>
        <w:jc w:val="both"/>
        <w:rPr>
          <w:rFonts w:ascii="Arial" w:eastAsia="Lucida Sans Unicode" w:hAnsi="Arial" w:cs="Tahoma"/>
          <w:kern w:val="3"/>
          <w:sz w:val="16"/>
          <w:szCs w:val="16"/>
        </w:rPr>
      </w:pPr>
      <w:r w:rsidRPr="003F43C7">
        <w:rPr>
          <w:rFonts w:eastAsia="Lucida Sans Unicode" w:cs="Tahoma"/>
          <w:kern w:val="3"/>
          <w:sz w:val="16"/>
          <w:szCs w:val="16"/>
        </w:rPr>
        <w:t xml:space="preserve">3.  </w:t>
      </w:r>
      <w:r w:rsidRPr="003F43C7">
        <w:rPr>
          <w:rFonts w:eastAsia="Lucida Sans Unicode"/>
          <w:kern w:val="3"/>
          <w:sz w:val="16"/>
          <w:szCs w:val="16"/>
        </w:rPr>
        <w:t>Опубликовать настоящее решение в установленном порядке.</w:t>
      </w:r>
    </w:p>
    <w:p w:rsidR="003F43C7" w:rsidRPr="003F43C7" w:rsidRDefault="003F43C7" w:rsidP="003F43C7">
      <w:pPr>
        <w:tabs>
          <w:tab w:val="left" w:pos="405"/>
        </w:tabs>
        <w:jc w:val="both"/>
        <w:rPr>
          <w:rFonts w:eastAsia="Times New Roman"/>
          <w:sz w:val="16"/>
          <w:szCs w:val="16"/>
        </w:rPr>
      </w:pPr>
      <w:r w:rsidRPr="003F43C7">
        <w:rPr>
          <w:rFonts w:eastAsia="Times New Roman"/>
          <w:sz w:val="16"/>
          <w:szCs w:val="16"/>
          <w:shd w:val="clear" w:color="auto" w:fill="FFFFFF"/>
        </w:rPr>
        <w:t xml:space="preserve">            4.</w:t>
      </w:r>
      <w:r w:rsidRPr="003F43C7">
        <w:rPr>
          <w:rFonts w:eastAsia="Times New Roman"/>
          <w:sz w:val="16"/>
          <w:szCs w:val="16"/>
        </w:rPr>
        <w:t xml:space="preserve">  </w:t>
      </w:r>
      <w:r w:rsidRPr="003F43C7">
        <w:rPr>
          <w:rFonts w:eastAsia="Times New Roman"/>
          <w:color w:val="000000"/>
          <w:sz w:val="16"/>
          <w:szCs w:val="16"/>
          <w:lang w:eastAsia="ar-SA"/>
        </w:rPr>
        <w:t>Настоящее решение вступает в силу с момента его опубликования.</w:t>
      </w:r>
    </w:p>
    <w:p w:rsidR="003F43C7" w:rsidRPr="003F43C7" w:rsidRDefault="003F43C7" w:rsidP="003F43C7">
      <w:pPr>
        <w:tabs>
          <w:tab w:val="left" w:pos="709"/>
        </w:tabs>
        <w:autoSpaceDE w:val="0"/>
        <w:autoSpaceDN w:val="0"/>
        <w:adjustRightInd w:val="0"/>
        <w:contextualSpacing/>
        <w:jc w:val="both"/>
        <w:rPr>
          <w:rFonts w:eastAsia="Times New Roman"/>
          <w:sz w:val="16"/>
          <w:szCs w:val="16"/>
          <w:lang w:eastAsia="ar-SA"/>
        </w:rPr>
      </w:pPr>
      <w:r w:rsidRPr="003F43C7">
        <w:rPr>
          <w:rFonts w:eastAsia="Times New Roman"/>
          <w:sz w:val="16"/>
          <w:szCs w:val="16"/>
        </w:rPr>
        <w:t xml:space="preserve">           </w:t>
      </w:r>
      <w:r w:rsidRPr="003F43C7">
        <w:rPr>
          <w:rFonts w:eastAsia="Times New Roman"/>
          <w:color w:val="000000"/>
          <w:sz w:val="16"/>
          <w:szCs w:val="16"/>
          <w:lang w:eastAsia="ar-SA"/>
        </w:rPr>
        <w:t xml:space="preserve"> 5. </w:t>
      </w:r>
      <w:proofErr w:type="gramStart"/>
      <w:r w:rsidRPr="003F43C7">
        <w:rPr>
          <w:rFonts w:eastAsia="Times New Roman"/>
          <w:color w:val="000000"/>
          <w:sz w:val="16"/>
          <w:szCs w:val="16"/>
          <w:lang w:eastAsia="ar-SA"/>
        </w:rPr>
        <w:t>Контроль за</w:t>
      </w:r>
      <w:proofErr w:type="gramEnd"/>
      <w:r w:rsidRPr="003F43C7">
        <w:rPr>
          <w:rFonts w:eastAsia="Times New Roman"/>
          <w:color w:val="000000"/>
          <w:sz w:val="16"/>
          <w:szCs w:val="16"/>
          <w:lang w:eastAsia="ar-SA"/>
        </w:rPr>
        <w:t xml:space="preserve"> исполнением настоящего решения возложить на к</w:t>
      </w:r>
      <w:r w:rsidRPr="003F43C7">
        <w:rPr>
          <w:rFonts w:eastAsia="Times New Roman"/>
          <w:color w:val="000000"/>
          <w:spacing w:val="3"/>
          <w:sz w:val="16"/>
          <w:szCs w:val="16"/>
          <w:shd w:val="clear" w:color="auto" w:fill="FBFCFC"/>
          <w:lang w:eastAsia="ar-SA"/>
        </w:rPr>
        <w:t>омиссию по бюджету, финансам и налоговой политике</w:t>
      </w:r>
      <w:r w:rsidRPr="003F43C7">
        <w:rPr>
          <w:rFonts w:eastAsia="Times New Roman"/>
          <w:color w:val="000000"/>
          <w:sz w:val="16"/>
          <w:szCs w:val="16"/>
          <w:lang w:eastAsia="ar-SA"/>
        </w:rPr>
        <w:t xml:space="preserve"> Думы Петуховского муниципального округа Курганской области.</w:t>
      </w:r>
    </w:p>
    <w:p w:rsidR="003F43C7" w:rsidRPr="003F43C7" w:rsidRDefault="003E6E72" w:rsidP="003F43C7">
      <w:pPr>
        <w:tabs>
          <w:tab w:val="left" w:pos="405"/>
        </w:tabs>
        <w:jc w:val="both"/>
        <w:rPr>
          <w:rFonts w:eastAsia="Times New Roman"/>
          <w:sz w:val="16"/>
          <w:szCs w:val="16"/>
        </w:rPr>
      </w:pPr>
      <w:r>
        <w:rPr>
          <w:rFonts w:eastAsia="Times New Roman"/>
          <w:sz w:val="16"/>
          <w:szCs w:val="16"/>
        </w:rPr>
        <w:t xml:space="preserve">    </w:t>
      </w:r>
      <w:r w:rsidR="003F43C7" w:rsidRPr="003F43C7">
        <w:rPr>
          <w:rFonts w:eastAsia="Times New Roman"/>
          <w:sz w:val="16"/>
          <w:szCs w:val="16"/>
        </w:rPr>
        <w:t xml:space="preserve">                            </w:t>
      </w:r>
    </w:p>
    <w:p w:rsidR="003F43C7" w:rsidRPr="003F43C7" w:rsidRDefault="003F43C7" w:rsidP="003F43C7">
      <w:pPr>
        <w:autoSpaceDN w:val="0"/>
        <w:spacing w:line="0" w:lineRule="atLeast"/>
        <w:jc w:val="both"/>
        <w:rPr>
          <w:rFonts w:eastAsia="Lucida Sans Unicode" w:cs="Tahoma"/>
          <w:kern w:val="3"/>
          <w:sz w:val="16"/>
          <w:szCs w:val="16"/>
        </w:rPr>
      </w:pPr>
    </w:p>
    <w:p w:rsidR="003F43C7" w:rsidRPr="003F43C7" w:rsidRDefault="003F43C7" w:rsidP="003F43C7">
      <w:pPr>
        <w:autoSpaceDN w:val="0"/>
        <w:spacing w:line="0" w:lineRule="atLeast"/>
        <w:jc w:val="both"/>
        <w:rPr>
          <w:rFonts w:eastAsia="Lucida Sans Unicode" w:cs="Tahoma"/>
          <w:kern w:val="3"/>
          <w:sz w:val="16"/>
          <w:szCs w:val="16"/>
        </w:rPr>
      </w:pPr>
      <w:r w:rsidRPr="003F43C7">
        <w:rPr>
          <w:rFonts w:eastAsia="Lucida Sans Unicode" w:cs="Tahoma"/>
          <w:kern w:val="3"/>
          <w:sz w:val="16"/>
          <w:szCs w:val="16"/>
        </w:rPr>
        <w:t>Председатель Думы</w:t>
      </w:r>
    </w:p>
    <w:p w:rsidR="003F43C7" w:rsidRPr="003F43C7" w:rsidRDefault="003F43C7" w:rsidP="003F43C7">
      <w:pPr>
        <w:autoSpaceDN w:val="0"/>
        <w:spacing w:line="0" w:lineRule="atLeast"/>
        <w:jc w:val="both"/>
        <w:rPr>
          <w:rFonts w:eastAsia="Lucida Sans Unicode" w:cs="Tahoma"/>
          <w:kern w:val="3"/>
          <w:sz w:val="16"/>
          <w:szCs w:val="16"/>
        </w:rPr>
      </w:pPr>
      <w:r w:rsidRPr="003F43C7">
        <w:rPr>
          <w:rFonts w:eastAsia="Lucida Sans Unicode" w:cs="Tahoma"/>
          <w:kern w:val="3"/>
          <w:sz w:val="16"/>
          <w:szCs w:val="16"/>
        </w:rPr>
        <w:t>Петуховского муниципального округа                                                             Е.Ф. Николаенко</w:t>
      </w:r>
    </w:p>
    <w:p w:rsidR="003F43C7" w:rsidRPr="003F43C7" w:rsidRDefault="003F43C7" w:rsidP="003F43C7">
      <w:pPr>
        <w:autoSpaceDN w:val="0"/>
        <w:spacing w:line="0" w:lineRule="atLeast"/>
        <w:jc w:val="both"/>
        <w:rPr>
          <w:rFonts w:eastAsia="Lucida Sans Unicode" w:cs="Tahoma"/>
          <w:kern w:val="3"/>
          <w:sz w:val="16"/>
          <w:szCs w:val="16"/>
        </w:rPr>
      </w:pPr>
    </w:p>
    <w:p w:rsidR="003F43C7" w:rsidRPr="003F43C7" w:rsidRDefault="003F43C7" w:rsidP="003F43C7">
      <w:pPr>
        <w:autoSpaceDN w:val="0"/>
        <w:spacing w:line="0" w:lineRule="atLeast"/>
        <w:jc w:val="both"/>
        <w:rPr>
          <w:rFonts w:eastAsia="Lucida Sans Unicode" w:cs="Tahoma"/>
          <w:kern w:val="3"/>
          <w:sz w:val="16"/>
          <w:szCs w:val="16"/>
        </w:rPr>
      </w:pPr>
      <w:r w:rsidRPr="003F43C7">
        <w:rPr>
          <w:rFonts w:eastAsia="Lucida Sans Unicode" w:cs="Tahoma"/>
          <w:kern w:val="3"/>
          <w:sz w:val="16"/>
          <w:szCs w:val="16"/>
        </w:rPr>
        <w:t>Глава Петуховского муниципального округа                                                  И.В. Арзин</w:t>
      </w:r>
    </w:p>
    <w:p w:rsidR="003F43C7" w:rsidRPr="003F43C7" w:rsidRDefault="003F43C7" w:rsidP="003F43C7">
      <w:pPr>
        <w:rPr>
          <w:rFonts w:ascii="Arial" w:eastAsia="Calibri" w:hAnsi="Arial" w:cs="Arial"/>
          <w:bCs/>
          <w:color w:val="2E2E2E"/>
          <w:sz w:val="16"/>
          <w:szCs w:val="16"/>
        </w:rPr>
      </w:pPr>
    </w:p>
    <w:p w:rsidR="003F43C7" w:rsidRPr="003F43C7" w:rsidRDefault="003F43C7" w:rsidP="003F43C7">
      <w:pPr>
        <w:ind w:left="5040"/>
        <w:rPr>
          <w:rFonts w:eastAsia="Calibri"/>
          <w:bCs/>
          <w:sz w:val="16"/>
          <w:szCs w:val="16"/>
        </w:rPr>
      </w:pPr>
      <w:r w:rsidRPr="003F43C7">
        <w:rPr>
          <w:rFonts w:eastAsia="Calibri"/>
          <w:bCs/>
          <w:sz w:val="16"/>
          <w:szCs w:val="16"/>
        </w:rPr>
        <w:t>Приложение</w:t>
      </w:r>
    </w:p>
    <w:p w:rsidR="003F43C7" w:rsidRPr="003F43C7" w:rsidRDefault="003F43C7" w:rsidP="003F43C7">
      <w:pPr>
        <w:ind w:left="5040"/>
        <w:rPr>
          <w:rFonts w:eastAsia="Calibri"/>
          <w:bCs/>
          <w:sz w:val="16"/>
          <w:szCs w:val="16"/>
        </w:rPr>
      </w:pPr>
      <w:r w:rsidRPr="003F43C7">
        <w:rPr>
          <w:rFonts w:eastAsia="Calibri"/>
          <w:bCs/>
          <w:sz w:val="16"/>
          <w:szCs w:val="16"/>
        </w:rPr>
        <w:t>к решению Думы Петуховского муниципального округа Курганской области</w:t>
      </w:r>
    </w:p>
    <w:p w:rsidR="003F43C7" w:rsidRPr="003F43C7" w:rsidRDefault="003F43C7" w:rsidP="003F43C7">
      <w:pPr>
        <w:ind w:left="5040"/>
        <w:rPr>
          <w:rFonts w:eastAsia="Calibri"/>
          <w:bCs/>
          <w:sz w:val="16"/>
          <w:szCs w:val="16"/>
        </w:rPr>
      </w:pPr>
      <w:r w:rsidRPr="003F43C7">
        <w:rPr>
          <w:rFonts w:eastAsia="Calibri"/>
          <w:bCs/>
          <w:sz w:val="16"/>
          <w:szCs w:val="16"/>
        </w:rPr>
        <w:t>от «27» мая 2022 года № 221</w:t>
      </w:r>
    </w:p>
    <w:p w:rsidR="003F43C7" w:rsidRPr="003F43C7" w:rsidRDefault="003F43C7" w:rsidP="003F43C7">
      <w:pPr>
        <w:ind w:left="5040"/>
        <w:rPr>
          <w:rFonts w:eastAsia="Calibri"/>
          <w:bCs/>
          <w:sz w:val="16"/>
          <w:szCs w:val="16"/>
        </w:rPr>
      </w:pPr>
      <w:r w:rsidRPr="003F43C7">
        <w:rPr>
          <w:rFonts w:eastAsia="Calibri"/>
          <w:bCs/>
          <w:sz w:val="16"/>
          <w:szCs w:val="16"/>
        </w:rPr>
        <w:t>«Об утверждении Правил благоустройства территории Петуховского муниципального округа Курганской области»</w:t>
      </w:r>
    </w:p>
    <w:p w:rsidR="003F43C7" w:rsidRPr="003F43C7" w:rsidRDefault="003F43C7" w:rsidP="003F43C7">
      <w:pPr>
        <w:jc w:val="center"/>
        <w:rPr>
          <w:rFonts w:ascii="Arial" w:eastAsia="Calibri" w:hAnsi="Arial" w:cs="Arial"/>
          <w:b/>
          <w:bCs/>
          <w:color w:val="2E2E2E"/>
          <w:sz w:val="16"/>
          <w:szCs w:val="16"/>
        </w:rPr>
      </w:pPr>
    </w:p>
    <w:p w:rsidR="003F43C7" w:rsidRPr="003F43C7" w:rsidRDefault="003F43C7" w:rsidP="003F43C7">
      <w:pPr>
        <w:jc w:val="center"/>
        <w:rPr>
          <w:rFonts w:ascii="Arial" w:eastAsia="Calibri" w:hAnsi="Arial" w:cs="Arial"/>
          <w:b/>
          <w:bCs/>
          <w:color w:val="2E2E2E"/>
          <w:sz w:val="16"/>
          <w:szCs w:val="16"/>
        </w:rPr>
      </w:pPr>
    </w:p>
    <w:p w:rsidR="003F43C7" w:rsidRPr="003F43C7" w:rsidRDefault="003F43C7" w:rsidP="003F43C7">
      <w:pPr>
        <w:jc w:val="center"/>
        <w:rPr>
          <w:rFonts w:eastAsia="Calibri"/>
          <w:b/>
          <w:bCs/>
          <w:sz w:val="16"/>
          <w:szCs w:val="16"/>
        </w:rPr>
      </w:pPr>
      <w:r w:rsidRPr="003F43C7">
        <w:rPr>
          <w:rFonts w:eastAsia="Calibri"/>
          <w:b/>
          <w:bCs/>
          <w:sz w:val="16"/>
          <w:szCs w:val="16"/>
        </w:rPr>
        <w:t xml:space="preserve">Правила благоустройства </w:t>
      </w:r>
    </w:p>
    <w:p w:rsidR="003F43C7" w:rsidRPr="003F43C7" w:rsidRDefault="003F43C7" w:rsidP="003F43C7">
      <w:pPr>
        <w:jc w:val="center"/>
        <w:rPr>
          <w:rFonts w:eastAsia="Calibri"/>
          <w:b/>
          <w:bCs/>
          <w:sz w:val="16"/>
          <w:szCs w:val="16"/>
        </w:rPr>
      </w:pPr>
      <w:r w:rsidRPr="003F43C7">
        <w:rPr>
          <w:rFonts w:eastAsia="Calibri"/>
          <w:b/>
          <w:bCs/>
          <w:sz w:val="16"/>
          <w:szCs w:val="16"/>
        </w:rPr>
        <w:t>территории</w:t>
      </w:r>
      <w:r w:rsidRPr="003F43C7">
        <w:rPr>
          <w:rFonts w:eastAsia="Calibri"/>
          <w:b/>
          <w:bCs/>
          <w:color w:val="2E2E2E"/>
          <w:sz w:val="16"/>
          <w:szCs w:val="16"/>
        </w:rPr>
        <w:t xml:space="preserve"> </w:t>
      </w:r>
      <w:r w:rsidRPr="003F43C7">
        <w:rPr>
          <w:rFonts w:eastAsia="Calibri"/>
          <w:b/>
          <w:bCs/>
          <w:sz w:val="16"/>
          <w:szCs w:val="16"/>
        </w:rPr>
        <w:t>Петуховского муниципального округа Курганской области</w:t>
      </w:r>
    </w:p>
    <w:p w:rsidR="003F43C7" w:rsidRPr="003F43C7" w:rsidRDefault="003F43C7" w:rsidP="003F43C7">
      <w:pPr>
        <w:jc w:val="center"/>
        <w:rPr>
          <w:rFonts w:ascii="Arial" w:eastAsia="Calibri" w:hAnsi="Arial" w:cs="Arial"/>
          <w:b/>
          <w:bCs/>
          <w:sz w:val="16"/>
          <w:szCs w:val="16"/>
        </w:rPr>
      </w:pPr>
    </w:p>
    <w:p w:rsidR="003F43C7" w:rsidRPr="003F43C7" w:rsidRDefault="003F43C7" w:rsidP="003F43C7">
      <w:pPr>
        <w:jc w:val="center"/>
        <w:rPr>
          <w:rFonts w:eastAsia="Calibri"/>
          <w:b/>
          <w:bCs/>
          <w:sz w:val="16"/>
          <w:szCs w:val="16"/>
        </w:rPr>
      </w:pPr>
      <w:r w:rsidRPr="003F43C7">
        <w:rPr>
          <w:rFonts w:eastAsia="Calibri"/>
          <w:b/>
          <w:bCs/>
          <w:sz w:val="16"/>
          <w:szCs w:val="16"/>
        </w:rPr>
        <w:t>г. Петухово</w:t>
      </w:r>
    </w:p>
    <w:p w:rsidR="003F43C7" w:rsidRPr="003F43C7" w:rsidRDefault="003F43C7" w:rsidP="003F43C7">
      <w:pPr>
        <w:jc w:val="center"/>
        <w:rPr>
          <w:rFonts w:eastAsia="Calibri"/>
          <w:b/>
          <w:bCs/>
          <w:sz w:val="16"/>
          <w:szCs w:val="16"/>
        </w:rPr>
      </w:pPr>
      <w:r w:rsidRPr="003F43C7">
        <w:rPr>
          <w:rFonts w:eastAsia="Calibri"/>
          <w:b/>
          <w:bCs/>
          <w:sz w:val="16"/>
          <w:szCs w:val="16"/>
        </w:rPr>
        <w:t>СОДЕРЖАНИЕ:</w:t>
      </w:r>
    </w:p>
    <w:p w:rsidR="003F43C7" w:rsidRPr="003F43C7" w:rsidRDefault="003F43C7" w:rsidP="003F43C7">
      <w:pPr>
        <w:jc w:val="center"/>
        <w:rPr>
          <w:rFonts w:eastAsia="Calibri"/>
          <w:b/>
          <w:bCs/>
          <w:color w:val="2E2E2E"/>
          <w:sz w:val="16"/>
          <w:szCs w:val="16"/>
        </w:rPr>
      </w:pP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Общие положения_____________________________________________________________3</w:t>
      </w:r>
    </w:p>
    <w:p w:rsidR="003F43C7" w:rsidRPr="003F43C7" w:rsidRDefault="003F43C7" w:rsidP="003F43C7">
      <w:pPr>
        <w:numPr>
          <w:ilvl w:val="0"/>
          <w:numId w:val="85"/>
        </w:numPr>
        <w:suppressAutoHyphens w:val="0"/>
        <w:autoSpaceDE w:val="0"/>
        <w:autoSpaceDN w:val="0"/>
        <w:jc w:val="both"/>
        <w:rPr>
          <w:rFonts w:eastAsia="Times New Roman"/>
          <w:sz w:val="16"/>
          <w:szCs w:val="16"/>
        </w:rPr>
      </w:pPr>
      <w:r w:rsidRPr="003F43C7">
        <w:rPr>
          <w:rFonts w:eastAsia="Times New Roman"/>
          <w:sz w:val="16"/>
          <w:szCs w:val="16"/>
        </w:rPr>
        <w:t>Основные термины и понятия_____________________________________________3</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Правила содержания территории населенных пунктов и порядок пользования такими территориями__________________________________________________________8</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Требования к внешнему виду фасадов зданий, строений, сооружений___________________________________________________________14</w:t>
      </w:r>
    </w:p>
    <w:p w:rsidR="003F43C7" w:rsidRPr="003F43C7" w:rsidRDefault="003F43C7" w:rsidP="003F43C7">
      <w:pPr>
        <w:widowControl/>
        <w:numPr>
          <w:ilvl w:val="0"/>
          <w:numId w:val="85"/>
        </w:numPr>
        <w:suppressAutoHyphens w:val="0"/>
        <w:autoSpaceDE w:val="0"/>
        <w:autoSpaceDN w:val="0"/>
        <w:adjustRightInd w:val="0"/>
        <w:jc w:val="both"/>
        <w:rPr>
          <w:rFonts w:eastAsia="Calibri"/>
          <w:sz w:val="16"/>
          <w:szCs w:val="16"/>
        </w:rPr>
      </w:pPr>
      <w:r w:rsidRPr="003F43C7">
        <w:rPr>
          <w:rFonts w:eastAsia="Times New Roman"/>
          <w:sz w:val="16"/>
          <w:szCs w:val="16"/>
        </w:rPr>
        <w:t>Благоустройство территории, содержание элементов благоустройства_______________________________________________________16</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Размещение, содержание и эксплуатация устройств наружного освещения, включая архитектурную подсветку зданий, строений, сооружений___________________________________________________________17</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Организация озеленения территории муниципального образования, содержания газонов, цветников_____________________________________________________19</w:t>
      </w:r>
    </w:p>
    <w:p w:rsidR="003F43C7" w:rsidRPr="003F43C7" w:rsidRDefault="003F43C7" w:rsidP="003F43C7">
      <w:pPr>
        <w:numPr>
          <w:ilvl w:val="0"/>
          <w:numId w:val="85"/>
        </w:numPr>
        <w:suppressAutoHyphens w:val="0"/>
        <w:autoSpaceDE w:val="0"/>
        <w:autoSpaceDN w:val="0"/>
        <w:adjustRightInd w:val="0"/>
        <w:jc w:val="both"/>
        <w:outlineLvl w:val="1"/>
        <w:rPr>
          <w:rFonts w:eastAsia="Times New Roman"/>
          <w:sz w:val="16"/>
          <w:szCs w:val="16"/>
        </w:rPr>
      </w:pPr>
      <w:r w:rsidRPr="003F43C7">
        <w:rPr>
          <w:rFonts w:eastAsia="Times New Roman"/>
          <w:sz w:val="16"/>
          <w:szCs w:val="16"/>
        </w:rPr>
        <w:t xml:space="preserve">Размещение и эксплуатация конструкций, не относящихся к </w:t>
      </w:r>
      <w:proofErr w:type="gramStart"/>
      <w:r w:rsidRPr="003F43C7">
        <w:rPr>
          <w:rFonts w:eastAsia="Times New Roman"/>
          <w:sz w:val="16"/>
          <w:szCs w:val="16"/>
        </w:rPr>
        <w:t>рекламным</w:t>
      </w:r>
      <w:proofErr w:type="gramEnd"/>
      <w:r w:rsidRPr="003F43C7">
        <w:rPr>
          <w:rFonts w:eastAsia="Times New Roman"/>
          <w:sz w:val="16"/>
          <w:szCs w:val="16"/>
        </w:rPr>
        <w:t>. Размещение информации без использования конструкций, установка указателей с наименованиями улиц и номерами домов___________________________________21</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lastRenderedPageBreak/>
        <w:t>Размещение и содержание детских и спортивных площадок, площадок для выгула животных, парковок (автомобильных стоянок), малых архитектурных форм_________________________________________________________________24</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Обустройство территории муниципального образования в целях обеспечения беспрепятственного передвижения по указанной территории инвалидов и других маломобильных групп населения_________________________________________31</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Порядок уборки территории муниципального образования____________________33</w:t>
      </w:r>
    </w:p>
    <w:p w:rsidR="003F43C7" w:rsidRPr="003F43C7" w:rsidRDefault="003F43C7" w:rsidP="003F43C7">
      <w:pPr>
        <w:widowControl/>
        <w:numPr>
          <w:ilvl w:val="0"/>
          <w:numId w:val="85"/>
        </w:numPr>
        <w:suppressAutoHyphens w:val="0"/>
        <w:jc w:val="both"/>
        <w:rPr>
          <w:rFonts w:eastAsia="Calibri"/>
          <w:bCs/>
          <w:sz w:val="16"/>
          <w:szCs w:val="16"/>
        </w:rPr>
      </w:pPr>
      <w:r w:rsidRPr="003F43C7">
        <w:rPr>
          <w:rFonts w:eastAsia="Times New Roman"/>
          <w:sz w:val="16"/>
          <w:szCs w:val="16"/>
        </w:rPr>
        <w:t>Порядок производства земляных работ на территории муниципального образования, восстановление объектов благоустройства_________________________________40</w:t>
      </w:r>
    </w:p>
    <w:p w:rsidR="003F43C7" w:rsidRPr="003F43C7" w:rsidRDefault="003F43C7" w:rsidP="003F43C7">
      <w:pPr>
        <w:widowControl/>
        <w:numPr>
          <w:ilvl w:val="0"/>
          <w:numId w:val="85"/>
        </w:numPr>
        <w:suppressAutoHyphens w:val="0"/>
        <w:jc w:val="both"/>
        <w:rPr>
          <w:rFonts w:eastAsia="Calibri"/>
          <w:bCs/>
          <w:sz w:val="16"/>
          <w:szCs w:val="16"/>
        </w:rPr>
      </w:pPr>
      <w:r w:rsidRPr="003F43C7">
        <w:rPr>
          <w:rFonts w:eastAsia="Times New Roman"/>
          <w:sz w:val="16"/>
          <w:szCs w:val="16"/>
        </w:rPr>
        <w:t>Участие собственников и (или) иных законных владельцев зданий, строений, сооружений, земельных участков в содержании прилегающих территорий____________________________________________________________48</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Порядок определения границ прилегающих территорий______________________48</w:t>
      </w:r>
    </w:p>
    <w:p w:rsidR="003F43C7" w:rsidRPr="003F43C7" w:rsidRDefault="003F43C7" w:rsidP="003F43C7">
      <w:pPr>
        <w:widowControl/>
        <w:numPr>
          <w:ilvl w:val="0"/>
          <w:numId w:val="85"/>
        </w:numPr>
        <w:suppressAutoHyphens w:val="0"/>
        <w:jc w:val="both"/>
        <w:rPr>
          <w:rFonts w:eastAsia="Times New Roman"/>
          <w:sz w:val="16"/>
          <w:szCs w:val="16"/>
        </w:rPr>
      </w:pPr>
      <w:r w:rsidRPr="003F43C7">
        <w:rPr>
          <w:rFonts w:eastAsia="Times New Roman"/>
          <w:sz w:val="16"/>
          <w:szCs w:val="16"/>
        </w:rPr>
        <w:t>Праздничное оформление территории муниципального образования___________________________________________________________51</w:t>
      </w:r>
    </w:p>
    <w:p w:rsidR="003F43C7" w:rsidRPr="003F43C7" w:rsidRDefault="003F43C7" w:rsidP="003F43C7">
      <w:pPr>
        <w:widowControl/>
        <w:numPr>
          <w:ilvl w:val="0"/>
          <w:numId w:val="85"/>
        </w:numPr>
        <w:shd w:val="clear" w:color="auto" w:fill="FFFFFF"/>
        <w:suppressAutoHyphens w:val="0"/>
        <w:jc w:val="both"/>
        <w:rPr>
          <w:rFonts w:eastAsia="Times New Roman"/>
          <w:sz w:val="16"/>
          <w:szCs w:val="16"/>
        </w:rPr>
      </w:pPr>
      <w:r w:rsidRPr="003F43C7">
        <w:rPr>
          <w:rFonts w:eastAsia="Times New Roman"/>
          <w:sz w:val="16"/>
          <w:szCs w:val="16"/>
        </w:rPr>
        <w:t>Порядок участия граждан и организаций в реализации мероприятий по благоустройству территории муниципального образования___________________51</w:t>
      </w:r>
    </w:p>
    <w:p w:rsidR="003F43C7" w:rsidRPr="003F43C7" w:rsidRDefault="003F43C7" w:rsidP="003F43C7">
      <w:pPr>
        <w:widowControl/>
        <w:numPr>
          <w:ilvl w:val="0"/>
          <w:numId w:val="85"/>
        </w:numPr>
        <w:shd w:val="clear" w:color="auto" w:fill="FFFFFF"/>
        <w:suppressAutoHyphens w:val="0"/>
        <w:jc w:val="both"/>
        <w:rPr>
          <w:rFonts w:eastAsia="Times New Roman"/>
          <w:sz w:val="16"/>
          <w:szCs w:val="16"/>
        </w:rPr>
      </w:pPr>
      <w:r w:rsidRPr="003F43C7">
        <w:rPr>
          <w:rFonts w:eastAsia="Times New Roman"/>
          <w:sz w:val="16"/>
          <w:szCs w:val="16"/>
        </w:rPr>
        <w:t>Организация велопешеходных коммуникаций (тротуаров, аллей, дорожек, тропинок, велодорожек) ________________________________________________56</w:t>
      </w:r>
    </w:p>
    <w:p w:rsidR="003F43C7" w:rsidRPr="003F43C7" w:rsidRDefault="003F43C7" w:rsidP="003F43C7">
      <w:pPr>
        <w:widowControl/>
        <w:numPr>
          <w:ilvl w:val="0"/>
          <w:numId w:val="85"/>
        </w:numPr>
        <w:suppressAutoHyphens w:val="0"/>
        <w:autoSpaceDE w:val="0"/>
        <w:autoSpaceDN w:val="0"/>
        <w:adjustRightInd w:val="0"/>
        <w:jc w:val="both"/>
        <w:rPr>
          <w:rFonts w:eastAsia="Times New Roman"/>
          <w:sz w:val="16"/>
          <w:szCs w:val="16"/>
        </w:rPr>
      </w:pPr>
      <w:r w:rsidRPr="003F43C7">
        <w:rPr>
          <w:rFonts w:eastAsia="Times New Roman"/>
          <w:sz w:val="16"/>
          <w:szCs w:val="16"/>
        </w:rPr>
        <w:t>Организация накопления твердых и жидких коммунальных отходов, и требования к установке контейнеров__________________________________________________58</w:t>
      </w:r>
    </w:p>
    <w:p w:rsidR="003F43C7" w:rsidRPr="003F43C7" w:rsidRDefault="003F43C7" w:rsidP="003F43C7">
      <w:pPr>
        <w:widowControl/>
        <w:numPr>
          <w:ilvl w:val="0"/>
          <w:numId w:val="85"/>
        </w:numPr>
        <w:suppressAutoHyphens w:val="0"/>
        <w:autoSpaceDE w:val="0"/>
        <w:autoSpaceDN w:val="0"/>
        <w:adjustRightInd w:val="0"/>
        <w:jc w:val="both"/>
        <w:rPr>
          <w:rFonts w:eastAsia="Times New Roman"/>
          <w:sz w:val="16"/>
          <w:szCs w:val="16"/>
        </w:rPr>
      </w:pPr>
      <w:r w:rsidRPr="003F43C7">
        <w:rPr>
          <w:rFonts w:eastAsia="Times New Roman"/>
          <w:sz w:val="16"/>
          <w:szCs w:val="16"/>
        </w:rPr>
        <w:t>Правила размещения и содержания нестационарных торговых объектов и сезонных предприятий общественного питания в общественных местах________________________________________________________________61</w:t>
      </w:r>
    </w:p>
    <w:p w:rsidR="003F43C7" w:rsidRPr="003F43C7" w:rsidRDefault="003F43C7" w:rsidP="003F43C7">
      <w:pPr>
        <w:widowControl/>
        <w:numPr>
          <w:ilvl w:val="0"/>
          <w:numId w:val="85"/>
        </w:numPr>
        <w:suppressAutoHyphens w:val="0"/>
        <w:autoSpaceDE w:val="0"/>
        <w:autoSpaceDN w:val="0"/>
        <w:adjustRightInd w:val="0"/>
        <w:jc w:val="both"/>
        <w:rPr>
          <w:rFonts w:eastAsia="Times New Roman"/>
          <w:sz w:val="16"/>
          <w:szCs w:val="16"/>
        </w:rPr>
      </w:pPr>
      <w:r w:rsidRPr="003F43C7">
        <w:rPr>
          <w:rFonts w:eastAsia="Times New Roman"/>
          <w:sz w:val="16"/>
          <w:szCs w:val="16"/>
        </w:rPr>
        <w:t>Требования к размещению сетей и сооружений инженерной инфраструктуры на территории муниципального образования__________________________________63</w:t>
      </w:r>
    </w:p>
    <w:p w:rsidR="003F43C7" w:rsidRPr="003F43C7" w:rsidRDefault="003F43C7" w:rsidP="003F43C7">
      <w:pPr>
        <w:widowControl/>
        <w:numPr>
          <w:ilvl w:val="0"/>
          <w:numId w:val="85"/>
        </w:numPr>
        <w:suppressAutoHyphens w:val="0"/>
        <w:autoSpaceDE w:val="0"/>
        <w:autoSpaceDN w:val="0"/>
        <w:adjustRightInd w:val="0"/>
        <w:jc w:val="both"/>
        <w:rPr>
          <w:rFonts w:eastAsia="Times New Roman"/>
          <w:sz w:val="16"/>
          <w:szCs w:val="16"/>
        </w:rPr>
      </w:pPr>
      <w:r w:rsidRPr="003F43C7">
        <w:rPr>
          <w:rFonts w:eastAsia="Times New Roman"/>
          <w:sz w:val="16"/>
          <w:szCs w:val="16"/>
        </w:rPr>
        <w:t>Требования к ограждениям______________________________________________63</w:t>
      </w:r>
    </w:p>
    <w:p w:rsidR="003F43C7" w:rsidRPr="003F43C7" w:rsidRDefault="003F43C7" w:rsidP="003F43C7">
      <w:pPr>
        <w:widowControl/>
        <w:numPr>
          <w:ilvl w:val="0"/>
          <w:numId w:val="85"/>
        </w:numPr>
        <w:suppressAutoHyphens w:val="0"/>
        <w:autoSpaceDE w:val="0"/>
        <w:autoSpaceDN w:val="0"/>
        <w:adjustRightInd w:val="0"/>
        <w:jc w:val="both"/>
        <w:rPr>
          <w:rFonts w:eastAsia="Times New Roman"/>
          <w:sz w:val="16"/>
          <w:szCs w:val="16"/>
        </w:rPr>
      </w:pPr>
      <w:r w:rsidRPr="003F43C7">
        <w:rPr>
          <w:rFonts w:eastAsia="Times New Roman"/>
          <w:sz w:val="16"/>
          <w:szCs w:val="16"/>
        </w:rPr>
        <w:t>Правила обращения с домашними, сельскохозяйственными животными__________________________________________________________64</w:t>
      </w:r>
    </w:p>
    <w:p w:rsidR="003F43C7" w:rsidRPr="003F43C7" w:rsidRDefault="003F43C7" w:rsidP="003F43C7">
      <w:pPr>
        <w:widowControl/>
        <w:numPr>
          <w:ilvl w:val="0"/>
          <w:numId w:val="85"/>
        </w:numPr>
        <w:suppressAutoHyphens w:val="0"/>
        <w:autoSpaceDE w:val="0"/>
        <w:autoSpaceDN w:val="0"/>
        <w:adjustRightInd w:val="0"/>
        <w:jc w:val="both"/>
        <w:rPr>
          <w:rFonts w:eastAsia="Times New Roman"/>
          <w:b/>
          <w:sz w:val="16"/>
          <w:szCs w:val="16"/>
        </w:rPr>
      </w:pPr>
      <w:r w:rsidRPr="003F43C7">
        <w:rPr>
          <w:rFonts w:eastAsia="Times New Roman"/>
          <w:sz w:val="16"/>
          <w:szCs w:val="16"/>
        </w:rPr>
        <w:t>Ответственность за нарушение правил благоустройства территории муниципального образования__________________________________________________________65</w:t>
      </w:r>
    </w:p>
    <w:p w:rsidR="003F43C7" w:rsidRPr="003F43C7" w:rsidRDefault="003F43C7" w:rsidP="003F43C7">
      <w:pPr>
        <w:widowControl/>
        <w:suppressAutoHyphens w:val="0"/>
        <w:autoSpaceDE w:val="0"/>
        <w:autoSpaceDN w:val="0"/>
        <w:adjustRightInd w:val="0"/>
        <w:ind w:left="360"/>
        <w:jc w:val="both"/>
        <w:rPr>
          <w:rFonts w:eastAsia="Times New Roman"/>
          <w:b/>
          <w:sz w:val="16"/>
          <w:szCs w:val="16"/>
        </w:rPr>
      </w:pPr>
    </w:p>
    <w:p w:rsidR="003F43C7" w:rsidRPr="003F43C7" w:rsidRDefault="003F43C7" w:rsidP="003F43C7">
      <w:pPr>
        <w:autoSpaceDE w:val="0"/>
        <w:autoSpaceDN w:val="0"/>
        <w:adjustRightInd w:val="0"/>
        <w:jc w:val="center"/>
        <w:rPr>
          <w:rFonts w:eastAsia="Times New Roman"/>
          <w:b/>
          <w:bCs/>
          <w:sz w:val="16"/>
          <w:szCs w:val="16"/>
        </w:rPr>
      </w:pPr>
    </w:p>
    <w:p w:rsidR="003F43C7" w:rsidRPr="003F43C7" w:rsidRDefault="003F43C7" w:rsidP="003F43C7">
      <w:pPr>
        <w:autoSpaceDE w:val="0"/>
        <w:autoSpaceDN w:val="0"/>
        <w:adjustRightInd w:val="0"/>
        <w:jc w:val="center"/>
        <w:rPr>
          <w:rFonts w:eastAsia="Times New Roman"/>
          <w:b/>
          <w:bCs/>
          <w:sz w:val="16"/>
          <w:szCs w:val="16"/>
        </w:rPr>
      </w:pPr>
      <w:r w:rsidRPr="003F43C7">
        <w:rPr>
          <w:rFonts w:eastAsia="Times New Roman"/>
          <w:b/>
          <w:bCs/>
          <w:sz w:val="16"/>
          <w:szCs w:val="16"/>
        </w:rPr>
        <w:t xml:space="preserve">ПРАВИЛА БЛАГОУСТРОЙСТВА ТЕРРИТОРИИ </w:t>
      </w:r>
      <w:r w:rsidR="00E45362">
        <w:rPr>
          <w:rFonts w:eastAsia="Times New Roman"/>
          <w:b/>
          <w:bCs/>
          <w:sz w:val="16"/>
          <w:szCs w:val="16"/>
        </w:rPr>
        <w:t xml:space="preserve"> </w:t>
      </w:r>
      <w:r w:rsidRPr="003F43C7">
        <w:rPr>
          <w:rFonts w:eastAsia="Times New Roman"/>
          <w:b/>
          <w:bCs/>
          <w:sz w:val="16"/>
          <w:szCs w:val="16"/>
        </w:rPr>
        <w:t xml:space="preserve">ПЕТУХОВСКОГО МУНИЦИПАЛЬНОГО ОКРУГА </w:t>
      </w:r>
    </w:p>
    <w:p w:rsidR="003F43C7" w:rsidRPr="003F43C7" w:rsidRDefault="003F43C7" w:rsidP="003F43C7">
      <w:pPr>
        <w:autoSpaceDE w:val="0"/>
        <w:autoSpaceDN w:val="0"/>
        <w:adjustRightInd w:val="0"/>
        <w:jc w:val="center"/>
        <w:rPr>
          <w:rFonts w:eastAsia="Times New Roman"/>
          <w:b/>
          <w:bCs/>
          <w:sz w:val="16"/>
          <w:szCs w:val="16"/>
        </w:rPr>
      </w:pPr>
      <w:r w:rsidRPr="003F43C7">
        <w:rPr>
          <w:rFonts w:eastAsia="Times New Roman"/>
          <w:b/>
          <w:bCs/>
          <w:sz w:val="16"/>
          <w:szCs w:val="16"/>
        </w:rPr>
        <w:t>КУРГАНСКОЙ ОБЛАСТИ</w:t>
      </w:r>
    </w:p>
    <w:p w:rsidR="003F43C7" w:rsidRPr="003F43C7" w:rsidRDefault="003F43C7" w:rsidP="003F43C7">
      <w:pPr>
        <w:rPr>
          <w:rFonts w:eastAsia="Times New Roman"/>
          <w:sz w:val="16"/>
          <w:szCs w:val="16"/>
        </w:rPr>
      </w:pPr>
    </w:p>
    <w:p w:rsidR="003F43C7" w:rsidRPr="003F43C7" w:rsidRDefault="00E45362" w:rsidP="003F43C7">
      <w:pPr>
        <w:jc w:val="both"/>
        <w:rPr>
          <w:rFonts w:eastAsia="Times New Roman"/>
          <w:b/>
          <w:sz w:val="16"/>
          <w:szCs w:val="16"/>
        </w:rPr>
      </w:pPr>
      <w:r>
        <w:rPr>
          <w:rFonts w:eastAsia="Times New Roman"/>
          <w:b/>
          <w:sz w:val="16"/>
          <w:szCs w:val="16"/>
        </w:rPr>
        <w:t>Г</w:t>
      </w:r>
      <w:r w:rsidR="003F43C7" w:rsidRPr="003F43C7">
        <w:rPr>
          <w:rFonts w:eastAsia="Times New Roman"/>
          <w:b/>
          <w:sz w:val="16"/>
          <w:szCs w:val="16"/>
        </w:rPr>
        <w:t xml:space="preserve">лава 1. </w:t>
      </w:r>
      <w:r w:rsidR="003F43C7" w:rsidRPr="003F43C7">
        <w:rPr>
          <w:rFonts w:eastAsia="Times New Roman"/>
          <w:b/>
          <w:sz w:val="16"/>
          <w:szCs w:val="16"/>
        </w:rPr>
        <w:tab/>
        <w:t>ОБЩИЕ ПОЛОЖЕНИЯ</w:t>
      </w:r>
    </w:p>
    <w:p w:rsidR="003F43C7" w:rsidRPr="003F43C7" w:rsidRDefault="003F43C7" w:rsidP="003E6E72">
      <w:pPr>
        <w:autoSpaceDE w:val="0"/>
        <w:autoSpaceDN w:val="0"/>
        <w:adjustRightInd w:val="0"/>
        <w:jc w:val="both"/>
        <w:rPr>
          <w:rFonts w:eastAsia="Times New Roman"/>
          <w:b/>
          <w:sz w:val="16"/>
          <w:szCs w:val="16"/>
        </w:rPr>
      </w:pPr>
      <w:r w:rsidRPr="003F43C7">
        <w:rPr>
          <w:rFonts w:eastAsia="Times New Roman"/>
          <w:sz w:val="16"/>
          <w:szCs w:val="16"/>
        </w:rPr>
        <w:tab/>
        <w:t>1.1. Настоящие Правила благоустройства территории Петуховского муниципального округа Курганской области (далее - Правила) разработаны в соответствии с Федеральным законом от 06.10.2003 г.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г. № 1042/</w:t>
      </w:r>
      <w:proofErr w:type="gramStart"/>
      <w:r w:rsidRPr="003F43C7">
        <w:rPr>
          <w:rFonts w:eastAsia="Times New Roman"/>
          <w:sz w:val="16"/>
          <w:szCs w:val="16"/>
        </w:rPr>
        <w:t>пр</w:t>
      </w:r>
      <w:proofErr w:type="gramEnd"/>
      <w:r w:rsidRPr="003F43C7">
        <w:rPr>
          <w:rFonts w:eastAsia="Times New Roman"/>
          <w:sz w:val="16"/>
          <w:szCs w:val="16"/>
        </w:rPr>
        <w:t xml:space="preserve"> «Об утверждении методических рекомендаций по разработке норм и правил по благоустройству территорий муниципальных образований», Уставом Петуховского муниципального округа Курганской области, на основе законодательства Российской Федерации и иных нормативных правовых актов Российской Федерации, а также нормативных правовых актов Курганской области.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1.2. Настоящие Правила регулируют следующие вопросы: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1) устанавливают требования к благоустройству и элементам благоустройства территории Петуховского муниципального округа Курганской области, содержанию зданий (включая жилые дома), сооружений и земельных участков, на которых они расположены, содержанию городских территорий и зеленых насаждений, расположенных на территории города;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 определяют перечень мероприятий по благоустройству территории населенных пунктов Петуховского муниципального округа Курганской области, порядок и периодичность их проведения;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3) устанавливают порядок определения границ прилегающих территорий и определяют порядок участия граждан и правообладателей зданий (помещений в них), строений и сооружений в реализации мероприятий по благоустройству территории Петуховского муниципального округа Курганской области, в том числе в благоустройстве и содержании прилегающих территорий;</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4) определяют порядок контроля соблюдения Правил на территории Петуховского муниципального округа Курганской области.</w:t>
      </w:r>
    </w:p>
    <w:p w:rsidR="003F43C7" w:rsidRPr="003F43C7" w:rsidRDefault="003F43C7" w:rsidP="003F43C7">
      <w:pPr>
        <w:autoSpaceDE w:val="0"/>
        <w:autoSpaceDN w:val="0"/>
        <w:jc w:val="both"/>
        <w:rPr>
          <w:rFonts w:eastAsia="Times New Roman"/>
          <w:sz w:val="16"/>
          <w:szCs w:val="16"/>
        </w:rPr>
      </w:pPr>
    </w:p>
    <w:p w:rsidR="003F43C7" w:rsidRPr="003F43C7" w:rsidRDefault="003F43C7" w:rsidP="003F43C7">
      <w:pPr>
        <w:autoSpaceDE w:val="0"/>
        <w:autoSpaceDN w:val="0"/>
        <w:jc w:val="both"/>
        <w:rPr>
          <w:rFonts w:eastAsia="Times New Roman"/>
          <w:b/>
          <w:sz w:val="16"/>
          <w:szCs w:val="16"/>
        </w:rPr>
      </w:pPr>
      <w:r w:rsidRPr="003F43C7">
        <w:rPr>
          <w:rFonts w:eastAsia="Times New Roman"/>
          <w:b/>
          <w:sz w:val="16"/>
          <w:szCs w:val="16"/>
        </w:rPr>
        <w:t xml:space="preserve">Глава 2. </w:t>
      </w:r>
      <w:r w:rsidRPr="003F43C7">
        <w:rPr>
          <w:rFonts w:eastAsia="Times New Roman"/>
          <w:b/>
          <w:sz w:val="16"/>
          <w:szCs w:val="16"/>
        </w:rPr>
        <w:tab/>
        <w:t>ОСНОВНЫЕ ТЕРМИНЫ И ПОНЯТИЯ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2.1. В Правилах применяются следующие основные понятия: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 </w:t>
      </w:r>
      <w:r w:rsidRPr="003F43C7">
        <w:rPr>
          <w:rFonts w:eastAsia="Times New Roman"/>
          <w:b/>
          <w:sz w:val="16"/>
          <w:szCs w:val="16"/>
        </w:rPr>
        <w:t>аварийные раскопки</w:t>
      </w:r>
      <w:r w:rsidRPr="003F43C7">
        <w:rPr>
          <w:rFonts w:eastAsia="Times New Roman"/>
          <w:sz w:val="16"/>
          <w:szCs w:val="16"/>
        </w:rPr>
        <w:t xml:space="preserve"> - раскопки, проводимые с целью устранения повреждения действующего оборудования и устранения выхода из строя систем коммунального снабжения или отдельных сооружений, оборудования, устройств и повлекшие, существенное снижение объемов коммунальных услуг и причинение ущерба окружающей среде, имуществу юридических или физических лиц и здоровью населения;</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2) </w:t>
      </w:r>
      <w:r w:rsidRPr="003F43C7">
        <w:rPr>
          <w:rFonts w:eastAsia="Times New Roman"/>
          <w:b/>
          <w:sz w:val="16"/>
          <w:szCs w:val="16"/>
        </w:rPr>
        <w:t>благоустройство территории</w:t>
      </w:r>
      <w:r w:rsidRPr="003F43C7">
        <w:rPr>
          <w:rFonts w:eastAsia="Times New Roman"/>
          <w:sz w:val="16"/>
          <w:szCs w:val="16"/>
        </w:rPr>
        <w:t xml:space="preserve"> - деятельность по реализации комплекса мероприятий, установленного настоящими Правилами, направленная на обеспечение и повышение уровня комфортности условий проживания граждан, по поддержанию и улучшению санитарного и эстетического состояния территории города, по содержанию территорий города и расположенных на них объектов, в том числе территорий общего пользования, земельных участков, зданий, строений, сооружений, прилегающих территорий;</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 </w:t>
      </w:r>
      <w:r w:rsidRPr="003F43C7">
        <w:rPr>
          <w:rFonts w:eastAsia="Times New Roman"/>
          <w:b/>
          <w:sz w:val="16"/>
          <w:szCs w:val="16"/>
        </w:rPr>
        <w:t>внутриквартальные проезды</w:t>
      </w:r>
      <w:r w:rsidRPr="003F43C7">
        <w:rPr>
          <w:rFonts w:eastAsia="Times New Roman"/>
          <w:sz w:val="16"/>
          <w:szCs w:val="16"/>
        </w:rPr>
        <w:t xml:space="preserve"> - проезжая часть территории квартала вне красных линий, используемая как элемент внутриквартальной коммуникационной системы, связанной с улично-дорожной сетью, предназначенная для обслуживания застройки;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 </w:t>
      </w:r>
      <w:r w:rsidRPr="003F43C7">
        <w:rPr>
          <w:rFonts w:eastAsia="Times New Roman"/>
          <w:b/>
          <w:sz w:val="16"/>
          <w:szCs w:val="16"/>
        </w:rPr>
        <w:t>газон</w:t>
      </w:r>
      <w:r w:rsidRPr="003F43C7">
        <w:rPr>
          <w:rFonts w:eastAsia="Times New Roman"/>
          <w:sz w:val="16"/>
          <w:szCs w:val="16"/>
        </w:rPr>
        <w:t xml:space="preserve"> - травяной покров, создаваемый посевом семян, гидропосевом, рулонный газон из специально подобранных трав, являющийся фоном для посадок и парковых сооружений и самостоятельным элементом ландшафтной композиции;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5) </w:t>
      </w:r>
      <w:r w:rsidRPr="003F43C7">
        <w:rPr>
          <w:rFonts w:eastAsia="Times New Roman"/>
          <w:b/>
          <w:sz w:val="16"/>
          <w:szCs w:val="16"/>
        </w:rPr>
        <w:t>дворовая территория</w:t>
      </w:r>
      <w:r w:rsidRPr="003F43C7">
        <w:rPr>
          <w:rFonts w:eastAsia="Times New Roman"/>
          <w:sz w:val="16"/>
          <w:szCs w:val="16"/>
        </w:rPr>
        <w:t xml:space="preserve">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улично-дорожной сетью, включая элементы улично-дорожной сети, образующие проезды к территориям, прилегающим к многоквартирным домам;</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6) </w:t>
      </w:r>
      <w:r w:rsidRPr="003F43C7">
        <w:rPr>
          <w:rFonts w:eastAsia="Times New Roman"/>
          <w:b/>
          <w:sz w:val="16"/>
          <w:szCs w:val="16"/>
        </w:rPr>
        <w:t>жидкие бытовые отходы (далее - ЖБО)</w:t>
      </w:r>
      <w:r w:rsidRPr="003F43C7">
        <w:rPr>
          <w:rFonts w:eastAsia="Times New Roman"/>
          <w:sz w:val="16"/>
          <w:szCs w:val="16"/>
        </w:rPr>
        <w:t xml:space="preserve"> – хозяйственно-бытовые сточные воды, отводимые управляющими организациями и другими лицами, осуществляющими деятельность по управлению многоквартирными домами, жителями индивидуальных жилых домов и другими абонентами, отводящими преимущественно сточные воды, связанные с хозяйственно-бытовой деятельностью, в отношении которых не устанавливаются нормативы водоотведения (сброса) по составу сточных вод, нормативы допустимых сбросов абонентов, а также сточные воды, отводимые абонентами, для объектов</w:t>
      </w:r>
      <w:proofErr w:type="gramEnd"/>
      <w:r w:rsidRPr="003F43C7">
        <w:rPr>
          <w:rFonts w:eastAsia="Times New Roman"/>
          <w:sz w:val="16"/>
          <w:szCs w:val="16"/>
        </w:rPr>
        <w:t xml:space="preserve"> которых устанавливаются нормативы водоотведения (сброса) по составу сточных вод, нормативы допустимых сбросов абонентов, и сточные воды, отводимые иными абонентами;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7) </w:t>
      </w:r>
      <w:r w:rsidRPr="003F43C7">
        <w:rPr>
          <w:rFonts w:eastAsia="Times New Roman"/>
          <w:b/>
          <w:sz w:val="16"/>
          <w:szCs w:val="16"/>
        </w:rPr>
        <w:t>зеленые насаждения</w:t>
      </w:r>
      <w:r w:rsidRPr="003F43C7">
        <w:rPr>
          <w:rFonts w:eastAsia="Times New Roman"/>
          <w:sz w:val="16"/>
          <w:szCs w:val="16"/>
        </w:rPr>
        <w:t xml:space="preserve"> - древесно-кустарниковая и травянистая растительность естественного и искусственного происхождения, включая растительность, произрастающую в парках, скверах, садах и на иных территориях населенных пунктов округа, образующих его зеленый фонд, в том числе цветники, газоны, отдельно стоящие деревья и кустарники;</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8) </w:t>
      </w:r>
      <w:r w:rsidRPr="003F43C7">
        <w:rPr>
          <w:rFonts w:eastAsia="Times New Roman"/>
          <w:b/>
          <w:sz w:val="16"/>
          <w:szCs w:val="16"/>
        </w:rPr>
        <w:t>земляные работы</w:t>
      </w:r>
      <w:r w:rsidRPr="003F43C7">
        <w:rPr>
          <w:rFonts w:eastAsia="Times New Roman"/>
          <w:sz w:val="16"/>
          <w:szCs w:val="16"/>
        </w:rPr>
        <w:t xml:space="preserve"> - 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территории либо устройством (укладкой) усовершенствованного покрытия дорог и тротуаров;</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9) </w:t>
      </w:r>
      <w:r w:rsidRPr="003F43C7">
        <w:rPr>
          <w:rFonts w:eastAsia="Times New Roman"/>
          <w:b/>
          <w:sz w:val="16"/>
          <w:szCs w:val="16"/>
        </w:rPr>
        <w:t>знак адресации</w:t>
      </w:r>
      <w:r w:rsidRPr="003F43C7">
        <w:rPr>
          <w:rFonts w:eastAsia="Times New Roman"/>
          <w:sz w:val="16"/>
          <w:szCs w:val="16"/>
        </w:rPr>
        <w:t xml:space="preserve"> - унифицированный элемент городской ориентирующей информации с указанием наименования улицы, номера дома, корпуса, подъезда и квартир в нем;</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10) </w:t>
      </w:r>
      <w:r w:rsidRPr="003F43C7">
        <w:rPr>
          <w:rFonts w:eastAsia="Times New Roman"/>
          <w:b/>
          <w:sz w:val="16"/>
          <w:szCs w:val="16"/>
        </w:rPr>
        <w:t>культурно-массовое мероприятие</w:t>
      </w:r>
      <w:r w:rsidRPr="003F43C7">
        <w:rPr>
          <w:rFonts w:eastAsia="Times New Roman"/>
          <w:sz w:val="16"/>
          <w:szCs w:val="16"/>
        </w:rPr>
        <w:t xml:space="preserve"> - церемония, театрализованное представление, концертная программа, фестиваль и другие </w:t>
      </w:r>
      <w:r w:rsidRPr="003F43C7">
        <w:rPr>
          <w:rFonts w:eastAsia="Times New Roman"/>
          <w:sz w:val="16"/>
          <w:szCs w:val="16"/>
        </w:rPr>
        <w:lastRenderedPageBreak/>
        <w:t>культурно-развлекательные 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11) </w:t>
      </w:r>
      <w:r w:rsidRPr="003F43C7">
        <w:rPr>
          <w:rFonts w:eastAsia="Times New Roman"/>
          <w:b/>
          <w:sz w:val="16"/>
          <w:szCs w:val="16"/>
        </w:rPr>
        <w:t>кювет</w:t>
      </w:r>
      <w:r w:rsidRPr="003F43C7">
        <w:rPr>
          <w:rFonts w:eastAsia="Times New Roman"/>
          <w:sz w:val="16"/>
          <w:szCs w:val="16"/>
        </w:rPr>
        <w:t xml:space="preserve"> - водосточная канава, расположенная вдоль дороги, служащая для отвода поверхностных вод с полотна и откосов выемки дороги;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12) </w:t>
      </w:r>
      <w:r w:rsidRPr="003F43C7">
        <w:rPr>
          <w:rFonts w:eastAsia="Times New Roman"/>
          <w:b/>
          <w:sz w:val="16"/>
          <w:szCs w:val="16"/>
        </w:rPr>
        <w:t>ландшафтный парк</w:t>
      </w:r>
      <w:r w:rsidRPr="003F43C7">
        <w:rPr>
          <w:rFonts w:eastAsia="Times New Roman"/>
          <w:sz w:val="16"/>
          <w:szCs w:val="16"/>
        </w:rPr>
        <w:t xml:space="preserve"> - объект озеленения, включающий природные и природно-антропогенные комплексы и объекты, имеющие значительную экологическую, эстетическую и историко-культурную ценность, и предназначенный для использования в природоохранных, просветительских, оздоровительных и рекреационных целях;</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13) </w:t>
      </w:r>
      <w:r w:rsidRPr="003F43C7">
        <w:rPr>
          <w:rFonts w:eastAsia="Times New Roman"/>
          <w:b/>
          <w:sz w:val="16"/>
          <w:szCs w:val="16"/>
        </w:rPr>
        <w:t>малая архитектурная форма</w:t>
      </w:r>
      <w:r w:rsidRPr="003F43C7">
        <w:rPr>
          <w:rFonts w:eastAsia="Times New Roman"/>
          <w:sz w:val="16"/>
          <w:szCs w:val="16"/>
        </w:rPr>
        <w:t xml:space="preserve"> - элемент декоративного оформления, устройства для оформления мобильного и вертикального озеленения (беседка, ротонда, пергола, арка, садово-парковая скульптура, вазон, цветочница, трельяж, шпалера), водное устройство (фонтан, бювет, декоративный водоем), городская мебель (скамья, диван, кресло, лежак, стол для настольных игр), часы, приствольная решетка, приствольное защитное ограждение, декоративное защитное ограждение, коммунально-бытовое и техническое оборудование (контейнерная площадка, контейнер для сбора бытового мусора</w:t>
      </w:r>
      <w:proofErr w:type="gramEnd"/>
      <w:r w:rsidRPr="003F43C7">
        <w:rPr>
          <w:rFonts w:eastAsia="Times New Roman"/>
          <w:sz w:val="16"/>
          <w:szCs w:val="16"/>
        </w:rPr>
        <w:t>, в том числе для раздельного сбора мусора, урна) (далее - МАФ);</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14) </w:t>
      </w:r>
      <w:r w:rsidRPr="003F43C7">
        <w:rPr>
          <w:rFonts w:eastAsia="Times New Roman"/>
          <w:b/>
          <w:sz w:val="16"/>
          <w:szCs w:val="16"/>
        </w:rPr>
        <w:t>мобильные торговые объекты</w:t>
      </w:r>
      <w:r w:rsidRPr="003F43C7">
        <w:rPr>
          <w:rFonts w:eastAsia="Times New Roman"/>
          <w:sz w:val="16"/>
          <w:szCs w:val="16"/>
        </w:rPr>
        <w:t xml:space="preserve"> – торговые объекты развозной торговли на колесах (на базе автомобиля, прицепа, велосипеда), предназначенные для неограниченного количества перемещений в пределах срока своей амортизации и технических характеристик и работы в разных местах, или на базе транспортных средств, поставленных на учет в установленном порядке, специально оборудованные для торговой деятельности (автомагазины, автолавки, автокафе, автоцистерны, автоприцепы);</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15) </w:t>
      </w:r>
      <w:r w:rsidRPr="003F43C7">
        <w:rPr>
          <w:rFonts w:eastAsia="Times New Roman"/>
          <w:b/>
          <w:sz w:val="16"/>
          <w:szCs w:val="16"/>
        </w:rPr>
        <w:t>некапитальные строения, сооружения</w:t>
      </w:r>
      <w:r w:rsidRPr="003F43C7">
        <w:rPr>
          <w:rFonts w:eastAsia="Times New Roman"/>
          <w:sz w:val="16"/>
          <w:szCs w:val="16"/>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16) </w:t>
      </w:r>
      <w:r w:rsidRPr="003F43C7">
        <w:rPr>
          <w:rFonts w:eastAsia="Times New Roman"/>
          <w:b/>
          <w:sz w:val="16"/>
          <w:szCs w:val="16"/>
        </w:rPr>
        <w:t>немаркированные подвесные кабели связи и воздушно-кабельные переходы</w:t>
      </w:r>
      <w:r w:rsidRPr="003F43C7">
        <w:rPr>
          <w:rFonts w:eastAsia="Times New Roman"/>
          <w:sz w:val="16"/>
          <w:szCs w:val="16"/>
        </w:rPr>
        <w:t xml:space="preserve"> - кабели связи, размещенные путем крепления к наружным конструкциям дома (фасаду, стене, кровле, парапету, стойке проводного радиовещания, антенне коллективного приема, лифтовой надстройке и иным конструкциям) с помощью анкерных болтов и других приспособлений, для организации воздушных линий связи между домами или соединения (объединения) нескольких домовых узлов связи, имущественную принадлежность которых установить не представляется возможным</w:t>
      </w:r>
      <w:proofErr w:type="gramEnd"/>
      <w:r w:rsidRPr="003F43C7">
        <w:rPr>
          <w:rFonts w:eastAsia="Times New Roman"/>
          <w:sz w:val="16"/>
          <w:szCs w:val="16"/>
        </w:rPr>
        <w:t xml:space="preserve"> ввиду отсутствия маркировок (бирок) на отдельно взятом рассматриваемом участке кабеля или на всем кабеле;</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17)</w:t>
      </w:r>
      <w:r w:rsidRPr="003F43C7">
        <w:rPr>
          <w:rFonts w:eastAsia="Times New Roman"/>
          <w:b/>
          <w:sz w:val="16"/>
          <w:szCs w:val="16"/>
        </w:rPr>
        <w:t>несанкционированная свалк</w:t>
      </w:r>
      <w:proofErr w:type="gramStart"/>
      <w:r w:rsidRPr="003F43C7">
        <w:rPr>
          <w:rFonts w:eastAsia="Times New Roman"/>
          <w:b/>
          <w:sz w:val="16"/>
          <w:szCs w:val="16"/>
        </w:rPr>
        <w:t>а</w:t>
      </w:r>
      <w:r w:rsidRPr="003F43C7">
        <w:rPr>
          <w:rFonts w:eastAsia="Times New Roman"/>
          <w:sz w:val="16"/>
          <w:szCs w:val="16"/>
        </w:rPr>
        <w:t>-</w:t>
      </w:r>
      <w:proofErr w:type="gramEnd"/>
      <w:r w:rsidRPr="003F43C7">
        <w:rPr>
          <w:rFonts w:eastAsia="Times New Roman"/>
          <w:sz w:val="16"/>
          <w:szCs w:val="16"/>
        </w:rPr>
        <w:t xml:space="preserve"> самовольный (несанкционированный) сброс (размещение) или складирование мусора на площади свыше 10 м</w:t>
      </w:r>
      <w:r w:rsidRPr="003F43C7">
        <w:rPr>
          <w:rFonts w:eastAsia="Times New Roman"/>
          <w:sz w:val="16"/>
          <w:szCs w:val="16"/>
          <w:vertAlign w:val="superscript"/>
        </w:rPr>
        <w:t>2</w:t>
      </w:r>
      <w:r w:rsidRPr="003F43C7">
        <w:rPr>
          <w:rFonts w:eastAsia="Times New Roman"/>
          <w:sz w:val="16"/>
          <w:szCs w:val="16"/>
        </w:rPr>
        <w:t xml:space="preserve"> и объемом свыше 2 м</w:t>
      </w:r>
      <w:r w:rsidRPr="003F43C7">
        <w:rPr>
          <w:rFonts w:eastAsia="Times New Roman"/>
          <w:sz w:val="16"/>
          <w:szCs w:val="16"/>
          <w:vertAlign w:val="superscript"/>
        </w:rPr>
        <w:t>3</w:t>
      </w:r>
      <w:r w:rsidRPr="003F43C7">
        <w:rPr>
          <w:rFonts w:eastAsia="Times New Roman"/>
          <w:sz w:val="16"/>
          <w:szCs w:val="16"/>
        </w:rPr>
        <w:t xml:space="preserve"> в не отведенных для этих целей местах;</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18) </w:t>
      </w:r>
      <w:r w:rsidRPr="003F43C7">
        <w:rPr>
          <w:rFonts w:eastAsia="Times New Roman"/>
          <w:b/>
          <w:sz w:val="16"/>
          <w:szCs w:val="16"/>
        </w:rPr>
        <w:t>нестационарный торговый объект</w:t>
      </w:r>
      <w:r w:rsidRPr="003F43C7">
        <w:rPr>
          <w:rFonts w:eastAsia="Times New Roman"/>
          <w:sz w:val="16"/>
          <w:szCs w:val="16"/>
        </w:rPr>
        <w:t xml:space="preserve"> - торговый объект, представляющий собой некапитальное строение, сооружение, временное сооружение или временную конструкцию, не связанный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19) </w:t>
      </w:r>
      <w:r w:rsidRPr="003F43C7">
        <w:rPr>
          <w:rFonts w:eastAsia="Times New Roman"/>
          <w:b/>
          <w:sz w:val="16"/>
          <w:szCs w:val="16"/>
        </w:rPr>
        <w:t>объекты благоустройства</w:t>
      </w:r>
      <w:r w:rsidRPr="003F43C7">
        <w:rPr>
          <w:rFonts w:eastAsia="Times New Roman"/>
          <w:sz w:val="16"/>
          <w:szCs w:val="16"/>
        </w:rPr>
        <w:t xml:space="preserve"> - территории различного функционального назначения, на которых осуществляется деятельность по благоустройству;</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20) </w:t>
      </w:r>
      <w:r w:rsidRPr="003F43C7">
        <w:rPr>
          <w:rFonts w:eastAsia="Times New Roman"/>
          <w:b/>
          <w:sz w:val="16"/>
          <w:szCs w:val="16"/>
        </w:rPr>
        <w:t>объект озеленения</w:t>
      </w:r>
      <w:r w:rsidRPr="003F43C7">
        <w:rPr>
          <w:rFonts w:eastAsia="Times New Roman"/>
          <w:sz w:val="16"/>
          <w:szCs w:val="16"/>
        </w:rPr>
        <w:t xml:space="preserve"> - озелененная территория, созданная с учетом принципов ландшафтной архитектуры, которая может включать в себя в соответствии со статусом, категорией и видом все необходимые элементы благоустройства (дорожно-тропиночную сеть, площадки, скамейки, малые архитектурные формы, иные элементы благоустройства);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21) </w:t>
      </w:r>
      <w:r w:rsidRPr="003F43C7">
        <w:rPr>
          <w:rFonts w:eastAsia="Times New Roman"/>
          <w:b/>
          <w:sz w:val="16"/>
          <w:szCs w:val="16"/>
        </w:rPr>
        <w:t>обязательная информационная вывеска</w:t>
      </w:r>
      <w:r w:rsidRPr="003F43C7">
        <w:rPr>
          <w:rFonts w:eastAsia="Times New Roman"/>
          <w:sz w:val="16"/>
          <w:szCs w:val="16"/>
        </w:rPr>
        <w:t xml:space="preserve"> - объекты для размещения информации об организации, индивидуальном предпринимателе в целях уведомления неопределенного круга лиц о месте своего расположения: фирменное наименование (наименование), место нахождения (адрес), режим работы;</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22) </w:t>
      </w:r>
      <w:r w:rsidRPr="003F43C7">
        <w:rPr>
          <w:rFonts w:eastAsia="Times New Roman"/>
          <w:b/>
          <w:sz w:val="16"/>
          <w:szCs w:val="16"/>
        </w:rPr>
        <w:t>озелененные территории округа</w:t>
      </w:r>
      <w:r w:rsidRPr="003F43C7">
        <w:rPr>
          <w:rFonts w:eastAsia="Times New Roman"/>
          <w:sz w:val="16"/>
          <w:szCs w:val="16"/>
        </w:rPr>
        <w:t xml:space="preserve"> - территории в границах населенных пунктов округа, покрытые древесно-кустарниковой и травянистой растительностью, в том числе территории исторического озеленения, ландшафтные парки, парки, скверы, городские сады, аллеи, озелененные берега рек, ручьев, озер, прудов, территории зеленых насаждений в составе участков жилого, общественно-делового, социального, производственного, инженерно-транспортного назначения, используемые для выполнения рекреационных, санитарно-защитных, средоформирующих, микроклиматических, природоохранных и иных экологических функций, а также</w:t>
      </w:r>
      <w:proofErr w:type="gramEnd"/>
      <w:r w:rsidRPr="003F43C7">
        <w:rPr>
          <w:rFonts w:eastAsia="Times New Roman"/>
          <w:sz w:val="16"/>
          <w:szCs w:val="16"/>
        </w:rPr>
        <w:t xml:space="preserve"> в декоративных целях. </w:t>
      </w:r>
      <w:proofErr w:type="gramStart"/>
      <w:r w:rsidRPr="003F43C7">
        <w:rPr>
          <w:rFonts w:eastAsia="Times New Roman"/>
          <w:sz w:val="16"/>
          <w:szCs w:val="16"/>
        </w:rPr>
        <w:t>Озелененные территории округа являются составной частью природного комплекса и зеленого фонда округа;</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23) </w:t>
      </w:r>
      <w:r w:rsidRPr="003F43C7">
        <w:rPr>
          <w:rFonts w:eastAsia="Times New Roman"/>
          <w:b/>
          <w:sz w:val="16"/>
          <w:szCs w:val="16"/>
        </w:rPr>
        <w:t>основная территория</w:t>
      </w:r>
      <w:r w:rsidRPr="003F43C7">
        <w:rPr>
          <w:rFonts w:eastAsia="Times New Roman"/>
          <w:sz w:val="16"/>
          <w:szCs w:val="16"/>
        </w:rPr>
        <w:t xml:space="preserve"> - земельный участок, принадлежащий физическому или юридическому лицу на правах, предусмотренных действующим законодательством. В случае</w:t>
      </w:r>
      <w:proofErr w:type="gramStart"/>
      <w:r w:rsidRPr="003F43C7">
        <w:rPr>
          <w:rFonts w:eastAsia="Times New Roman"/>
          <w:sz w:val="16"/>
          <w:szCs w:val="16"/>
        </w:rPr>
        <w:t>,</w:t>
      </w:r>
      <w:proofErr w:type="gramEnd"/>
      <w:r w:rsidRPr="003F43C7">
        <w:rPr>
          <w:rFonts w:eastAsia="Times New Roman"/>
          <w:sz w:val="16"/>
          <w:szCs w:val="16"/>
        </w:rPr>
        <w:t xml:space="preserve"> если земельный участок не образован и в отношении него не проведен государственный кадастровый учет - территория, необходимая для эксплуатации здания, строения, сооружения, в том числе внесенная в технический паспорт объекта или определенная планом земельного участка, прилагаемым к техническому паспорту;</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24) </w:t>
      </w:r>
      <w:r w:rsidRPr="003F43C7">
        <w:rPr>
          <w:rFonts w:eastAsia="Times New Roman"/>
          <w:b/>
          <w:sz w:val="16"/>
          <w:szCs w:val="16"/>
        </w:rPr>
        <w:t>охранная зона геодезического пункта на местности</w:t>
      </w:r>
      <w:r w:rsidRPr="003F43C7">
        <w:rPr>
          <w:rFonts w:eastAsia="Times New Roman"/>
          <w:sz w:val="16"/>
          <w:szCs w:val="16"/>
        </w:rPr>
        <w:t xml:space="preserve"> - квадрат размерами 4 x 4 метра, стороны которого ориентированы по сторонам света. Центром геодезического пункта является центральная точка квадрата (точка пересечения его диагоналей);</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25) </w:t>
      </w:r>
      <w:r w:rsidRPr="003F43C7">
        <w:rPr>
          <w:rFonts w:eastAsia="Times New Roman"/>
          <w:b/>
          <w:sz w:val="16"/>
          <w:szCs w:val="16"/>
        </w:rPr>
        <w:t>пешеходные коммуникации</w:t>
      </w:r>
      <w:r w:rsidRPr="003F43C7">
        <w:rPr>
          <w:rFonts w:eastAsia="Times New Roman"/>
          <w:sz w:val="16"/>
          <w:szCs w:val="16"/>
        </w:rPr>
        <w:t xml:space="preserve"> - тротуары, аллеи, дорожки, тропинки, необходимые для связи объектов и площадок с остановками общественного транспорта, рекреационными и другими территориями;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26) </w:t>
      </w:r>
      <w:r w:rsidRPr="003F43C7">
        <w:rPr>
          <w:rFonts w:eastAsia="Times New Roman"/>
          <w:b/>
          <w:sz w:val="16"/>
          <w:szCs w:val="16"/>
        </w:rPr>
        <w:t>площадка для выгула собак</w:t>
      </w:r>
      <w:r w:rsidRPr="003F43C7">
        <w:rPr>
          <w:rFonts w:eastAsia="Times New Roman"/>
          <w:sz w:val="16"/>
          <w:szCs w:val="16"/>
        </w:rPr>
        <w:t xml:space="preserve"> - площадка, расположенная в специально отведенном для этих целей месте, огороженном решетчатым или сетчатым забором, оборудованная для выгула собак;</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27) </w:t>
      </w:r>
      <w:r w:rsidRPr="003F43C7">
        <w:rPr>
          <w:rFonts w:eastAsia="Times New Roman"/>
          <w:b/>
          <w:sz w:val="16"/>
          <w:szCs w:val="16"/>
        </w:rPr>
        <w:t>пляж</w:t>
      </w:r>
      <w:r w:rsidRPr="003F43C7">
        <w:rPr>
          <w:rFonts w:eastAsia="Times New Roman"/>
          <w:sz w:val="16"/>
          <w:szCs w:val="16"/>
        </w:rPr>
        <w:t xml:space="preserve"> - участок прибрежной территории естественного или искусственного водного объекта, обустроенный для организованного отдыха населения, в том числе для приема солнечных и воздушных ванн;</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28) </w:t>
      </w:r>
      <w:r w:rsidRPr="003F43C7">
        <w:rPr>
          <w:rFonts w:eastAsia="Times New Roman"/>
          <w:b/>
          <w:sz w:val="16"/>
          <w:szCs w:val="16"/>
        </w:rPr>
        <w:t>придомовая территория</w:t>
      </w:r>
      <w:r w:rsidRPr="003F43C7">
        <w:rPr>
          <w:rFonts w:eastAsia="Times New Roman"/>
          <w:sz w:val="16"/>
          <w:szCs w:val="16"/>
        </w:rPr>
        <w:t xml:space="preserve"> - земельный участок, поставленный на государственный кадастровый учет, под существующим многоквартирным домом. </w:t>
      </w:r>
      <w:proofErr w:type="gramStart"/>
      <w:r w:rsidRPr="003F43C7">
        <w:rPr>
          <w:rFonts w:eastAsia="Times New Roman"/>
          <w:sz w:val="16"/>
          <w:szCs w:val="16"/>
        </w:rPr>
        <w:t>В случае если земельный участок под многоквартирным домом не поставлен на государственный кадастровый учет, придомовой территорией считается земельный участок,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в том числе парковками (парковочными местами), тротуарами, проездами к территории, прилегающей к многоквартирному дому;</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29) </w:t>
      </w:r>
      <w:r w:rsidRPr="003F43C7">
        <w:rPr>
          <w:rFonts w:eastAsia="Times New Roman"/>
          <w:b/>
          <w:sz w:val="16"/>
          <w:szCs w:val="16"/>
        </w:rPr>
        <w:t>прикорневое пространство (прикорневая зона) зеленых насаждений (деревьев)</w:t>
      </w:r>
      <w:r w:rsidRPr="003F43C7">
        <w:rPr>
          <w:rFonts w:eastAsia="Times New Roman"/>
          <w:sz w:val="16"/>
          <w:szCs w:val="16"/>
        </w:rPr>
        <w:t xml:space="preserve"> - участок под деревом, равный площади проекции кроны на землю плюс 1,50 м наружу;</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30) </w:t>
      </w:r>
      <w:r w:rsidRPr="003F43C7">
        <w:rPr>
          <w:rFonts w:eastAsia="Times New Roman"/>
          <w:b/>
          <w:sz w:val="16"/>
          <w:szCs w:val="16"/>
        </w:rPr>
        <w:t>прилегающая территория</w:t>
      </w:r>
      <w:r w:rsidRPr="003F43C7">
        <w:rPr>
          <w:rFonts w:eastAsia="Times New Roman"/>
          <w:sz w:val="16"/>
          <w:szCs w:val="16"/>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3F43C7">
        <w:rPr>
          <w:rFonts w:eastAsia="Times New Roman"/>
          <w:sz w:val="16"/>
          <w:szCs w:val="16"/>
        </w:rPr>
        <w:t>границы</w:t>
      </w:r>
      <w:proofErr w:type="gramEnd"/>
      <w:r w:rsidRPr="003F43C7">
        <w:rPr>
          <w:rFonts w:eastAsia="Times New Roman"/>
          <w:sz w:val="16"/>
          <w:szCs w:val="16"/>
        </w:rPr>
        <w:t xml:space="preserve"> которой определены в соответствии с главой 16 настоящих Правил.</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31) </w:t>
      </w:r>
      <w:r w:rsidRPr="003F43C7">
        <w:rPr>
          <w:rFonts w:eastAsia="Times New Roman"/>
          <w:b/>
          <w:sz w:val="16"/>
          <w:szCs w:val="16"/>
        </w:rPr>
        <w:t>проект благоустройства</w:t>
      </w:r>
      <w:r w:rsidRPr="003F43C7">
        <w:rPr>
          <w:rFonts w:eastAsia="Times New Roman"/>
          <w:sz w:val="16"/>
          <w:szCs w:val="16"/>
        </w:rPr>
        <w:t xml:space="preserve"> - документация, разрабатываемая с целью определения комплекса мероприятий по благоустройству территории, отображающая принятые решения по организации и размещению элементов благоустройства, содержащая материалы в текстовой и графической форме;</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32) </w:t>
      </w:r>
      <w:r w:rsidRPr="003F43C7">
        <w:rPr>
          <w:rFonts w:eastAsia="Times New Roman"/>
          <w:b/>
          <w:sz w:val="16"/>
          <w:szCs w:val="16"/>
        </w:rPr>
        <w:t>противогололедные материалы</w:t>
      </w:r>
      <w:r w:rsidRPr="003F43C7">
        <w:rPr>
          <w:rFonts w:eastAsia="Times New Roman"/>
          <w:sz w:val="16"/>
          <w:szCs w:val="16"/>
        </w:rPr>
        <w:t xml:space="preserve"> - твердые, жидкие или комбинированные материалы, применяемые для борьбы с зимней скользкостью на объектах улично-дорожной сети, внутриквартальных дорогах и проездах;</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33) </w:t>
      </w:r>
      <w:r w:rsidRPr="003F43C7">
        <w:rPr>
          <w:rFonts w:eastAsia="Times New Roman"/>
          <w:b/>
          <w:sz w:val="16"/>
          <w:szCs w:val="16"/>
        </w:rPr>
        <w:t>противогололедные реагенты</w:t>
      </w:r>
      <w:r w:rsidRPr="003F43C7">
        <w:rPr>
          <w:rFonts w:eastAsia="Times New Roman"/>
          <w:sz w:val="16"/>
          <w:szCs w:val="16"/>
        </w:rPr>
        <w:t xml:space="preserve"> - химические противогололедные материалы, способные плавить снежные, ледяные и снежно-ледяные образования на проезжей части, укрепленных обочинах, площадках отдыха, остановках маршрутного транспорта, тротуарах и пешеходных (велосипедных) дорожках;</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34) </w:t>
      </w:r>
      <w:r w:rsidRPr="003F43C7">
        <w:rPr>
          <w:rFonts w:eastAsia="Times New Roman"/>
          <w:b/>
          <w:sz w:val="16"/>
          <w:szCs w:val="16"/>
        </w:rPr>
        <w:t>разукомплектованное транспортное средство</w:t>
      </w:r>
      <w:r w:rsidRPr="003F43C7">
        <w:rPr>
          <w:rFonts w:eastAsia="Times New Roman"/>
          <w:sz w:val="16"/>
          <w:szCs w:val="16"/>
        </w:rPr>
        <w:t xml:space="preserve"> - транспортное средство, у которого отсутствуют одна или несколько кузовных деталей, предусмотренных конструкцией (капот, крышка багажника, дверь, замок двери кузова или кабины, запор горловин цистерн, пробки топливного бака), и (или) отсутствует одно или несколько стекол, внешних световых приборов, колес, шин, а также сгоревшее транспортное средство;</w:t>
      </w:r>
      <w:proofErr w:type="gramEnd"/>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35) </w:t>
      </w:r>
      <w:r w:rsidRPr="003F43C7">
        <w:rPr>
          <w:rFonts w:eastAsia="Times New Roman"/>
          <w:b/>
          <w:sz w:val="16"/>
          <w:szCs w:val="16"/>
        </w:rPr>
        <w:t>рекреационные зоны (территории)</w:t>
      </w:r>
      <w:r w:rsidRPr="003F43C7">
        <w:rPr>
          <w:rFonts w:eastAsia="Times New Roman"/>
          <w:sz w:val="16"/>
          <w:szCs w:val="16"/>
        </w:rPr>
        <w:t xml:space="preserve"> - территории, занятые городскими лесами, скверами, парками, городскими садами, прудами, озерами, водохранилищами, используемые для отдыха граждан и туризма;</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36) </w:t>
      </w:r>
      <w:r w:rsidRPr="003F43C7">
        <w:rPr>
          <w:rFonts w:eastAsia="Times New Roman"/>
          <w:b/>
          <w:sz w:val="16"/>
          <w:szCs w:val="16"/>
        </w:rPr>
        <w:t>ремонт элемента благоустройства</w:t>
      </w:r>
      <w:r w:rsidRPr="003F43C7">
        <w:rPr>
          <w:rFonts w:eastAsia="Times New Roman"/>
          <w:sz w:val="16"/>
          <w:szCs w:val="16"/>
        </w:rPr>
        <w:t xml:space="preserve"> - выполнение в отношении элемента благоустройства комплекса работ, обеспечивающих устранение неисправностей, без изменения проекта благоустройства;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37) </w:t>
      </w:r>
      <w:r w:rsidRPr="003F43C7">
        <w:rPr>
          <w:rFonts w:eastAsia="Times New Roman"/>
          <w:b/>
          <w:sz w:val="16"/>
          <w:szCs w:val="16"/>
        </w:rPr>
        <w:t>санитарное состояние территории округа</w:t>
      </w:r>
      <w:r w:rsidRPr="003F43C7">
        <w:rPr>
          <w:rFonts w:eastAsia="Times New Roman"/>
          <w:sz w:val="16"/>
          <w:szCs w:val="16"/>
        </w:rPr>
        <w:t xml:space="preserve"> - поддержание и улучшение санитарного состояния мест общего пользования, придомовых территорий, основной и прилегающей территорий в соответствии с действующими санитарными нормами и правилами;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38) </w:t>
      </w:r>
      <w:r w:rsidRPr="003F43C7">
        <w:rPr>
          <w:rFonts w:eastAsia="Times New Roman"/>
          <w:b/>
          <w:sz w:val="16"/>
          <w:szCs w:val="16"/>
        </w:rPr>
        <w:t>сезонное предприятие общественного питания</w:t>
      </w:r>
      <w:r w:rsidRPr="003F43C7">
        <w:rPr>
          <w:rFonts w:eastAsia="Times New Roman"/>
          <w:sz w:val="16"/>
          <w:szCs w:val="16"/>
        </w:rPr>
        <w:t xml:space="preserve"> - временное сооружение, не являющееся объектом капитального строительства, для размещения которого не требуется получение разрешения на строительство, оборудованное в соответствии с утвержденными требованиями, </w:t>
      </w:r>
      <w:r w:rsidRPr="003F43C7">
        <w:rPr>
          <w:rFonts w:eastAsia="Times New Roman"/>
          <w:sz w:val="16"/>
          <w:szCs w:val="16"/>
        </w:rPr>
        <w:lastRenderedPageBreak/>
        <w:t>предназначенное для дополнительного оказания услуг общественного питания, отдыха потребителей;</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39) </w:t>
      </w:r>
      <w:r w:rsidRPr="003F43C7">
        <w:rPr>
          <w:rFonts w:eastAsia="Times New Roman"/>
          <w:b/>
          <w:sz w:val="16"/>
          <w:szCs w:val="16"/>
        </w:rPr>
        <w:t>сезонное предприятие общественного питания при стационарных предприятиях общественного питания</w:t>
      </w:r>
      <w:r w:rsidRPr="003F43C7">
        <w:rPr>
          <w:rFonts w:eastAsia="Times New Roman"/>
          <w:sz w:val="16"/>
          <w:szCs w:val="16"/>
        </w:rPr>
        <w:t xml:space="preserve"> - территория, оборудованная дополнительными посадочными местами, непосредственно примыкающая к капитальному зданию, строению, сооружению или находящаяся в непосредственной близости от здания, строения, сооружения, в котором осуществляется деятельность по оказанию услуг общественного питания;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40) </w:t>
      </w:r>
      <w:r w:rsidRPr="003F43C7">
        <w:rPr>
          <w:rFonts w:eastAsia="Times New Roman"/>
          <w:b/>
          <w:sz w:val="16"/>
          <w:szCs w:val="16"/>
        </w:rPr>
        <w:t>смёт</w:t>
      </w:r>
      <w:r w:rsidRPr="003F43C7">
        <w:rPr>
          <w:rFonts w:eastAsia="Times New Roman"/>
          <w:sz w:val="16"/>
          <w:szCs w:val="16"/>
        </w:rPr>
        <w:t xml:space="preserve"> - тонкодисперсные частицы (пыль, сажа), растворная часть разрушающегося бетона, частицы разрушенного и отслоившегося герметика из температурных швов, отдельные куски отслоившегося и отколовшегося на кромках швов и трещинах асфальтобетона и цементобетона, метизы и стальной ворс от щеток подметально-уборочных машин, грязь, мелкий мусор, листья от деревьев;</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41) </w:t>
      </w:r>
      <w:r w:rsidRPr="003F43C7">
        <w:rPr>
          <w:rFonts w:eastAsia="Times New Roman"/>
          <w:b/>
          <w:sz w:val="16"/>
          <w:szCs w:val="16"/>
        </w:rPr>
        <w:t>содержание дорог</w:t>
      </w:r>
      <w:r w:rsidRPr="003F43C7">
        <w:rPr>
          <w:rFonts w:eastAsia="Times New Roman"/>
          <w:sz w:val="16"/>
          <w:szCs w:val="16"/>
        </w:rPr>
        <w:t xml:space="preserve"> - комплекс работ по поддержанию надлежащего технического состояния улично-дорожной сети, оценке их технического состояния, а также по организации и обеспечению безопасности дорожного движения;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42) </w:t>
      </w:r>
      <w:r w:rsidRPr="003F43C7">
        <w:rPr>
          <w:rFonts w:eastAsia="Times New Roman"/>
          <w:b/>
          <w:sz w:val="16"/>
          <w:szCs w:val="16"/>
        </w:rPr>
        <w:t>содержание объектов благоустройства и элементов, расположенных на этих объектах</w:t>
      </w:r>
      <w:r w:rsidRPr="003F43C7">
        <w:rPr>
          <w:rFonts w:eastAsia="Times New Roman"/>
          <w:sz w:val="16"/>
          <w:szCs w:val="16"/>
        </w:rPr>
        <w:t>, - выполнение в отношении объектов (элементов) благоустройства комплекса работ, обеспечивающих их чистоту (в том числе удаление мусора, смета и отходов, удаление несанкционированных надписей и рисунков), безопасность, надлежащее физическое и техническое состояние в соответствии с эксплуатационными требованиями;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43) </w:t>
      </w:r>
      <w:r w:rsidRPr="003F43C7">
        <w:rPr>
          <w:rFonts w:eastAsia="Times New Roman"/>
          <w:b/>
          <w:sz w:val="16"/>
          <w:szCs w:val="16"/>
        </w:rPr>
        <w:t>содержание объектов озеленения</w:t>
      </w:r>
      <w:r w:rsidRPr="003F43C7">
        <w:rPr>
          <w:rFonts w:eastAsia="Times New Roman"/>
          <w:sz w:val="16"/>
          <w:szCs w:val="16"/>
        </w:rPr>
        <w:t xml:space="preserve"> - комплекс работ по уходу за зелеными насаждениями и элементами благоустройства озелененных территорий, устранению незначительных повреждений и деформации конструктивных элементов объемных сооружений, а также уборка малых передвижных форм в летнее и зимнее время;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44) </w:t>
      </w:r>
      <w:r w:rsidRPr="003F43C7">
        <w:rPr>
          <w:rFonts w:eastAsia="Times New Roman"/>
          <w:b/>
          <w:sz w:val="16"/>
          <w:szCs w:val="16"/>
        </w:rPr>
        <w:t>спортивное мероприятие</w:t>
      </w:r>
      <w:r w:rsidRPr="003F43C7">
        <w:rPr>
          <w:rFonts w:eastAsia="Times New Roman"/>
          <w:sz w:val="16"/>
          <w:szCs w:val="16"/>
        </w:rPr>
        <w:t xml:space="preserve"> - спортивные фестивали, конкурсы, соревнования, физкультурно-спортивные праздники, спартакиады, марафонские пробеги, автопробеги, велогонки, регаты, спортивные парады, показательные выступления спортсменов и </w:t>
      </w:r>
      <w:proofErr w:type="gramStart"/>
      <w:r w:rsidRPr="003F43C7">
        <w:rPr>
          <w:rFonts w:eastAsia="Times New Roman"/>
          <w:sz w:val="16"/>
          <w:szCs w:val="16"/>
        </w:rPr>
        <w:t>другие</w:t>
      </w:r>
      <w:proofErr w:type="gramEnd"/>
      <w:r w:rsidRPr="003F43C7">
        <w:rPr>
          <w:rFonts w:eastAsia="Times New Roman"/>
          <w:sz w:val="16"/>
          <w:szCs w:val="16"/>
        </w:rPr>
        <w:t xml:space="preserve"> зрелищные спортивно-культурные мероприятия, предполагающие повышенное скопление людей, проводимые на территории общего пользования в местах, не предназначенных для этих целей;</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45) </w:t>
      </w:r>
      <w:r w:rsidRPr="003F43C7">
        <w:rPr>
          <w:rFonts w:eastAsia="Times New Roman"/>
          <w:b/>
          <w:sz w:val="16"/>
          <w:szCs w:val="16"/>
        </w:rPr>
        <w:t>схема уборки территории общего пользования округа</w:t>
      </w:r>
      <w:r w:rsidRPr="003F43C7">
        <w:rPr>
          <w:rFonts w:eastAsia="Times New Roman"/>
          <w:sz w:val="16"/>
          <w:szCs w:val="16"/>
        </w:rPr>
        <w:t xml:space="preserve"> - графические материалы, отражающие закрепление территорий за юридическими или физическими лицами, наделенными полномочиями по организации мероприятий по уборке или самостоятельно осуществляющими уборку этих территорий, предназначенные для анализа, учета и контроля уборки, позволяющие оценить охват уборкой территорий общего пользования, в том числе объектов улично-дорожной сети, озеленения населенных пунктов округа, а также прилегающих территорий, границы которых</w:t>
      </w:r>
      <w:proofErr w:type="gramEnd"/>
      <w:r w:rsidRPr="003F43C7">
        <w:rPr>
          <w:rFonts w:eastAsia="Times New Roman"/>
          <w:sz w:val="16"/>
          <w:szCs w:val="16"/>
        </w:rPr>
        <w:t xml:space="preserve"> </w:t>
      </w:r>
      <w:proofErr w:type="gramStart"/>
      <w:r w:rsidRPr="003F43C7">
        <w:rPr>
          <w:rFonts w:eastAsia="Times New Roman"/>
          <w:sz w:val="16"/>
          <w:szCs w:val="16"/>
        </w:rPr>
        <w:t>определены</w:t>
      </w:r>
      <w:proofErr w:type="gramEnd"/>
      <w:r w:rsidRPr="003F43C7">
        <w:rPr>
          <w:rFonts w:eastAsia="Times New Roman"/>
          <w:sz w:val="16"/>
          <w:szCs w:val="16"/>
        </w:rPr>
        <w:t xml:space="preserve"> в соответствии с главой 16 настоящих Правил;</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46) </w:t>
      </w:r>
      <w:r w:rsidRPr="003F43C7">
        <w:rPr>
          <w:rFonts w:eastAsia="Times New Roman"/>
          <w:b/>
          <w:sz w:val="16"/>
          <w:szCs w:val="16"/>
        </w:rPr>
        <w:t>тампонирование</w:t>
      </w:r>
      <w:r w:rsidRPr="003F43C7">
        <w:rPr>
          <w:rFonts w:eastAsia="Times New Roman"/>
          <w:sz w:val="16"/>
          <w:szCs w:val="16"/>
        </w:rPr>
        <w:t xml:space="preserve"> - предотвращение попадания загрязненных сточных вод в водный объект или систему стоков ливневых вод путем установки заглушки на источнике поступления (выпуске трубопровода) или с использованием иных средств;</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47) </w:t>
      </w:r>
      <w:r w:rsidRPr="003F43C7">
        <w:rPr>
          <w:rFonts w:eastAsia="Times New Roman"/>
          <w:b/>
          <w:sz w:val="16"/>
          <w:szCs w:val="16"/>
        </w:rPr>
        <w:t>технологический настил</w:t>
      </w:r>
      <w:r w:rsidRPr="003F43C7">
        <w:rPr>
          <w:rFonts w:eastAsia="Times New Roman"/>
          <w:sz w:val="16"/>
          <w:szCs w:val="16"/>
        </w:rPr>
        <w:t xml:space="preserve"> - некапитальная, легковозводимая конструкция покрытия чистого пола из металла, дерева для временного размещения мебели и оборудования сезонного предприятия общественного питания;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48) </w:t>
      </w:r>
      <w:r w:rsidRPr="003F43C7">
        <w:rPr>
          <w:rFonts w:eastAsia="Times New Roman"/>
          <w:b/>
          <w:sz w:val="16"/>
          <w:szCs w:val="16"/>
        </w:rPr>
        <w:t>травяной покров</w:t>
      </w:r>
      <w:r w:rsidRPr="003F43C7">
        <w:rPr>
          <w:rFonts w:eastAsia="Times New Roman"/>
          <w:sz w:val="16"/>
          <w:szCs w:val="16"/>
        </w:rPr>
        <w:t xml:space="preserve"> - вид зеленых насаждений из травянистой растительности естественного и искусственного происхождения (включая все виды газонов);</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49) </w:t>
      </w:r>
      <w:r w:rsidRPr="003F43C7">
        <w:rPr>
          <w:rFonts w:eastAsia="Times New Roman"/>
          <w:b/>
          <w:sz w:val="16"/>
          <w:szCs w:val="16"/>
        </w:rPr>
        <w:t>травянистая растительность</w:t>
      </w:r>
      <w:r w:rsidRPr="003F43C7">
        <w:rPr>
          <w:rFonts w:eastAsia="Times New Roman"/>
          <w:sz w:val="16"/>
          <w:szCs w:val="16"/>
        </w:rPr>
        <w:t xml:space="preserve"> - однолетние или многолетние растения с травянистыми (не имеющими одревеснения) надземными стеблями, отмирающими после окончания вегетационного периода;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50) </w:t>
      </w:r>
      <w:r w:rsidRPr="003F43C7">
        <w:rPr>
          <w:rFonts w:eastAsia="Times New Roman"/>
          <w:b/>
          <w:sz w:val="16"/>
          <w:szCs w:val="16"/>
        </w:rPr>
        <w:t>уборка мест погрузки твердых коммунальных отходов (далее - ТКО)</w:t>
      </w:r>
      <w:r w:rsidRPr="003F43C7">
        <w:rPr>
          <w:rFonts w:eastAsia="Times New Roman"/>
          <w:sz w:val="16"/>
          <w:szCs w:val="16"/>
        </w:rPr>
        <w:t xml:space="preserve"> - действия по подбору оброненных (просыпавшихся) при погрузке ТКО и перемещению их в мусоровоз;</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51) </w:t>
      </w:r>
      <w:r w:rsidRPr="003F43C7">
        <w:rPr>
          <w:rFonts w:eastAsia="Times New Roman"/>
          <w:b/>
          <w:sz w:val="16"/>
          <w:szCs w:val="16"/>
        </w:rPr>
        <w:t>уборка территорий</w:t>
      </w:r>
      <w:r w:rsidRPr="003F43C7">
        <w:rPr>
          <w:rFonts w:eastAsia="Times New Roman"/>
          <w:sz w:val="16"/>
          <w:szCs w:val="16"/>
        </w:rPr>
        <w:t xml:space="preserve"> - комплекс работ, связанных с регулярным сбором, вывозом в специально отведенные для этого места отходов производства и потребления, листвы, другого мусора, снега и льда с городских территорий, в том числе газонов и территорий с твердым покрытием, иные мероприятия, направленные на обеспечение экологического и санитарно-эпидемиологического благополучия населения и охраны окружающей среды;</w:t>
      </w:r>
      <w:proofErr w:type="gramEnd"/>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52) </w:t>
      </w:r>
      <w:r w:rsidRPr="003F43C7">
        <w:rPr>
          <w:rFonts w:eastAsia="Times New Roman"/>
          <w:b/>
          <w:sz w:val="16"/>
          <w:szCs w:val="16"/>
        </w:rPr>
        <w:t>улично-дорожная сеть</w:t>
      </w:r>
      <w:r w:rsidRPr="003F43C7">
        <w:rPr>
          <w:rFonts w:eastAsia="Times New Roman"/>
          <w:sz w:val="16"/>
          <w:szCs w:val="16"/>
        </w:rPr>
        <w:t xml:space="preserve"> - предназначенная для движения пешеходов и транспортных средств совокупность улиц, внутриквартальных и иных проездов, тротуаров, пешеходных и велосипедных дорожек, а также мосты, эстакады, подземные переходы, набережные, площади, привокзальные территории, посадочно-высадочные площадки, в том числе железнодорожного транспорта, разворотные площадки транспортных средств, уличные автомобильные стоянки с инженерными и вспомогательными сооружениями, иные объекты, оборудованные техническими средствами организации дорожного движения в пределах</w:t>
      </w:r>
      <w:proofErr w:type="gramEnd"/>
      <w:r w:rsidRPr="003F43C7">
        <w:rPr>
          <w:rFonts w:eastAsia="Times New Roman"/>
          <w:sz w:val="16"/>
          <w:szCs w:val="16"/>
        </w:rPr>
        <w:t xml:space="preserve"> красных линий градостроительного регулирования;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53) </w:t>
      </w:r>
      <w:r w:rsidRPr="003F43C7">
        <w:rPr>
          <w:rFonts w:eastAsia="Times New Roman"/>
          <w:b/>
          <w:sz w:val="16"/>
          <w:szCs w:val="16"/>
        </w:rPr>
        <w:t>элементы благоустройства</w:t>
      </w:r>
      <w:r w:rsidRPr="003F43C7">
        <w:rPr>
          <w:rFonts w:eastAsia="Times New Roman"/>
          <w:sz w:val="16"/>
          <w:szCs w:val="1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 Виды элементов благоустройства приведены в приложении № 1 к настоящим Правилам;</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54) </w:t>
      </w:r>
      <w:r w:rsidRPr="003F43C7">
        <w:rPr>
          <w:rFonts w:eastAsia="Times New Roman"/>
          <w:b/>
          <w:sz w:val="16"/>
          <w:szCs w:val="16"/>
        </w:rPr>
        <w:t>элементы озеленения</w:t>
      </w:r>
      <w:r w:rsidRPr="003F43C7">
        <w:rPr>
          <w:rFonts w:eastAsia="Times New Roman"/>
          <w:sz w:val="16"/>
          <w:szCs w:val="16"/>
        </w:rPr>
        <w:t xml:space="preserve"> - рядовые посадки деревьев и кустарников,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газоны (партерные, обыкновенные, спортивные, разнотравные (луговые), газоны из почвопокровных растений, мавританские, на ячеистом основании (для экопарковок), вертикальное озеленение.</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2.2. Иные термины и понятия, используемые в настоящих Правилах, применяются в значениях, установленных законодательством Российской Федерации.</w:t>
      </w:r>
    </w:p>
    <w:p w:rsidR="003F43C7" w:rsidRPr="003F43C7" w:rsidRDefault="003F43C7" w:rsidP="003F43C7">
      <w:pPr>
        <w:autoSpaceDE w:val="0"/>
        <w:autoSpaceDN w:val="0"/>
        <w:adjustRightInd w:val="0"/>
        <w:jc w:val="both"/>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Глава 3. ПРАВИЛА СОДЕРЖАНИЯ ТЕРРИТОРИИ НАСЕЛЕННЫХ ПУНКТОВ И ПОРЯДОК ПОЛЬЗОВАНИЯ ТАКИМИ ТЕРРИТОРИЯМИ</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Содержание территории включает:</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1) содержание дорог общего пользования;</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2) содержание территорий, расположенных на основных территориях;</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3) содержание территории в границах зон жилой застройки;</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4) содержание территорий индивидуальной жилой застройки;</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5) содержание мест массового отдыха граждан;</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6) содержание общественных пространств;</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7) содержание рекреационных зон, пляжей;</w:t>
      </w:r>
    </w:p>
    <w:p w:rsidR="003F43C7" w:rsidRPr="003F43C7" w:rsidRDefault="003F43C7" w:rsidP="003F43C7">
      <w:pPr>
        <w:autoSpaceDE w:val="0"/>
        <w:autoSpaceDN w:val="0"/>
        <w:adjustRightInd w:val="0"/>
        <w:ind w:firstLine="708"/>
        <w:jc w:val="both"/>
        <w:rPr>
          <w:rFonts w:eastAsia="Times New Roman"/>
          <w:sz w:val="16"/>
          <w:szCs w:val="16"/>
        </w:rPr>
      </w:pPr>
      <w:r w:rsidRPr="003F43C7">
        <w:rPr>
          <w:rFonts w:eastAsia="Times New Roman"/>
          <w:sz w:val="16"/>
          <w:szCs w:val="16"/>
        </w:rPr>
        <w:t>8) соблюдение порядка содержания транспортных средств.</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содержанию объектов улично-дорожной сети, сети инженерных коммуникаций:</w:t>
      </w:r>
    </w:p>
    <w:p w:rsidR="003F43C7" w:rsidRPr="003F43C7" w:rsidRDefault="003F43C7" w:rsidP="003F43C7">
      <w:pPr>
        <w:numPr>
          <w:ilvl w:val="0"/>
          <w:numId w:val="4"/>
        </w:numPr>
        <w:suppressAutoHyphens w:val="0"/>
        <w:autoSpaceDE w:val="0"/>
        <w:autoSpaceDN w:val="0"/>
        <w:adjustRightInd w:val="0"/>
        <w:ind w:firstLine="709"/>
        <w:jc w:val="both"/>
        <w:rPr>
          <w:rFonts w:eastAsia="Times New Roman"/>
          <w:sz w:val="16"/>
          <w:szCs w:val="16"/>
        </w:rPr>
      </w:pPr>
      <w:r w:rsidRPr="003F43C7">
        <w:rPr>
          <w:rFonts w:eastAsia="Times New Roman"/>
          <w:sz w:val="16"/>
          <w:szCs w:val="16"/>
        </w:rPr>
        <w:t>прочистка сети дождевой канализации улично-дорожной сети, в том числе смотровых и дождеприемных колодцев, внутриквартальной сети, производится подрядными организациями, определенными по результатам торгов в соответствии с действующим законодательством, на основании заключенных с муниципальным заказчиком муниципальных контрактов на выполнение указанных работ в соответствии с муниципальным заданием;</w:t>
      </w:r>
    </w:p>
    <w:p w:rsidR="003F43C7" w:rsidRPr="003F43C7" w:rsidRDefault="003F43C7" w:rsidP="003F43C7">
      <w:pPr>
        <w:numPr>
          <w:ilvl w:val="0"/>
          <w:numId w:val="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запрещается сброс с тротуаров и лотковой части дорожных покрытий мусора, смета и других загрязнений в дождеприемные колодцы через дождеприемные решетки. Загрязнения, извлеченные при очистке сети дождевой канализации, подлежат своевременному вывозу организацией, производящей работу по ее очистке;</w:t>
      </w:r>
    </w:p>
    <w:p w:rsidR="003F43C7" w:rsidRPr="003F43C7" w:rsidRDefault="003F43C7" w:rsidP="003F43C7">
      <w:pPr>
        <w:numPr>
          <w:ilvl w:val="0"/>
          <w:numId w:val="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смотровые и дождеприемные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 Очистка обочин, кюветов, водоприемных устройств автомобильных дорог должна производиться регулярно для отвода воды с проезжей части. Крышки люков, колодцев, расположенных на проезжей части улиц и тротуарах, в случае их повреждения или разрушения организациями, в ведении которых </w:t>
      </w:r>
      <w:r w:rsidRPr="003F43C7">
        <w:rPr>
          <w:rFonts w:eastAsia="Times New Roman"/>
          <w:sz w:val="16"/>
          <w:szCs w:val="16"/>
        </w:rPr>
        <w:lastRenderedPageBreak/>
        <w:t>находятся коммуникации, должны быть ограждены и в течение трех дней восстановлены;</w:t>
      </w:r>
    </w:p>
    <w:p w:rsidR="003F43C7" w:rsidRPr="003F43C7" w:rsidRDefault="003F43C7" w:rsidP="003F43C7">
      <w:pPr>
        <w:numPr>
          <w:ilvl w:val="0"/>
          <w:numId w:val="4"/>
        </w:numPr>
        <w:tabs>
          <w:tab w:val="left" w:pos="567"/>
        </w:tabs>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организации - владельцы подземных коммуникаций обязаны организовать надлежащее содержание крышек люков смотровых и других колодцев и камер, газовых коверов на проезжей части улиц и тротуарах, в том числе обеспечить горизонтальное положение крышек люков смотровых и других колодцев и камер, газовых коверов на одном уровне с асфальтобетонным покрытием. Для этого эксплуатационные организации должны проводить периодические осмотры их состояния. Регулировку положения люков колодцев и камер, крышек водопроводных коверов производит специализированная дорожная организация при техническом контроле организации, эксплуатирующей инженерные сети, за счет средств собственника инженерных сетей. При перепаде отметок более 1 (одного) см владельцам подземных коммуникаций необходимо принимать меры по исправлению дефектов;</w:t>
      </w:r>
    </w:p>
    <w:p w:rsidR="003F43C7" w:rsidRPr="003F43C7" w:rsidRDefault="003F43C7" w:rsidP="003F43C7">
      <w:pPr>
        <w:numPr>
          <w:ilvl w:val="0"/>
          <w:numId w:val="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текущий ремонт колодцев инженерных коммуникаций, включая восстановление дорожного покрытия (асфальтировку карты), должен производиться организациями, ответственными за эксплуатацию подземных коммуникаций, в течение трех рабочих дней с момента обнаружения повреждения;</w:t>
      </w:r>
    </w:p>
    <w:p w:rsidR="003F43C7" w:rsidRPr="003F43C7" w:rsidRDefault="003F43C7" w:rsidP="003F43C7">
      <w:pPr>
        <w:numPr>
          <w:ilvl w:val="0"/>
          <w:numId w:val="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целях сохранения дорожного покрытия запрещается:</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подвоз груза волоком;</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перегон по улицам, имеющим твердое покрытие, машин на гусеничном ходу;</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движение и стоянка большегрузного транспорта на внутриквартальных пешеходных дорожках, тротуарах.</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bookmarkStart w:id="0" w:name="_Hlk6478498"/>
      <w:r w:rsidRPr="003F43C7">
        <w:rPr>
          <w:rFonts w:eastAsia="Times New Roman"/>
          <w:sz w:val="16"/>
          <w:szCs w:val="16"/>
        </w:rPr>
        <w:t xml:space="preserve">Собственники, владельцы и пользователи соответствующих объектов на закрепленных за ними территориях, правообладатели и пользователи земельных участков, на которых расположены объекты, </w:t>
      </w:r>
      <w:bookmarkEnd w:id="0"/>
      <w:r w:rsidRPr="003F43C7">
        <w:rPr>
          <w:rFonts w:eastAsia="Times New Roman"/>
          <w:sz w:val="16"/>
          <w:szCs w:val="16"/>
        </w:rPr>
        <w:t>обязаны:</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дорог местного значения в надлежащем санитарном и техническом состоянии;</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обеспечивать беспрепятственный отвод талых и дождевых вод;</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производить очистку дождевой и </w:t>
      </w:r>
      <w:proofErr w:type="gramStart"/>
      <w:r w:rsidRPr="003F43C7">
        <w:rPr>
          <w:rFonts w:eastAsia="Times New Roman"/>
          <w:sz w:val="16"/>
          <w:szCs w:val="16"/>
        </w:rPr>
        <w:t>дренажной</w:t>
      </w:r>
      <w:proofErr w:type="gramEnd"/>
      <w:r w:rsidRPr="003F43C7">
        <w:rPr>
          <w:rFonts w:eastAsia="Times New Roman"/>
          <w:sz w:val="16"/>
          <w:szCs w:val="16"/>
        </w:rPr>
        <w:t xml:space="preserve"> систем и гидросооружений, расположенных на них,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создавать условия для безопасного движения пешеходов и транспорта;</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Убирать сброшенный с крыш снег и сосульки по окончании сбрасывания;</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обеспечивать сохранность и надлежащее состояние объектов муниципальной собственности при </w:t>
      </w:r>
      <w:proofErr w:type="gramStart"/>
      <w:r w:rsidRPr="003F43C7">
        <w:rPr>
          <w:rFonts w:eastAsia="Times New Roman"/>
          <w:sz w:val="16"/>
          <w:szCs w:val="16"/>
        </w:rPr>
        <w:t>эксплуатации</w:t>
      </w:r>
      <w:proofErr w:type="gramEnd"/>
      <w:r w:rsidRPr="003F43C7">
        <w:rPr>
          <w:rFonts w:eastAsia="Times New Roman"/>
          <w:sz w:val="16"/>
          <w:szCs w:val="16"/>
        </w:rPr>
        <w:t xml:space="preserve"> отведенных (занимаемых) им (ими) территорий. В случае повреждения (уничтожения) муниципального имущества юридические лица, индивидуальные предприниматели возмещают причиненный ими ущерб либо принимают все необходимые меры к установлению виновных лиц в соответствии с действующим законодательством;</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обеспечивать сохранность существующих зеленых насаждений и надлежащий уход за ними, своевременную обрезку и валку (снос) зеленых насаждений, признанных аварийными комиссией по учету и вырубке (сносу) зеленых насаждений и компенсационному озеленению;</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устанавливать биотуалеты и контейнеры для сбора мусора, в том числе контейнеры для раздельного сбора мусора, на принадлежащих им либо используемых ими открытых площадках кафе, баров, местах культурно-массовых и спортивных мероприятий на период проведения мероприятий, а также организовывать их обслуживание, вывоз мусора. При проведении массовых мероприятий организаторы обязаны обеспечивать сохранность объектов благоустройства;</w:t>
      </w:r>
    </w:p>
    <w:p w:rsidR="003F43C7" w:rsidRPr="003F43C7" w:rsidRDefault="003F43C7" w:rsidP="003F43C7">
      <w:pPr>
        <w:numPr>
          <w:ilvl w:val="0"/>
          <w:numId w:val="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содержать придомовые территории в надлежащем санитарном состоянии в соответствии с действующими правилами и нормами технической эксплуатации жилищного фонда, настоящими Правилами, в том числе обеспечивать:</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очистку дождевой и дренажной систем, водоотводящих канав в границах земельного участка не менее двух раз за сезон, ремонт элементов дождевой и дренажной систем, наличие крышек люков на смотровых колодцах и решеток на дождеприемных колодцах собственными силами либо по договору с соответствующими эксплуатационными службами. В границах земельного участка очистку приямков от мусора производить не реже 1 раза в месяц, дождеприемных колодцев - еженедельно, дождеприемных решеток – ежедневно;</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 xml:space="preserve">сохранность зеленых насаждений, в том числе не допускать вытаптывания газонов и складирования на них строительных материалов, песка, мусора, снега, скола льда, а также своевременно принимать меры по недопущению засорения земель </w:t>
      </w:r>
      <w:proofErr w:type="gramStart"/>
      <w:r w:rsidRPr="003F43C7">
        <w:rPr>
          <w:rFonts w:eastAsia="Times New Roman"/>
          <w:sz w:val="16"/>
          <w:szCs w:val="16"/>
        </w:rPr>
        <w:t>агрессивными</w:t>
      </w:r>
      <w:proofErr w:type="gramEnd"/>
      <w:r w:rsidRPr="003F43C7">
        <w:rPr>
          <w:rFonts w:eastAsia="Times New Roman"/>
          <w:sz w:val="16"/>
          <w:szCs w:val="16"/>
        </w:rPr>
        <w:t xml:space="preserve"> интродуцентами, активно вытесняющими местные виды растений (борщевик Сосновского, конопля, карантинные виды растений);</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Calibri"/>
          <w:sz w:val="16"/>
          <w:szCs w:val="16"/>
        </w:rPr>
        <w:t>надлежащий уход за зелеными насаждениями, в том числе обеспечивая своевременное проведение работ по обрезке, валке (сносу) зеленых насаждений, рубкам ухода, в соответствии с разрешительными документами, выданными комиссией по учету и вырубке (сносу) зеленых насаждений и компенсационному озеленению;</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беспрепятственный доступ соответствующим службам к смотровым колодцам инженерных сетей, источникам пожарного водоснабжения (пожарным гидрантам, водоемам), расположенным на придомовой территории;</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надлежащее содержание, текущий и капитальный ремонт малых архитектурных форм, детских и спортивных площадок, площадок для отдыха и площадок для выгула животных;</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установку контейнеров для накопления ТКО, а в не канализованных зданиях и устройство сборников для ЖБО;</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подготовку территории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территории после окончания таяния снега и осуществление иных необходимых работ;</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своевременную очистку крыш и козырьков от снега и льда, удаление наледи, снега и сосулек с карнизов, балконов и лоджий, не допуская при этом повреждения зеленых насаждений, сетей наружного освещения, растяжек, рекламных конструкций, линий связи, вывесок. Очистка от снега, наледи и сосулек кровель зданий, выходящих на пешеходные зоны, должна проводиться по мере их образования с предварительной установкой ограждения опасных участков.</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содержанию территории индивидуальной жилой застройки:</w:t>
      </w:r>
    </w:p>
    <w:p w:rsidR="003F43C7" w:rsidRPr="003F43C7" w:rsidRDefault="003F43C7" w:rsidP="003F43C7">
      <w:pPr>
        <w:numPr>
          <w:ilvl w:val="0"/>
          <w:numId w:val="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содержание территории и объектов благоустройства в зоне индивидуальной жилой застройки осуществляется либо обеспечивается собственниками объектов жилищного фонда и нанимателями жилых помещений в соответствии с действующими правилами и нормами, настоящими Правилами;</w:t>
      </w:r>
    </w:p>
    <w:p w:rsidR="003F43C7" w:rsidRPr="003F43C7" w:rsidRDefault="003F43C7" w:rsidP="003F43C7">
      <w:pPr>
        <w:numPr>
          <w:ilvl w:val="0"/>
          <w:numId w:val="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собственники, арендаторы и наниматели (при наличии соответствующих условий в договорах аренды или найма) </w:t>
      </w:r>
      <w:r w:rsidRPr="003F43C7">
        <w:rPr>
          <w:rFonts w:eastAsia="Times New Roman"/>
          <w:sz w:val="16"/>
          <w:szCs w:val="16"/>
        </w:rPr>
        <w:lastRenderedPageBreak/>
        <w:t>индивидуальных жилых домов обязаны:</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осуществлять надлежащий уход за зелеными насаждениями</w:t>
      </w:r>
      <w:r w:rsidRPr="003F43C7">
        <w:rPr>
          <w:rFonts w:eastAsia="Times New Roman"/>
          <w:sz w:val="16"/>
          <w:szCs w:val="16"/>
        </w:rPr>
        <w:t xml:space="preserve"> своими силами или на основании договоров со специализированными организациями</w:t>
      </w:r>
      <w:r w:rsidRPr="003F43C7">
        <w:rPr>
          <w:rFonts w:eastAsia="Calibri"/>
          <w:sz w:val="16"/>
          <w:szCs w:val="16"/>
        </w:rPr>
        <w:t>, в том числе обеспечивая своевременное проведение работ по обрезке, валке (сносу) зеленых насаждений, рубкам ухода, проводимых на основании разрешительной документации;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 xml:space="preserve">принимать меры по недопущению засорения земель </w:t>
      </w:r>
      <w:proofErr w:type="gramStart"/>
      <w:r w:rsidRPr="003F43C7">
        <w:rPr>
          <w:rFonts w:eastAsia="Calibri"/>
          <w:sz w:val="16"/>
          <w:szCs w:val="16"/>
        </w:rPr>
        <w:t>агрессивными</w:t>
      </w:r>
      <w:proofErr w:type="gramEnd"/>
      <w:r w:rsidRPr="003F43C7">
        <w:rPr>
          <w:rFonts w:eastAsia="Calibri"/>
          <w:sz w:val="16"/>
          <w:szCs w:val="16"/>
        </w:rPr>
        <w:t xml:space="preserve"> интродуцентами, активно вытесняющими местные виды растений (борщевик Сосновского, конопля, карантинные виды растений);</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поддерживать в исправном состоянии индивидуальные жилые дома и иные постройки, ограждения основной (придомовой) территории, проводить своевременный ремонт фасадов и других отдельных элементов (входных дверей и козырьков, крылец и лестниц);</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оборудовать и очищать водоотводные канавы и трубы, в весенний период обеспечивать пропуск талых вод;</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складировать отходы только в специально отведенных местах накопления ТКО (на контейнерных площадках) или установить емкость для накопления ТКО на основной (придомовой) территории, заключив договор на вывоз ТКО в порядке, установленном действующим законодательством.</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Ответственными за содержание территорий и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3F43C7" w:rsidRPr="003F43C7" w:rsidRDefault="003F43C7" w:rsidP="003F43C7">
      <w:pPr>
        <w:numPr>
          <w:ilvl w:val="0"/>
          <w:numId w:val="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основных территориях - собственники частного жилищного фонда либо его владельцы при наличии соответствующего условия в договоре аренды или найма;</w:t>
      </w:r>
    </w:p>
    <w:p w:rsidR="003F43C7" w:rsidRPr="003F43C7" w:rsidRDefault="003F43C7" w:rsidP="003F43C7">
      <w:pPr>
        <w:numPr>
          <w:ilvl w:val="0"/>
          <w:numId w:val="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3F43C7" w:rsidRPr="003F43C7" w:rsidRDefault="003F43C7" w:rsidP="003F43C7">
      <w:pPr>
        <w:numPr>
          <w:ilvl w:val="0"/>
          <w:numId w:val="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участках линий электропередач, охранных зонах кабелей, газопроводов и других инженерных сетей - владельцы указанных объектов в границах балансовой принадлежности;</w:t>
      </w:r>
    </w:p>
    <w:p w:rsidR="003F43C7" w:rsidRPr="003F43C7" w:rsidRDefault="003F43C7" w:rsidP="003F43C7">
      <w:pPr>
        <w:numPr>
          <w:ilvl w:val="0"/>
          <w:numId w:val="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вновь построенных многоквартирных домов до выбора собственниками помещений многоквартирных домов организации по обслуживанию жилищного фонда - застройщик;</w:t>
      </w:r>
    </w:p>
    <w:p w:rsidR="003F43C7" w:rsidRPr="003F43C7" w:rsidRDefault="003F43C7" w:rsidP="003F43C7">
      <w:pPr>
        <w:numPr>
          <w:ilvl w:val="0"/>
          <w:numId w:val="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дорогах и подъездных путях, оборудованных организациями для ведения хозяйственной деятельности, - руководители этих организаций;</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придомовой территории многоквартирного дома запрещается:</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мыть транспортные средства;</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парковать грузовые транспортные средства;</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сжигать листву, отходы любого вида и мусор;</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загромождать подъезды к контейнерным площадкам;</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устанавливать ограждения территорий без соответствующего согласования с уполномоченным органом администрации муниципального образования;</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самовольно строить мелкие дворовые постройки;</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загромождать территорию металлическим ломом, строительным и бытовым мусором, домашней утварью, шлаком, золой и другими отходами производства и потребления;</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выливать помои, выбрасывать отходы и мусор;</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складировать и хранить тару и иные отходы в неустановленных местах;</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ставить или парковать, а также осуществлять проезд транспортных средств на детских игровых и спортивных площадках, газонах, территориях, занятых зелеными насаждениями, вне зависимости от времени года;</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хранить разукомплектованные (неисправные) транспортные средства;</w:t>
      </w:r>
    </w:p>
    <w:p w:rsidR="003F43C7" w:rsidRPr="003F43C7" w:rsidRDefault="003F43C7" w:rsidP="003F43C7">
      <w:pPr>
        <w:numPr>
          <w:ilvl w:val="0"/>
          <w:numId w:val="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самовольно перекрывать внутриквартальные проезды железобетонными блоками, столбами, ограждениями, шлагбаумами, сооружениями и другими устройствами.</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территориях индивидуальной жилой застройки и за ее пределами запрещается:</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размещать ограждение за границами основной территории;</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сжигать листву, отходы любого вида и мусор;</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складировать снег, выбрасывать мусор, сбрасывать жидкие бытовые отходы;</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складировать уголь, тару, дрова, крупногабаритный мусор, строительные материалы за основной (придомовой) территорией;</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мыть транспортные средства;</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размещать на уличных проездах заграждения, затрудняющие доступ или препятствующие доступу специального транспорта и уборочной техники, без разрешения, согласованного со структурными подразделениями ГУ МЧС России по Курганской области, УГИБДД УМВД России по Курганской области;</w:t>
      </w:r>
    </w:p>
    <w:p w:rsidR="003F43C7" w:rsidRPr="003F43C7" w:rsidRDefault="003F43C7" w:rsidP="003F43C7">
      <w:pPr>
        <w:numPr>
          <w:ilvl w:val="0"/>
          <w:numId w:val="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повреждать зеленые насаждения, загрязнять территорию отходами, засорять водоемы.</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Петуховского муниципального округа Курганской области запрещается:</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производить засыпку недействующих шахтных колодцев бытовым мусором и использовать их как ямы складирования промышленных и бытовых отходов;</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выгружать строительный мусор и грунт, закапывать его в землю помимо мест, специально отведенных для этой цели федеральным органом, осуществляющим государственный санитарно-эпидемиологический надзор, а так же 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складировать строительные материалы и отходы, грунт, различные удобрения, твердое топливо на тротуарах и прилегающих к домам территориях общего пользования;</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сжигать промышленные и бытовые отходы, мусор, листья, обрезки деревьев на улицах и площадях, в скверах и на бульварах, цветниках и во дворах предприятий и организаций, жилых домов и индивидуальных домовладений, на полигоне ТКО, сжигать мусор в контейнерах-сборниках;</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lastRenderedPageBreak/>
        <w:t>оставлять на улицах, бульварах, в парках и скверах, других местах после окончания торговли передвижные и переносные средства мелкорозничной торговли;</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выливать на газоны (дернину), грунт или твердое покрытие улиц воду, образующуюся при торговле товарами;</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размещать на тротуарах рекламные щиты, тумбы, ограждения, цветочные вазоны, затрудняющие уборку населенных пунктов механизированным способом;</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кататься верхом на лошадях и на гужевом транспорте в пешеходных зонах площадей, на территориях памятников архитектуры и искусства, мемориальных комплексов;</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размещать транспортные средства на газонах (дернине), территориях, занятых зелеными насаждениями, а также ездить по газонам (дернине) на велосипедах, мотоциклах, иных транспортных средствах, лошадях;</w:t>
      </w:r>
      <w:proofErr w:type="gramEnd"/>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устраивать водопропускные трубы на осушительной сети, кюветах и водотоках муниципального округа без согласования с собственником (пользователем) объектов;</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засыпать осушительную сеть, кюветы и водотоки муниципального округа для обустройства проездов, проходов к строениям, земельным участкам;</w:t>
      </w:r>
    </w:p>
    <w:p w:rsidR="003F43C7" w:rsidRPr="003F43C7" w:rsidRDefault="003F43C7" w:rsidP="003F43C7">
      <w:pPr>
        <w:numPr>
          <w:ilvl w:val="0"/>
          <w:numId w:val="1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осуществлять сброс ливневых и дренажных стоков в осушительную сеть, в том числе в кюветы, без согласования с собственником (пользователем) данной сети.</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обустройству и содержанию зон рекреаций и пляжей:</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обустройство и содержание зон рекреаций на водоемах осуществляются в соответствии с действующим законодательством по гигиеническим требованиям к зонам рекреации водных объектов и иными регламентирующими документами. Владельцы пляжей, переправ, баз (сооружений) для стоянки судов и другие водопользователи обязаны устанавливать знаки безопасности на воде (предупреждающие и запрещающие) с целью обеспечения безопасности людей на воде. Запрещается портить, самовольно снимать знаки безопасности на воде (предупреждающие и запрещающие).</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территории пляжей должны соответствовать установленным санитарным правилам содержания территорий населенных мест,</w:t>
      </w:r>
      <w:r w:rsidRPr="003F43C7">
        <w:rPr>
          <w:rFonts w:eastAsia="Calibri"/>
          <w:sz w:val="16"/>
          <w:szCs w:val="16"/>
        </w:rPr>
        <w:t xml:space="preserve"> в соответствии с требованиями, установленными </w:t>
      </w:r>
      <w:r w:rsidRPr="003F43C7">
        <w:rPr>
          <w:rFonts w:eastAsia="Times New Roman"/>
          <w:sz w:val="16"/>
          <w:szCs w:val="16"/>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утвержденными Постановлением Главного государственного санитарного врача РФ от 28.01.2021</w:t>
      </w:r>
      <w:proofErr w:type="gramEnd"/>
      <w:r w:rsidRPr="003F43C7">
        <w:rPr>
          <w:rFonts w:eastAsia="Times New Roman"/>
          <w:sz w:val="16"/>
          <w:szCs w:val="16"/>
        </w:rPr>
        <w:t xml:space="preserve"> № 3.</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территории пляжей должны быть оборудованы средствами спасения, туалетами, в том числе для маломобильных групп населения, емкостями для сбора мусора, пляжным оборудованием, в том числе кабинами для переодевания, информационными табло, знаками безопасности на воде (предупреждающими и запрещающими).</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территории пляжей оборудуются с учетом доступности для инвалидов и других маломобильных групп населения с устройством пандусов, съездов, настила. </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территории пляжей должны обрабатываться от клещей (акарицидная обработка зеленой зоны) и крыс (дератизация) в соответствии с санитарно-эпидемиологическими правилами СП 3.5.1378-03.</w:t>
      </w:r>
    </w:p>
    <w:p w:rsidR="003F43C7" w:rsidRPr="003F43C7" w:rsidRDefault="003F43C7" w:rsidP="003F43C7">
      <w:pPr>
        <w:numPr>
          <w:ilvl w:val="0"/>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территориях пляжей и рекреаций водных объектов запрещается:</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складирование мусора в несанкционированных местах;</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езда на транспортных средствах, в том числе на автомобилях, мотоциклах, мопедах, квадроциклах;</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мойка автомобилей, мотоциклов, мопедов, квадроциклов и иных транспортных средств;</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купание животных в местах, предназначенных для купания людей.</w:t>
      </w:r>
    </w:p>
    <w:p w:rsidR="003F43C7" w:rsidRPr="003F43C7" w:rsidRDefault="003F43C7" w:rsidP="003F43C7">
      <w:pPr>
        <w:numPr>
          <w:ilvl w:val="0"/>
          <w:numId w:val="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округа владельцам транспортных средств запрещается:</w:t>
      </w:r>
    </w:p>
    <w:p w:rsidR="003F43C7" w:rsidRPr="003F43C7" w:rsidRDefault="003F43C7" w:rsidP="003F43C7">
      <w:pPr>
        <w:numPr>
          <w:ilvl w:val="0"/>
          <w:numId w:val="8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производить ремонт автотранспорта в местах массового отдыха населения, в зонах отдыха, на детских площадках;</w:t>
      </w:r>
    </w:p>
    <w:p w:rsidR="003F43C7" w:rsidRPr="003F43C7" w:rsidRDefault="003F43C7" w:rsidP="003F43C7">
      <w:pPr>
        <w:numPr>
          <w:ilvl w:val="0"/>
          <w:numId w:val="8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осуществлять хранение транспортных средств в местах, затрудняющих подъезд спецтранспорта к мусоропроводам, мусоросборникам, газгольдерам, тепловым пунктам, канализационным насосным станциям, водопроводным насосным станциям;</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3) осуществлять хранение технически неисправных и разукомплектованных транспортных средств, а также их частей и агрегатов вне специально отведенных мест (гаражей, автостоянок, станций технического обслуживания).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3.11. Организация работ по выявлению, перемещению (вывозу), утилизации брошенных транспортных средств осуществляется в порядке, устанавливаемом нормативным правовым актом местной администрации.</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 xml:space="preserve">3.12. </w:t>
      </w:r>
      <w:proofErr w:type="gramStart"/>
      <w:r w:rsidRPr="003F43C7">
        <w:rPr>
          <w:rFonts w:eastAsia="Times New Roman"/>
          <w:sz w:val="16"/>
          <w:szCs w:val="16"/>
        </w:rPr>
        <w:t>Контроль за</w:t>
      </w:r>
      <w:proofErr w:type="gramEnd"/>
      <w:r w:rsidRPr="003F43C7">
        <w:rPr>
          <w:rFonts w:eastAsia="Times New Roman"/>
          <w:sz w:val="16"/>
          <w:szCs w:val="16"/>
        </w:rPr>
        <w:t xml:space="preserve"> поддержанием, улучшением состояния благоустройства территории муниципального округа осуществляется уполномоченным органом местной администрации.</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4. </w:t>
      </w:r>
      <w:r w:rsidRPr="003F43C7">
        <w:rPr>
          <w:rFonts w:eastAsia="Times New Roman"/>
          <w:b/>
          <w:sz w:val="16"/>
          <w:szCs w:val="16"/>
        </w:rPr>
        <w:tab/>
        <w:t xml:space="preserve">ТРЕБОВАНИЯ К ВНЕШНЕМУ ВИДУ ФАСАДОВ ЗДАНИЙ, СТРОЕНИЙ, СООРУЖЕНИЙ  </w:t>
      </w:r>
    </w:p>
    <w:p w:rsidR="003F43C7" w:rsidRPr="003F43C7" w:rsidRDefault="003F43C7" w:rsidP="003F43C7">
      <w:pPr>
        <w:numPr>
          <w:ilvl w:val="0"/>
          <w:numId w:val="12"/>
        </w:numPr>
        <w:suppressAutoHyphens w:val="0"/>
        <w:autoSpaceDE w:val="0"/>
        <w:autoSpaceDN w:val="0"/>
        <w:adjustRightInd w:val="0"/>
        <w:ind w:firstLine="567"/>
        <w:jc w:val="both"/>
        <w:rPr>
          <w:rFonts w:eastAsia="Calibri"/>
          <w:sz w:val="16"/>
          <w:szCs w:val="16"/>
        </w:rPr>
      </w:pPr>
      <w:r w:rsidRPr="003F43C7">
        <w:rPr>
          <w:rFonts w:eastAsia="Calibri"/>
          <w:sz w:val="16"/>
          <w:szCs w:val="16"/>
        </w:rPr>
        <w:t>Требования к внешнему виду фасадов зданий (строений, сооружений):</w:t>
      </w:r>
    </w:p>
    <w:p w:rsidR="003F43C7" w:rsidRPr="003F43C7" w:rsidRDefault="003F43C7" w:rsidP="003F43C7">
      <w:pPr>
        <w:numPr>
          <w:ilvl w:val="0"/>
          <w:numId w:val="70"/>
        </w:numPr>
        <w:suppressAutoHyphens w:val="0"/>
        <w:autoSpaceDE w:val="0"/>
        <w:autoSpaceDN w:val="0"/>
        <w:adjustRightInd w:val="0"/>
        <w:ind w:firstLine="567"/>
        <w:jc w:val="both"/>
        <w:rPr>
          <w:rFonts w:eastAsia="Calibri"/>
          <w:sz w:val="16"/>
          <w:szCs w:val="16"/>
        </w:rPr>
      </w:pPr>
      <w:r w:rsidRPr="003F43C7">
        <w:rPr>
          <w:rFonts w:eastAsia="Calibri"/>
          <w:sz w:val="16"/>
          <w:szCs w:val="16"/>
        </w:rPr>
        <w:t>собственники и владельцы зданий (строений, сооружений), организации, обсуживающие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w:t>
      </w:r>
    </w:p>
    <w:p w:rsidR="003F43C7" w:rsidRPr="003F43C7" w:rsidRDefault="003F43C7" w:rsidP="003F43C7">
      <w:pPr>
        <w:numPr>
          <w:ilvl w:val="0"/>
          <w:numId w:val="70"/>
        </w:numPr>
        <w:suppressAutoHyphens w:val="0"/>
        <w:autoSpaceDE w:val="0"/>
        <w:autoSpaceDN w:val="0"/>
        <w:adjustRightInd w:val="0"/>
        <w:ind w:firstLine="567"/>
        <w:jc w:val="both"/>
        <w:rPr>
          <w:rFonts w:eastAsia="Calibri"/>
          <w:sz w:val="16"/>
          <w:szCs w:val="16"/>
        </w:rPr>
      </w:pPr>
      <w:r w:rsidRPr="003F43C7">
        <w:rPr>
          <w:rFonts w:eastAsia="Calibri"/>
          <w:sz w:val="16"/>
          <w:szCs w:val="16"/>
        </w:rPr>
        <w:t>Содержание фасадов зданий, строений и сооружений включает:</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обеспечение наличия и содержания в исправном состоянии водостоков, водосточных труб и сливов;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герметизацию, заделку и расшивку швов, трещин и выбоин;</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восстановление, ремонт и своевременную очистку отмосток, приямков цокольных окон и входов в подвалы;</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поддержание в исправном состоянии размещенных на фасаде объектов (средств) наружного освещения;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очистку и промывку поверхностей фасадов в зависимости от их состояния и условий эксплуатации;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мытье окон, витрин, вывесок и указателей;</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очистку от снега и льда крыш и козырьков, удаление наледи, снега и сосулек с карнизов, балконов и лоджий;</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выполнение иных требований, предусмотренных правилами и нормами технической эксплуатации зданий, строений и сооружений.</w:t>
      </w:r>
    </w:p>
    <w:p w:rsidR="003F43C7" w:rsidRPr="003F43C7" w:rsidRDefault="003F43C7" w:rsidP="003F43C7">
      <w:pPr>
        <w:numPr>
          <w:ilvl w:val="0"/>
          <w:numId w:val="70"/>
        </w:numPr>
        <w:suppressAutoHyphens w:val="0"/>
        <w:autoSpaceDE w:val="0"/>
        <w:autoSpaceDN w:val="0"/>
        <w:adjustRightInd w:val="0"/>
        <w:ind w:firstLine="567"/>
        <w:jc w:val="both"/>
        <w:rPr>
          <w:rFonts w:eastAsia="Calibri"/>
          <w:sz w:val="16"/>
          <w:szCs w:val="16"/>
        </w:rPr>
      </w:pPr>
      <w:r w:rsidRPr="003F43C7">
        <w:rPr>
          <w:rFonts w:eastAsia="Calibri"/>
          <w:sz w:val="16"/>
          <w:szCs w:val="16"/>
        </w:rPr>
        <w:t>фасады зданий, строений, сооружений не должны иметь видимых загрязнений, повреждений, в том числе разрушение отделочного слоя, водосточных труб, воронок или выпусков, изменения цветового тона, плесени, грибка;</w:t>
      </w:r>
    </w:p>
    <w:p w:rsidR="003F43C7" w:rsidRPr="003F43C7" w:rsidRDefault="003F43C7" w:rsidP="003F43C7">
      <w:pPr>
        <w:numPr>
          <w:ilvl w:val="0"/>
          <w:numId w:val="70"/>
        </w:numPr>
        <w:suppressAutoHyphens w:val="0"/>
        <w:autoSpaceDE w:val="0"/>
        <w:autoSpaceDN w:val="0"/>
        <w:adjustRightInd w:val="0"/>
        <w:ind w:firstLine="567"/>
        <w:jc w:val="both"/>
        <w:rPr>
          <w:rFonts w:eastAsia="Calibri"/>
          <w:sz w:val="16"/>
          <w:szCs w:val="16"/>
        </w:rPr>
      </w:pPr>
      <w:r w:rsidRPr="003F43C7">
        <w:rPr>
          <w:rFonts w:eastAsia="Calibri"/>
          <w:sz w:val="16"/>
          <w:szCs w:val="16"/>
        </w:rPr>
        <w:t>собственники зданий (строений, сооружений), организации, обсуживающие жилищный фонд, арендаторы и пользователи объектов капитального строительства обязаны:</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и размещении дополнительного оборудования на фасаде;</w:t>
      </w:r>
    </w:p>
    <w:p w:rsidR="003F43C7" w:rsidRPr="003F43C7" w:rsidRDefault="003F43C7" w:rsidP="003F43C7">
      <w:pPr>
        <w:jc w:val="both"/>
        <w:rPr>
          <w:rFonts w:eastAsia="Calibri"/>
          <w:sz w:val="16"/>
          <w:szCs w:val="16"/>
        </w:rPr>
      </w:pPr>
      <w:r w:rsidRPr="003F43C7">
        <w:rPr>
          <w:rFonts w:eastAsia="Calibri"/>
          <w:sz w:val="16"/>
          <w:szCs w:val="16"/>
        </w:rPr>
        <w:lastRenderedPageBreak/>
        <w:tab/>
        <w:t>иметь паспорт фасадов объекта капитального строительства (далее – паспорт фасадов), согласованный в установленном порядке, за исключением объектов культурного наследия, индивидуального жилищного строительства и линейных объектов;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выполнять предусмотренные законодательством санитарно-гигиенические, противопожарные и эксплуатационные требования;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своевременно производить ремонтные работы фасадов;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при проведении перепланировки и капитального ремонта не допускать ухудшения архитектурного облика зданий и сооружений;</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 xml:space="preserve">не допускать повреждения фасадов объектов капитального строительства, в том числе при производстве строительных работ, устройстве козырьков, навесов, размещении дополнительного оборудования на фасаде, элементов организованного наружного водостока, памятных досок, флагодержателей; </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не допускать закладки оконных и дверных проемов, если это приведет к нарушению инсоляции, уменьшению числа эвакуационных выходов;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принимать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w:t>
      </w:r>
    </w:p>
    <w:p w:rsidR="003F43C7" w:rsidRPr="003F43C7" w:rsidRDefault="003F43C7" w:rsidP="003F43C7">
      <w:pPr>
        <w:widowControl/>
        <w:numPr>
          <w:ilvl w:val="0"/>
          <w:numId w:val="70"/>
        </w:numPr>
        <w:suppressAutoHyphens w:val="0"/>
        <w:ind w:firstLine="567"/>
        <w:jc w:val="both"/>
        <w:rPr>
          <w:rFonts w:eastAsia="Calibri"/>
          <w:sz w:val="16"/>
          <w:szCs w:val="16"/>
        </w:rPr>
      </w:pPr>
      <w:r w:rsidRPr="003F43C7">
        <w:rPr>
          <w:rFonts w:eastAsia="Calibri"/>
          <w:sz w:val="16"/>
          <w:szCs w:val="16"/>
        </w:rPr>
        <w:t>внешний вид фасадов здания (строения, сооружения) должен соответствовать паспорту фасадов, согласованному в порядке, установленном нормативным правовым актом местной администрации;</w:t>
      </w:r>
    </w:p>
    <w:p w:rsidR="003F43C7" w:rsidRPr="003F43C7" w:rsidRDefault="003F43C7" w:rsidP="003F43C7">
      <w:pPr>
        <w:widowControl/>
        <w:numPr>
          <w:ilvl w:val="0"/>
          <w:numId w:val="70"/>
        </w:numPr>
        <w:suppressAutoHyphens w:val="0"/>
        <w:ind w:firstLine="567"/>
        <w:jc w:val="both"/>
        <w:rPr>
          <w:rFonts w:eastAsia="Calibri"/>
          <w:sz w:val="16"/>
          <w:szCs w:val="16"/>
        </w:rPr>
      </w:pPr>
      <w:r w:rsidRPr="003F43C7">
        <w:rPr>
          <w:rFonts w:eastAsia="Calibri"/>
          <w:sz w:val="16"/>
          <w:szCs w:val="16"/>
        </w:rPr>
        <w:t>порядок согласования паспорта фасадов, внесения изменений в согласованный паспорт фасадов, типовая форма паспорта фасадов устанавливаются нормативным правовым актом местной администрации;</w:t>
      </w:r>
    </w:p>
    <w:p w:rsidR="003F43C7" w:rsidRPr="003F43C7" w:rsidRDefault="003F43C7" w:rsidP="003F43C7">
      <w:pPr>
        <w:widowControl/>
        <w:numPr>
          <w:ilvl w:val="0"/>
          <w:numId w:val="70"/>
        </w:numPr>
        <w:suppressAutoHyphens w:val="0"/>
        <w:ind w:firstLine="567"/>
        <w:jc w:val="both"/>
        <w:rPr>
          <w:rFonts w:eastAsia="Calibri"/>
          <w:sz w:val="16"/>
          <w:szCs w:val="16"/>
        </w:rPr>
      </w:pPr>
      <w:r w:rsidRPr="003F43C7">
        <w:rPr>
          <w:rFonts w:eastAsia="Calibri"/>
          <w:sz w:val="16"/>
          <w:szCs w:val="16"/>
        </w:rPr>
        <w:t xml:space="preserve">решения по внешнему виду фасадов здания (строения, сооружения) должны предусматривать единообразный рисунок, цвет, материал переплетов окон, балконов и лоджий, ограждений балконов, форму и внешний вид архитектурных деталей, кровли, козырьков над всеми входами в здание, водосточной системы; </w:t>
      </w:r>
    </w:p>
    <w:p w:rsidR="003F43C7" w:rsidRPr="003F43C7" w:rsidRDefault="003F43C7" w:rsidP="003F43C7">
      <w:pPr>
        <w:widowControl/>
        <w:numPr>
          <w:ilvl w:val="0"/>
          <w:numId w:val="70"/>
        </w:numPr>
        <w:suppressAutoHyphens w:val="0"/>
        <w:ind w:firstLine="567"/>
        <w:jc w:val="both"/>
        <w:rPr>
          <w:rFonts w:eastAsia="Calibri"/>
          <w:sz w:val="16"/>
          <w:szCs w:val="16"/>
        </w:rPr>
      </w:pPr>
      <w:r w:rsidRPr="003F43C7">
        <w:rPr>
          <w:rFonts w:eastAsia="Calibri"/>
          <w:sz w:val="16"/>
          <w:szCs w:val="16"/>
        </w:rPr>
        <w:t>цветовое решение зданий (строений, сооружений) следует проектировать на основании нормативного правового акта местной администрации;</w:t>
      </w:r>
    </w:p>
    <w:p w:rsidR="003F43C7" w:rsidRPr="003F43C7" w:rsidRDefault="003F43C7" w:rsidP="003F43C7">
      <w:pPr>
        <w:widowControl/>
        <w:numPr>
          <w:ilvl w:val="0"/>
          <w:numId w:val="70"/>
        </w:numPr>
        <w:suppressAutoHyphens w:val="0"/>
        <w:autoSpaceDE w:val="0"/>
        <w:autoSpaceDN w:val="0"/>
        <w:adjustRightInd w:val="0"/>
        <w:ind w:firstLine="567"/>
        <w:jc w:val="both"/>
        <w:rPr>
          <w:rFonts w:eastAsia="Calibri"/>
          <w:sz w:val="16"/>
          <w:szCs w:val="16"/>
        </w:rPr>
      </w:pPr>
      <w:r w:rsidRPr="003F43C7">
        <w:rPr>
          <w:rFonts w:eastAsia="Calibri"/>
          <w:sz w:val="16"/>
          <w:szCs w:val="16"/>
        </w:rPr>
        <w:t>при проведении капитального ремонта фасадов, кровли объектов капитального строительства либо реконструкции объектов капитального строительства производители работ обязаны:</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 xml:space="preserve">выполнять работы в соответствии с паспортом фасадов, согласованным </w:t>
      </w:r>
      <w:proofErr w:type="gramStart"/>
      <w:r w:rsidRPr="003F43C7">
        <w:rPr>
          <w:rFonts w:eastAsia="Calibri"/>
          <w:sz w:val="16"/>
          <w:szCs w:val="16"/>
        </w:rPr>
        <w:t>в</w:t>
      </w:r>
      <w:proofErr w:type="gramEnd"/>
      <w:r w:rsidRPr="003F43C7">
        <w:rPr>
          <w:rFonts w:eastAsia="Calibri"/>
          <w:sz w:val="16"/>
          <w:szCs w:val="16"/>
        </w:rPr>
        <w:t xml:space="preserve"> установленным порядком;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 случае отсутствия паспорта фасадов разработать и согласовать в установленном порядке паспорт фасадов до начала проведения работ;</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 случае необходимости внесения изменений в действующий паспорт фасадов изменения согласовать в установленном порядке до начала проведения работ;</w:t>
      </w:r>
    </w:p>
    <w:p w:rsidR="003F43C7" w:rsidRPr="003F43C7" w:rsidRDefault="003F43C7" w:rsidP="003F43C7">
      <w:pPr>
        <w:tabs>
          <w:tab w:val="left" w:pos="720"/>
          <w:tab w:val="left" w:pos="1800"/>
        </w:tabs>
        <w:autoSpaceDE w:val="0"/>
        <w:autoSpaceDN w:val="0"/>
        <w:adjustRightInd w:val="0"/>
        <w:jc w:val="both"/>
        <w:rPr>
          <w:rFonts w:eastAsia="Calibri"/>
          <w:sz w:val="16"/>
          <w:szCs w:val="16"/>
        </w:rPr>
      </w:pPr>
      <w:r w:rsidRPr="003F43C7">
        <w:rPr>
          <w:rFonts w:eastAsia="Calibri"/>
          <w:sz w:val="16"/>
          <w:szCs w:val="16"/>
        </w:rPr>
        <w:tab/>
        <w:t>строительные леса на фасадах зданий и сооружений, выходящих на главные (магистральные) улицы муниципального округа, затягивать защитной сеткой;</w:t>
      </w:r>
    </w:p>
    <w:p w:rsidR="003F43C7" w:rsidRPr="003F43C7" w:rsidRDefault="003F43C7" w:rsidP="003F43C7">
      <w:pPr>
        <w:tabs>
          <w:tab w:val="left" w:pos="720"/>
          <w:tab w:val="left" w:pos="1800"/>
        </w:tabs>
        <w:autoSpaceDE w:val="0"/>
        <w:autoSpaceDN w:val="0"/>
        <w:adjustRightInd w:val="0"/>
        <w:jc w:val="both"/>
        <w:rPr>
          <w:rFonts w:eastAsia="Calibri"/>
          <w:sz w:val="16"/>
          <w:szCs w:val="16"/>
        </w:rPr>
      </w:pPr>
      <w:r w:rsidRPr="003F43C7">
        <w:rPr>
          <w:rFonts w:eastAsia="Calibri"/>
          <w:sz w:val="16"/>
          <w:szCs w:val="16"/>
        </w:rPr>
        <w:tab/>
        <w:t>обеспечивать сохранность объектов благоустройства и озеленения;</w:t>
      </w:r>
    </w:p>
    <w:p w:rsidR="003F43C7" w:rsidRPr="003F43C7" w:rsidRDefault="003F43C7" w:rsidP="003F43C7">
      <w:pPr>
        <w:tabs>
          <w:tab w:val="left" w:pos="720"/>
          <w:tab w:val="left" w:pos="1800"/>
        </w:tabs>
        <w:autoSpaceDE w:val="0"/>
        <w:autoSpaceDN w:val="0"/>
        <w:adjustRightInd w:val="0"/>
        <w:jc w:val="both"/>
        <w:rPr>
          <w:rFonts w:eastAsia="Calibri"/>
          <w:sz w:val="16"/>
          <w:szCs w:val="16"/>
        </w:rPr>
      </w:pPr>
      <w:r w:rsidRPr="003F43C7">
        <w:rPr>
          <w:rFonts w:eastAsia="Calibri"/>
          <w:sz w:val="16"/>
          <w:szCs w:val="16"/>
        </w:rPr>
        <w:tab/>
        <w:t xml:space="preserve">в случае повреждения благоустройства и озеленения провести работы по его восстановлению; </w:t>
      </w:r>
    </w:p>
    <w:p w:rsidR="003F43C7" w:rsidRPr="003F43C7" w:rsidRDefault="003F43C7" w:rsidP="003F43C7">
      <w:pPr>
        <w:tabs>
          <w:tab w:val="left" w:pos="720"/>
          <w:tab w:val="left" w:pos="1800"/>
        </w:tabs>
        <w:autoSpaceDE w:val="0"/>
        <w:autoSpaceDN w:val="0"/>
        <w:adjustRightInd w:val="0"/>
        <w:jc w:val="both"/>
        <w:rPr>
          <w:rFonts w:eastAsia="Calibri"/>
          <w:sz w:val="16"/>
          <w:szCs w:val="16"/>
        </w:rPr>
      </w:pPr>
      <w:r w:rsidRPr="003F43C7">
        <w:rPr>
          <w:rFonts w:eastAsia="Calibri"/>
          <w:sz w:val="16"/>
          <w:szCs w:val="16"/>
        </w:rPr>
        <w:tab/>
        <w:t>при установке строительных лесов обеспечивать безопасность пешеходного движения;</w:t>
      </w:r>
    </w:p>
    <w:p w:rsidR="003F43C7" w:rsidRPr="003F43C7" w:rsidRDefault="003F43C7" w:rsidP="003F43C7">
      <w:pPr>
        <w:tabs>
          <w:tab w:val="left" w:pos="720"/>
          <w:tab w:val="left" w:pos="1800"/>
        </w:tabs>
        <w:autoSpaceDE w:val="0"/>
        <w:autoSpaceDN w:val="0"/>
        <w:adjustRightInd w:val="0"/>
        <w:jc w:val="both"/>
        <w:rPr>
          <w:rFonts w:eastAsia="Calibri"/>
          <w:sz w:val="16"/>
          <w:szCs w:val="16"/>
        </w:rPr>
      </w:pPr>
      <w:r w:rsidRPr="003F43C7">
        <w:rPr>
          <w:rFonts w:eastAsia="Calibri"/>
          <w:sz w:val="16"/>
          <w:szCs w:val="16"/>
        </w:rPr>
        <w:tab/>
        <w:t>обеспечивать сохранность элементов декора фасадов (лепнины, фактуры отделки, барельефов), при невозможности сохранения восстановить в точности.</w:t>
      </w:r>
    </w:p>
    <w:p w:rsidR="003F43C7" w:rsidRPr="003F43C7" w:rsidRDefault="003F43C7" w:rsidP="003F43C7">
      <w:pPr>
        <w:widowControl/>
        <w:numPr>
          <w:ilvl w:val="0"/>
          <w:numId w:val="12"/>
        </w:numPr>
        <w:suppressAutoHyphens w:val="0"/>
        <w:autoSpaceDE w:val="0"/>
        <w:autoSpaceDN w:val="0"/>
        <w:adjustRightInd w:val="0"/>
        <w:ind w:firstLine="567"/>
        <w:jc w:val="both"/>
        <w:rPr>
          <w:rFonts w:eastAsia="Calibri"/>
          <w:sz w:val="16"/>
          <w:szCs w:val="16"/>
        </w:rPr>
      </w:pPr>
      <w:r w:rsidRPr="003F43C7">
        <w:rPr>
          <w:rFonts w:eastAsia="Calibri"/>
          <w:sz w:val="16"/>
          <w:szCs w:val="16"/>
        </w:rPr>
        <w:t>Требования к размещению и эксплуатации элементов дополнительного инженерно-технического оборудования:</w:t>
      </w:r>
    </w:p>
    <w:p w:rsidR="003F43C7" w:rsidRPr="003F43C7" w:rsidRDefault="003F43C7" w:rsidP="003F43C7">
      <w:pPr>
        <w:widowControl/>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при необходимости размещения инженерно-технического оборудования на главных фасадах зданий, строений, сооружений, необходимо предусмотреть специальные места для их установки в рамках согласования паспорта фасадов зданий, строений, сооружений или внесения в него изменений с указанием вида оборудования и способа его размещения;</w:t>
      </w:r>
    </w:p>
    <w:p w:rsidR="003F43C7" w:rsidRPr="003F43C7" w:rsidRDefault="003F43C7" w:rsidP="003F43C7">
      <w:pPr>
        <w:widowControl/>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при размещении дополнительного инженерно-технического оборудования на фасадах зданий (строений, сооружений) необходимо предусмотреть:</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сохранение сложившегося архитектурного облика;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соблюдение действующих санитарных норм и правил;</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минимальный контакт с поверхностью фасада при сохранении надежности крепления, рациональное устройство и технологичность крепления;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привязку элементов инженерно-технического оборудования к системе осей фасада;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удобство эксплуатации и обслуживания;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обеспечение беспрепятственного движения пешеходов и транспорта;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компактное размещение (схожие элементы должны быть максимально сгруппированы с учетом структуры фасада);</w:t>
      </w:r>
    </w:p>
    <w:p w:rsidR="003F43C7" w:rsidRPr="003F43C7" w:rsidRDefault="003F43C7" w:rsidP="003F43C7">
      <w:pPr>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недопустимо размещение дополнительного инженерно-технического оборудования (антенн, блоков или систем кондиционирования, кабельных линий) на фасадах лицевой застройки; </w:t>
      </w:r>
    </w:p>
    <w:p w:rsidR="003F43C7" w:rsidRPr="003F43C7" w:rsidRDefault="003F43C7" w:rsidP="003F43C7">
      <w:pPr>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недопустимо размещение вытяжных вентиляционных систем, навесных блоков кондиционеров перед окнами жилых помещений;</w:t>
      </w:r>
    </w:p>
    <w:p w:rsidR="003F43C7" w:rsidRPr="003F43C7" w:rsidRDefault="003F43C7" w:rsidP="003F43C7">
      <w:pPr>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собственник инженерно-технического оборудования обязан:</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поддерживать его техническое и эстетическое состояние;</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 случае проведения капитального ремонта фасадов здания, строения, сооружения своевременно обеспечить его демонтаж до начала работ по капитальному ремонту фасада и монтаж после завершения работ в соответствии с согласованным паспортом фасада.</w:t>
      </w:r>
    </w:p>
    <w:p w:rsidR="003F43C7" w:rsidRPr="003F43C7" w:rsidRDefault="003F43C7" w:rsidP="003F43C7">
      <w:pPr>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w:t>
      </w:r>
    </w:p>
    <w:p w:rsidR="003F43C7" w:rsidRPr="003F43C7" w:rsidRDefault="003F43C7" w:rsidP="003F43C7">
      <w:pPr>
        <w:widowControl/>
        <w:numPr>
          <w:ilvl w:val="0"/>
          <w:numId w:val="13"/>
        </w:numPr>
        <w:suppressAutoHyphens w:val="0"/>
        <w:autoSpaceDE w:val="0"/>
        <w:autoSpaceDN w:val="0"/>
        <w:adjustRightInd w:val="0"/>
        <w:ind w:firstLine="567"/>
        <w:jc w:val="both"/>
        <w:rPr>
          <w:rFonts w:eastAsia="Calibri"/>
          <w:sz w:val="16"/>
          <w:szCs w:val="16"/>
        </w:rPr>
      </w:pPr>
      <w:r w:rsidRPr="003F43C7">
        <w:rPr>
          <w:rFonts w:eastAsia="Calibri"/>
          <w:sz w:val="16"/>
          <w:szCs w:val="16"/>
        </w:rPr>
        <w:t>конструкции крепления, оставшиеся от демонтированного дополнительного оборудования, подлежат демонтажу, а на поверхности фасада при необходимости производится ремонт.</w:t>
      </w:r>
    </w:p>
    <w:p w:rsidR="003F43C7" w:rsidRPr="003F43C7" w:rsidRDefault="003F43C7" w:rsidP="003F43C7">
      <w:pPr>
        <w:widowControl/>
        <w:numPr>
          <w:ilvl w:val="0"/>
          <w:numId w:val="12"/>
        </w:numPr>
        <w:suppressAutoHyphens w:val="0"/>
        <w:autoSpaceDE w:val="0"/>
        <w:autoSpaceDN w:val="0"/>
        <w:adjustRightInd w:val="0"/>
        <w:ind w:firstLine="567"/>
        <w:jc w:val="both"/>
        <w:rPr>
          <w:rFonts w:eastAsia="Calibri"/>
          <w:sz w:val="16"/>
          <w:szCs w:val="16"/>
        </w:rPr>
      </w:pPr>
      <w:r w:rsidRPr="003F43C7">
        <w:rPr>
          <w:rFonts w:eastAsia="Calibri"/>
          <w:sz w:val="16"/>
          <w:szCs w:val="16"/>
        </w:rPr>
        <w:t>На территории населенных пунктов запрещается без соответствующего согласования паспорта фасада (внесения изменений в паспорт фасада):</w:t>
      </w:r>
    </w:p>
    <w:p w:rsidR="003F43C7" w:rsidRPr="003F43C7" w:rsidRDefault="003F43C7" w:rsidP="003F43C7">
      <w:pPr>
        <w:widowControl/>
        <w:numPr>
          <w:ilvl w:val="0"/>
          <w:numId w:val="84"/>
        </w:numPr>
        <w:suppressAutoHyphens w:val="0"/>
        <w:autoSpaceDE w:val="0"/>
        <w:autoSpaceDN w:val="0"/>
        <w:adjustRightInd w:val="0"/>
        <w:ind w:firstLine="567"/>
        <w:jc w:val="both"/>
        <w:rPr>
          <w:rFonts w:eastAsia="Calibri"/>
          <w:sz w:val="16"/>
          <w:szCs w:val="16"/>
        </w:rPr>
      </w:pPr>
      <w:r w:rsidRPr="003F43C7">
        <w:rPr>
          <w:rFonts w:eastAsia="Calibri"/>
          <w:sz w:val="16"/>
          <w:szCs w:val="16"/>
        </w:rPr>
        <w:t>изменять архитектурный облик здания (демонтировать архитектурные детали, производить замену одних архитектурных деталей другими, устанавливать новые архитектурные детали, пробивать и заделывать проемы, изменять форму и рисунок переплетов окон, лоджий и балконов, изменять цветовое решение, изменять облицовочный материал, изменять контур, уклоны и материал кровли, элементов безопасности крыши, элементов организованного наружного водостока);</w:t>
      </w:r>
    </w:p>
    <w:p w:rsidR="003F43C7" w:rsidRPr="003F43C7" w:rsidRDefault="003F43C7" w:rsidP="003F43C7">
      <w:pPr>
        <w:widowControl/>
        <w:numPr>
          <w:ilvl w:val="0"/>
          <w:numId w:val="84"/>
        </w:numPr>
        <w:suppressAutoHyphens w:val="0"/>
        <w:autoSpaceDE w:val="0"/>
        <w:autoSpaceDN w:val="0"/>
        <w:adjustRightInd w:val="0"/>
        <w:ind w:firstLine="567"/>
        <w:jc w:val="both"/>
        <w:rPr>
          <w:rFonts w:eastAsia="Calibri"/>
          <w:sz w:val="16"/>
          <w:szCs w:val="16"/>
        </w:rPr>
      </w:pPr>
      <w:r w:rsidRPr="003F43C7">
        <w:rPr>
          <w:rFonts w:eastAsia="Calibri"/>
          <w:sz w:val="16"/>
          <w:szCs w:val="16"/>
        </w:rPr>
        <w:t>наносить надписи, изображения путем окраски, наклейки, росписи в технике граффити и иными способами на внешние поверхности нежилых зданий, строений, сооружений, многоквартирных домов;</w:t>
      </w:r>
    </w:p>
    <w:p w:rsidR="003F43C7" w:rsidRPr="003F43C7" w:rsidRDefault="003F43C7" w:rsidP="003F43C7">
      <w:pPr>
        <w:widowControl/>
        <w:numPr>
          <w:ilvl w:val="0"/>
          <w:numId w:val="84"/>
        </w:numPr>
        <w:suppressAutoHyphens w:val="0"/>
        <w:autoSpaceDE w:val="0"/>
        <w:autoSpaceDN w:val="0"/>
        <w:adjustRightInd w:val="0"/>
        <w:ind w:firstLine="567"/>
        <w:jc w:val="both"/>
        <w:rPr>
          <w:rFonts w:eastAsia="Calibri"/>
          <w:sz w:val="16"/>
          <w:szCs w:val="16"/>
        </w:rPr>
      </w:pPr>
      <w:r w:rsidRPr="003F43C7">
        <w:rPr>
          <w:rFonts w:eastAsia="Calibri"/>
          <w:sz w:val="16"/>
          <w:szCs w:val="16"/>
        </w:rPr>
        <w:t>производить капитальный ремонт здания или отдельных частей фасада, кровли;</w:t>
      </w:r>
    </w:p>
    <w:p w:rsidR="003F43C7" w:rsidRPr="003F43C7" w:rsidRDefault="003F43C7" w:rsidP="003F43C7">
      <w:pPr>
        <w:widowControl/>
        <w:numPr>
          <w:ilvl w:val="0"/>
          <w:numId w:val="84"/>
        </w:numPr>
        <w:suppressAutoHyphens w:val="0"/>
        <w:autoSpaceDE w:val="0"/>
        <w:autoSpaceDN w:val="0"/>
        <w:adjustRightInd w:val="0"/>
        <w:ind w:firstLine="567"/>
        <w:jc w:val="both"/>
        <w:rPr>
          <w:rFonts w:eastAsia="Calibri"/>
          <w:sz w:val="16"/>
          <w:szCs w:val="16"/>
        </w:rPr>
      </w:pPr>
      <w:r w:rsidRPr="003F43C7">
        <w:rPr>
          <w:rFonts w:eastAsia="Calibri"/>
          <w:sz w:val="16"/>
          <w:szCs w:val="16"/>
        </w:rPr>
        <w:t>применять знаки адресной информации с отклонением от установленного образца.</w:t>
      </w:r>
    </w:p>
    <w:p w:rsidR="003F43C7" w:rsidRPr="003F43C7" w:rsidRDefault="003F43C7" w:rsidP="003F43C7">
      <w:pPr>
        <w:widowControl/>
        <w:numPr>
          <w:ilvl w:val="0"/>
          <w:numId w:val="12"/>
        </w:numPr>
        <w:suppressAutoHyphens w:val="0"/>
        <w:autoSpaceDE w:val="0"/>
        <w:autoSpaceDN w:val="0"/>
        <w:adjustRightInd w:val="0"/>
        <w:ind w:firstLine="567"/>
        <w:jc w:val="both"/>
        <w:rPr>
          <w:rFonts w:eastAsia="Calibri"/>
          <w:sz w:val="16"/>
          <w:szCs w:val="16"/>
        </w:rPr>
      </w:pPr>
      <w:proofErr w:type="gramStart"/>
      <w:r w:rsidRPr="003F43C7">
        <w:rPr>
          <w:rFonts w:eastAsia="Calibri"/>
          <w:sz w:val="16"/>
          <w:szCs w:val="16"/>
        </w:rPr>
        <w:lastRenderedPageBreak/>
        <w:t>При устройстве крылец, террас, некапитальных пристроек (включая сезонные) к зданиям (строениям, сооружениям), фасады которых относятся к лицевой застройке, не допускается нарушение границ земельного участка под размещение здания (строения, сооружения), красных линий.</w:t>
      </w:r>
      <w:proofErr w:type="gramEnd"/>
    </w:p>
    <w:p w:rsidR="003F43C7" w:rsidRPr="003F43C7" w:rsidRDefault="003F43C7" w:rsidP="003F43C7">
      <w:pPr>
        <w:autoSpaceDE w:val="0"/>
        <w:autoSpaceDN w:val="0"/>
        <w:adjustRightInd w:val="0"/>
        <w:ind w:left="567"/>
        <w:jc w:val="both"/>
        <w:rPr>
          <w:rFonts w:eastAsia="Calibri"/>
          <w:sz w:val="16"/>
          <w:szCs w:val="16"/>
        </w:rPr>
      </w:pPr>
    </w:p>
    <w:p w:rsidR="003F43C7" w:rsidRPr="003F43C7" w:rsidRDefault="003F43C7" w:rsidP="003F43C7">
      <w:pPr>
        <w:autoSpaceDE w:val="0"/>
        <w:autoSpaceDN w:val="0"/>
        <w:adjustRightInd w:val="0"/>
        <w:jc w:val="both"/>
        <w:rPr>
          <w:rFonts w:eastAsia="Calibri"/>
          <w:b/>
          <w:sz w:val="16"/>
          <w:szCs w:val="16"/>
        </w:rPr>
      </w:pPr>
      <w:r w:rsidRPr="003F43C7">
        <w:rPr>
          <w:rFonts w:eastAsia="Times New Roman"/>
          <w:b/>
          <w:sz w:val="16"/>
          <w:szCs w:val="16"/>
        </w:rPr>
        <w:t xml:space="preserve">Глава 5. </w:t>
      </w:r>
      <w:r w:rsidRPr="003F43C7">
        <w:rPr>
          <w:rFonts w:eastAsia="Times New Roman"/>
          <w:b/>
          <w:sz w:val="16"/>
          <w:szCs w:val="16"/>
        </w:rPr>
        <w:tab/>
        <w:t>БЛАГОУСТРОЙСТВО ТЕРРИТОРИИ, СОДЕРЖАНИЕ ЭЛЕМЕНТОВ БЛАГОУСТРОЙСТВА</w:t>
      </w:r>
    </w:p>
    <w:p w:rsidR="003F43C7" w:rsidRPr="003F43C7" w:rsidRDefault="003F43C7" w:rsidP="003F43C7">
      <w:pPr>
        <w:widowControl/>
        <w:numPr>
          <w:ilvl w:val="1"/>
          <w:numId w:val="14"/>
        </w:numPr>
        <w:suppressAutoHyphens w:val="0"/>
        <w:ind w:firstLine="567"/>
        <w:rPr>
          <w:rFonts w:eastAsia="Times New Roman"/>
          <w:sz w:val="16"/>
          <w:szCs w:val="16"/>
        </w:rPr>
      </w:pPr>
      <w:r w:rsidRPr="003F43C7">
        <w:rPr>
          <w:rFonts w:eastAsia="Times New Roman"/>
          <w:sz w:val="16"/>
          <w:szCs w:val="16"/>
        </w:rPr>
        <w:t>Требования к благоустройству территорий.</w:t>
      </w:r>
    </w:p>
    <w:p w:rsidR="003F43C7" w:rsidRPr="003F43C7" w:rsidRDefault="003F43C7" w:rsidP="003F43C7">
      <w:pPr>
        <w:widowControl/>
        <w:numPr>
          <w:ilvl w:val="0"/>
          <w:numId w:val="15"/>
        </w:numPr>
        <w:suppressAutoHyphens w:val="0"/>
        <w:ind w:firstLine="567"/>
        <w:jc w:val="both"/>
        <w:rPr>
          <w:rFonts w:eastAsia="Times New Roman"/>
          <w:sz w:val="16"/>
          <w:szCs w:val="16"/>
        </w:rPr>
      </w:pPr>
      <w:proofErr w:type="gramStart"/>
      <w:r w:rsidRPr="003F43C7">
        <w:rPr>
          <w:rFonts w:eastAsia="Times New Roman"/>
          <w:sz w:val="16"/>
          <w:szCs w:val="16"/>
        </w:rPr>
        <w:t>работы по благоустройству общественных территорий, включая земли неразграниченной собственности в целях обеспечения проезда к земельным участкам, на которых осуществляется строительство, должны осуществляться после получения разрешения на использование земельного участка и (или) земель в  случаях, установленных ст. 39.33-39.36 Земельного кодекса Российской Федерации и постановлением Правительства Российской Федерации   «Об утверждении перечня видов объектов, размещение которых может осуществляться на землях или земельных</w:t>
      </w:r>
      <w:proofErr w:type="gramEnd"/>
      <w:r w:rsidRPr="003F43C7">
        <w:rPr>
          <w:rFonts w:eastAsia="Times New Roman"/>
          <w:sz w:val="16"/>
          <w:szCs w:val="16"/>
        </w:rPr>
        <w:t xml:space="preserve"> </w:t>
      </w:r>
      <w:proofErr w:type="gramStart"/>
      <w:r w:rsidRPr="003F43C7">
        <w:rPr>
          <w:rFonts w:eastAsia="Times New Roman"/>
          <w:sz w:val="16"/>
          <w:szCs w:val="16"/>
        </w:rPr>
        <w:t>участках, находящихся в государственной или муниципальной собственности, без предоставления земельных участков и установления сервитутов», в соответствии с проектом благоустройства территории, согласованным в порядке, утвержденном нормативным правовым актом администрации муниципального образования;</w:t>
      </w:r>
      <w:proofErr w:type="gramEnd"/>
    </w:p>
    <w:p w:rsidR="003F43C7" w:rsidRPr="003F43C7" w:rsidRDefault="003F43C7" w:rsidP="003F43C7">
      <w:pPr>
        <w:widowControl/>
        <w:numPr>
          <w:ilvl w:val="0"/>
          <w:numId w:val="15"/>
        </w:numPr>
        <w:suppressAutoHyphens w:val="0"/>
        <w:ind w:firstLine="567"/>
        <w:jc w:val="both"/>
        <w:rPr>
          <w:rFonts w:eastAsia="Times New Roman"/>
          <w:sz w:val="16"/>
          <w:szCs w:val="16"/>
        </w:rPr>
      </w:pPr>
      <w:r w:rsidRPr="003F43C7">
        <w:rPr>
          <w:rFonts w:eastAsia="Times New Roman"/>
          <w:sz w:val="16"/>
          <w:szCs w:val="16"/>
        </w:rPr>
        <w:t xml:space="preserve">обязанность по обустройству проездов, расположенных вне границ территорий общего пользования, к земельным участкам возлагается на застройщиков в случаях строительства и реконструкции объектов, а также на правообладателей земельных участков под существующими объектами;   </w:t>
      </w:r>
    </w:p>
    <w:p w:rsidR="003F43C7" w:rsidRPr="003F43C7" w:rsidRDefault="003F43C7" w:rsidP="003F43C7">
      <w:pPr>
        <w:widowControl/>
        <w:numPr>
          <w:ilvl w:val="0"/>
          <w:numId w:val="15"/>
        </w:numPr>
        <w:suppressAutoHyphens w:val="0"/>
        <w:ind w:firstLine="567"/>
        <w:jc w:val="both"/>
        <w:rPr>
          <w:rFonts w:eastAsia="Times New Roman"/>
          <w:sz w:val="16"/>
          <w:szCs w:val="16"/>
        </w:rPr>
      </w:pPr>
      <w:r w:rsidRPr="003F43C7">
        <w:rPr>
          <w:rFonts w:eastAsia="Times New Roman"/>
          <w:sz w:val="16"/>
          <w:szCs w:val="16"/>
        </w:rPr>
        <w:t xml:space="preserve">при разработке проекта благоустройства территории следует соблюдать требования, предусмотренные действующим законодательством, настоящими Правилами, обеспечивать: </w:t>
      </w:r>
    </w:p>
    <w:p w:rsidR="003F43C7" w:rsidRPr="003F43C7" w:rsidRDefault="003F43C7" w:rsidP="003F43C7">
      <w:pPr>
        <w:jc w:val="both"/>
        <w:rPr>
          <w:rFonts w:eastAsia="Times New Roman"/>
          <w:sz w:val="16"/>
          <w:szCs w:val="16"/>
        </w:rPr>
      </w:pPr>
      <w:r w:rsidRPr="003F43C7">
        <w:rPr>
          <w:rFonts w:eastAsia="Times New Roman"/>
          <w:sz w:val="16"/>
          <w:szCs w:val="16"/>
        </w:rPr>
        <w:tab/>
        <w:t xml:space="preserve">открытость и проницаемость территорий для визуального восприятия (отсутствие не просматриваемых ограждений); </w:t>
      </w:r>
    </w:p>
    <w:p w:rsidR="003F43C7" w:rsidRPr="003F43C7" w:rsidRDefault="003F43C7" w:rsidP="003F43C7">
      <w:pPr>
        <w:jc w:val="both"/>
        <w:rPr>
          <w:rFonts w:eastAsia="Times New Roman"/>
          <w:sz w:val="16"/>
          <w:szCs w:val="16"/>
        </w:rPr>
      </w:pPr>
      <w:r w:rsidRPr="003F43C7">
        <w:rPr>
          <w:rFonts w:eastAsia="Times New Roman"/>
          <w:sz w:val="16"/>
          <w:szCs w:val="16"/>
        </w:rPr>
        <w:tab/>
        <w:t xml:space="preserve">пешеходные связи и условия беспрепятственного передвижения населения (включая маломобильные группы); </w:t>
      </w:r>
    </w:p>
    <w:p w:rsidR="003F43C7" w:rsidRPr="003F43C7" w:rsidRDefault="003F43C7" w:rsidP="003F43C7">
      <w:pPr>
        <w:jc w:val="both"/>
        <w:rPr>
          <w:rFonts w:eastAsia="Times New Roman"/>
          <w:sz w:val="16"/>
          <w:szCs w:val="16"/>
        </w:rPr>
      </w:pPr>
      <w:r w:rsidRPr="003F43C7">
        <w:rPr>
          <w:rFonts w:eastAsia="Times New Roman"/>
          <w:sz w:val="16"/>
          <w:szCs w:val="16"/>
        </w:rPr>
        <w:tab/>
        <w:t>поддержание исторически сложившейся планировочной структуры и масштаба застройки, стилевого единства с градостроительной ситуацией;</w:t>
      </w:r>
    </w:p>
    <w:p w:rsidR="003F43C7" w:rsidRPr="003F43C7" w:rsidRDefault="003F43C7" w:rsidP="003F43C7">
      <w:pPr>
        <w:jc w:val="both"/>
        <w:rPr>
          <w:rFonts w:eastAsia="Times New Roman"/>
          <w:sz w:val="16"/>
          <w:szCs w:val="16"/>
        </w:rPr>
      </w:pPr>
      <w:r w:rsidRPr="003F43C7">
        <w:rPr>
          <w:rFonts w:eastAsia="Times New Roman"/>
          <w:sz w:val="16"/>
          <w:szCs w:val="16"/>
        </w:rPr>
        <w:tab/>
        <w:t>перспективное развитие территории;</w:t>
      </w:r>
    </w:p>
    <w:p w:rsidR="003F43C7" w:rsidRPr="003F43C7" w:rsidRDefault="003F43C7" w:rsidP="003F43C7">
      <w:pPr>
        <w:widowControl/>
        <w:numPr>
          <w:ilvl w:val="0"/>
          <w:numId w:val="15"/>
        </w:numPr>
        <w:shd w:val="clear" w:color="auto" w:fill="FFFFFF"/>
        <w:suppressAutoHyphens w:val="0"/>
        <w:ind w:firstLine="567"/>
        <w:jc w:val="both"/>
        <w:textAlignment w:val="baseline"/>
        <w:rPr>
          <w:rFonts w:eastAsia="Times New Roman"/>
          <w:spacing w:val="2"/>
          <w:sz w:val="16"/>
          <w:szCs w:val="16"/>
        </w:rPr>
      </w:pPr>
      <w:r w:rsidRPr="003F43C7">
        <w:rPr>
          <w:rFonts w:eastAsia="Times New Roman"/>
          <w:spacing w:val="2"/>
          <w:sz w:val="16"/>
          <w:szCs w:val="16"/>
        </w:rPr>
        <w:t>содержание объектов и элементов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w:t>
      </w:r>
    </w:p>
    <w:p w:rsidR="003F43C7" w:rsidRPr="003F43C7" w:rsidRDefault="003F43C7" w:rsidP="003F43C7">
      <w:pPr>
        <w:widowControl/>
        <w:numPr>
          <w:ilvl w:val="0"/>
          <w:numId w:val="15"/>
        </w:numPr>
        <w:shd w:val="clear" w:color="auto" w:fill="FFFFFF"/>
        <w:suppressAutoHyphens w:val="0"/>
        <w:ind w:firstLine="567"/>
        <w:jc w:val="both"/>
        <w:textAlignment w:val="baseline"/>
        <w:rPr>
          <w:rFonts w:eastAsia="Times New Roman"/>
          <w:spacing w:val="2"/>
          <w:sz w:val="16"/>
          <w:szCs w:val="16"/>
        </w:rPr>
      </w:pPr>
      <w:r w:rsidRPr="003F43C7">
        <w:rPr>
          <w:rFonts w:eastAsia="Times New Roman"/>
          <w:sz w:val="16"/>
          <w:szCs w:val="16"/>
        </w:rPr>
        <w:t>содержание элементов благоустройства, включая работы по восстановлению и ремонту памятников, мемориалов, осуществляется лицами, владеющими этими элементами благоустройства на праве собственности, хозяйственного ведения, оперативного управления либо на ином законном основании;</w:t>
      </w:r>
    </w:p>
    <w:p w:rsidR="003F43C7" w:rsidRPr="003F43C7" w:rsidRDefault="003F43C7" w:rsidP="003F43C7">
      <w:pPr>
        <w:widowControl/>
        <w:numPr>
          <w:ilvl w:val="0"/>
          <w:numId w:val="15"/>
        </w:numPr>
        <w:shd w:val="clear" w:color="auto" w:fill="FFFFFF"/>
        <w:suppressAutoHyphens w:val="0"/>
        <w:ind w:firstLine="567"/>
        <w:jc w:val="both"/>
        <w:textAlignment w:val="baseline"/>
        <w:rPr>
          <w:rFonts w:eastAsia="Times New Roman"/>
          <w:spacing w:val="2"/>
          <w:sz w:val="16"/>
          <w:szCs w:val="16"/>
        </w:rPr>
      </w:pPr>
      <w:proofErr w:type="gramStart"/>
      <w:r w:rsidRPr="003F43C7">
        <w:rPr>
          <w:rFonts w:eastAsia="Times New Roman"/>
          <w:sz w:val="16"/>
          <w:szCs w:val="16"/>
        </w:rPr>
        <w:t xml:space="preserve">содержание элементов благоустройства, изготовленных и установленных за счет средств бюджета муниципального округа, осуществляют уполномоченные структурные подразделения администрации муниципального образования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муниципального образования;  </w:t>
      </w:r>
      <w:proofErr w:type="gramEnd"/>
    </w:p>
    <w:p w:rsidR="003F43C7" w:rsidRPr="003F43C7" w:rsidRDefault="003F43C7" w:rsidP="003F43C7">
      <w:pPr>
        <w:widowControl/>
        <w:numPr>
          <w:ilvl w:val="0"/>
          <w:numId w:val="15"/>
        </w:numPr>
        <w:shd w:val="clear" w:color="auto" w:fill="FFFFFF"/>
        <w:suppressAutoHyphens w:val="0"/>
        <w:ind w:firstLine="567"/>
        <w:jc w:val="both"/>
        <w:textAlignment w:val="baseline"/>
        <w:rPr>
          <w:rFonts w:eastAsia="Times New Roman"/>
          <w:spacing w:val="2"/>
          <w:sz w:val="16"/>
          <w:szCs w:val="16"/>
        </w:rPr>
      </w:pPr>
      <w:r w:rsidRPr="003F43C7">
        <w:rPr>
          <w:rFonts w:eastAsia="Times New Roman"/>
          <w:sz w:val="16"/>
          <w:szCs w:val="16"/>
        </w:rPr>
        <w:t>при замене, ремонте, эксплуатации элементов благоустройства не допускается изменение их размещения, внешнего вида, колористики и иных параметров без согласования изменений в порядке, утвержденном нормативным правовым актом администрации муниципального образования;</w:t>
      </w:r>
    </w:p>
    <w:p w:rsidR="003F43C7" w:rsidRPr="003F43C7" w:rsidRDefault="003F43C7" w:rsidP="003F43C7">
      <w:pPr>
        <w:widowControl/>
        <w:numPr>
          <w:ilvl w:val="0"/>
          <w:numId w:val="15"/>
        </w:numPr>
        <w:shd w:val="clear" w:color="auto" w:fill="FFFFFF"/>
        <w:suppressAutoHyphens w:val="0"/>
        <w:ind w:firstLine="567"/>
        <w:jc w:val="both"/>
        <w:textAlignment w:val="baseline"/>
        <w:rPr>
          <w:rFonts w:eastAsia="Times New Roman"/>
          <w:spacing w:val="2"/>
          <w:sz w:val="16"/>
          <w:szCs w:val="16"/>
        </w:rPr>
      </w:pPr>
      <w:r w:rsidRPr="003F43C7">
        <w:rPr>
          <w:rFonts w:eastAsia="Times New Roman"/>
          <w:sz w:val="16"/>
          <w:szCs w:val="16"/>
        </w:rPr>
        <w:t xml:space="preserve">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w:t>
      </w:r>
    </w:p>
    <w:p w:rsidR="003F43C7" w:rsidRPr="003F43C7" w:rsidRDefault="003F43C7" w:rsidP="003F43C7">
      <w:pPr>
        <w:jc w:val="both"/>
        <w:rPr>
          <w:rFonts w:eastAsia="Times New Roman"/>
          <w:sz w:val="16"/>
          <w:szCs w:val="16"/>
        </w:rPr>
      </w:pPr>
      <w:r w:rsidRPr="003F43C7">
        <w:rPr>
          <w:rFonts w:eastAsia="Times New Roman"/>
          <w:sz w:val="16"/>
          <w:szCs w:val="16"/>
        </w:rPr>
        <w:t xml:space="preserve">В случае представления опасности элементы благоустройства должны быть отремонтированы либо демонтированы. </w:t>
      </w:r>
    </w:p>
    <w:p w:rsidR="003F43C7" w:rsidRPr="003F43C7" w:rsidRDefault="003F43C7" w:rsidP="003F43C7">
      <w:pPr>
        <w:jc w:val="both"/>
        <w:rPr>
          <w:rFonts w:eastAsia="Times New Roman"/>
          <w:sz w:val="16"/>
          <w:szCs w:val="16"/>
        </w:rPr>
      </w:pP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Глава 6. РАЗМЕЩЕНИЕ, СОДЕРЖАНИЕ И ЭКСПЛУАТАЦИЯ УСТРОЙСТВ НАРУЖНОГО ОСВЕЩЕНИЯ, ВКЛЮЧАЯ АРХИТЕКТУРНУЮ ПОДСВЕТКУ ЗДАНИЙ, СТРОЕНИЙ, СООРУЖЕНИЙ</w:t>
      </w:r>
    </w:p>
    <w:p w:rsidR="003F43C7" w:rsidRPr="003F43C7" w:rsidRDefault="003F43C7" w:rsidP="003F43C7">
      <w:pPr>
        <w:numPr>
          <w:ilvl w:val="1"/>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В рамках </w:t>
      </w:r>
      <w:proofErr w:type="gramStart"/>
      <w:r w:rsidRPr="003F43C7">
        <w:rPr>
          <w:rFonts w:eastAsia="Times New Roman"/>
          <w:sz w:val="16"/>
          <w:szCs w:val="16"/>
        </w:rPr>
        <w:t>решения задачи обеспечения качества городской среды</w:t>
      </w:r>
      <w:proofErr w:type="gramEnd"/>
      <w:r w:rsidRPr="003F43C7">
        <w:rPr>
          <w:rFonts w:eastAsia="Times New Roman"/>
          <w:sz w:val="16"/>
          <w:szCs w:val="16"/>
        </w:rPr>
        <w:t xml:space="preserve">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3F43C7" w:rsidRPr="003F43C7" w:rsidRDefault="003F43C7" w:rsidP="003F43C7">
      <w:pPr>
        <w:numPr>
          <w:ilvl w:val="1"/>
          <w:numId w:val="1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размещению и эксплуатации устройств наружного освещения:</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собственники и владельцы устройств наружного освещения и подсветки обязаны:</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обеспечивать надлежащее содержание и ремонт устройств наружного освещения и подсветки, при нарушении или повреждении производить своевременный ремонт;</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соблюдать правила устройства электроустановок;</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осуществлять своевременное включение и отключение освещения;</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обеспечивать нормативную освещенность;</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включение и отключение установок уличного освещения, являющихся объектами муниципальной собственности, осуществляются в соответствии с графиком, составленным с учетом времени года, особенностей местных условий;</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содержание и ремонт элементов придомового освещения, подключенных к вводным распределительным устройствам многоквартирных домов, осуществляют управляющие организации либо организации, оказывающие услуги и (или) выполняющие работы по содержанию и ремонту общего имущества многоквартирного дома;</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перечень работ, выполняемых организациями, осуществляющими обеспечение мероприятий по нормативной работе сетей наружного освещения, входит:</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обеспечение технически исправного состояния установок наружного освещения, при котором их светотехнические параметры соответствуют нормируемым значениям, повышение надежности их работы;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обеспечение централизованного управления включением и отключением установок наружного освещения в соответствии с заданным режимом их работы;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экономное использование электроэнергии и средств, выделяемых на содержание установок наружного освещения;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замена электроламп, протирка светильников, надзор за исправностью электросетей, оборудования и сооружений;</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работы, связанные с ликвидацией повреждений электросетей, осветительной арматуры и оборудования;</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 xml:space="preserve">проектирование и устройство осветительных установок и подсветки (архитектурной подсветки) зданий, строений, сооружений, прочих объектов должны осуществляться в соответствии с требованиями, предусмотренными действующим законодательством по искусственному освещению селитебных территорий и наружному архитектурному освещению, правилами устройства электроустановок (ПУЭ), инструкцией по проектированию наружного освещения городов, поселков и сельских населенных </w:t>
      </w:r>
      <w:r w:rsidRPr="003F43C7">
        <w:rPr>
          <w:rFonts w:eastAsia="Times New Roman"/>
          <w:sz w:val="16"/>
          <w:szCs w:val="16"/>
        </w:rPr>
        <w:lastRenderedPageBreak/>
        <w:t>пунктов, в соответствии с проектом, согласованным в порядке, предусмотренном нормативным правовым актом местной администрации;</w:t>
      </w:r>
      <w:proofErr w:type="gramEnd"/>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экономичность и энергоэффективность применяемых установок, рациональное распределение и использование электроэнергии;</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эстетику элементов осветительных установок, их дизайн, качество материалов и изделий с учетом восприятия в дневное и ночное время;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удобство обслуживания и управления при разных режимах работы установок;</w:t>
      </w:r>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функциональное освещение осуществляется стационарными установками освещения дорожных покрытий и простран</w:t>
      </w:r>
      <w:proofErr w:type="gramStart"/>
      <w:r w:rsidRPr="003F43C7">
        <w:rPr>
          <w:rFonts w:eastAsia="Times New Roman"/>
          <w:sz w:val="16"/>
          <w:szCs w:val="16"/>
        </w:rPr>
        <w:t>ств в тр</w:t>
      </w:r>
      <w:proofErr w:type="gramEnd"/>
      <w:r w:rsidRPr="003F43C7">
        <w:rPr>
          <w:rFonts w:eastAsia="Times New Roman"/>
          <w:sz w:val="16"/>
          <w:szCs w:val="16"/>
        </w:rPr>
        <w:t>анспортных и пешеходных зонах;</w:t>
      </w:r>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для обеспечения функционального (утилитарного) освещения зоны функционального обслуживания используются высокие опоры утилитарного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(далее – МАФ), фасадов многоквартирных домов, выходящих на центральную улицу,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w:t>
      </w:r>
    </w:p>
    <w:p w:rsidR="003F43C7" w:rsidRPr="003F43C7" w:rsidRDefault="003F43C7" w:rsidP="003F43C7">
      <w:pPr>
        <w:widowControl/>
        <w:numPr>
          <w:ilvl w:val="0"/>
          <w:numId w:val="71"/>
        </w:numPr>
        <w:suppressAutoHyphens w:val="0"/>
        <w:ind w:firstLine="567"/>
        <w:jc w:val="both"/>
        <w:rPr>
          <w:rFonts w:eastAsia="Times New Roman"/>
          <w:sz w:val="16"/>
          <w:szCs w:val="16"/>
        </w:rPr>
      </w:pPr>
      <w:r w:rsidRPr="003F43C7">
        <w:rPr>
          <w:rFonts w:eastAsia="Times New Roman"/>
          <w:sz w:val="16"/>
          <w:szCs w:val="16"/>
        </w:rPr>
        <w:t>на территории муниципального образования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w:t>
      </w:r>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проектирование устройств наружного освещения и подсветки (архитектурной подсветки) зданий, строений, сооружений, прочих объектов осуществляется с учетом архитектурного облика объекта, стилистики окружающей застройки, назначения территории, земельного участка; </w:t>
      </w:r>
    </w:p>
    <w:p w:rsidR="003F43C7" w:rsidRPr="003F43C7" w:rsidRDefault="003F43C7" w:rsidP="003F43C7">
      <w:pPr>
        <w:widowControl/>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целях обеспечения сохранности электрических сетей наружного освещения и предотвращения несчастных случаев без согласования с владельцами сетей наружного освещения в пределах охранных зон линий сети наружного освещения запрещается: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осуществлять строительные, монтажные работы, производить посадку и вырубку деревьев, кустарников, устраивать спортивные площадки и площадки для игр, складировать материалы;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размещать дополнительные средства освещения;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подключать дополнительные линии к электрическим сетям наружного освещения, розетки, любую электроаппаратуру и оборудование;</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производить земляные работы вблизи объектов наружного освещения;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высаживать деревья и кустарники на расстоянии менее 2 метров от крайнего провода линии наружного освещения.</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при эксплуатации объектов (средств) наружного освещения (светильники, кронштейны, опоры, провода, кабель, источники питания, в том числе сборки, пункты подачи электроэнергии, ящики управления) не допускается:</w:t>
      </w:r>
      <w:proofErr w:type="gramEnd"/>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присоединять к сетям наружного уличного освещения номерные фонари, элементы информационных конструкций, рекламы, освещение витрин и фасадов;</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самовольное подсоединение и подключение проводов и кабелей к сетям и устройствам наружного освещения;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эксплуатация сетей и устройств наружного освещения при наличии обрывов проводов, повреждений опор, изоляторов.</w:t>
      </w:r>
    </w:p>
    <w:p w:rsidR="003F43C7" w:rsidRPr="003F43C7" w:rsidRDefault="003F43C7" w:rsidP="003F43C7">
      <w:pPr>
        <w:numPr>
          <w:ilvl w:val="0"/>
          <w:numId w:val="7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проведении ремонтных работ объектов (средств) наружного освещения предусматривать возможность очистки воздушного пространства от бесхозных, хаотичных и не функционирующих проводов и кабелей, относящихся к элементам наружного освещения, подлежащих ремонту.</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7. </w:t>
      </w:r>
      <w:r w:rsidRPr="003F43C7">
        <w:rPr>
          <w:rFonts w:eastAsia="Times New Roman"/>
          <w:b/>
          <w:sz w:val="16"/>
          <w:szCs w:val="16"/>
        </w:rPr>
        <w:tab/>
        <w:t>ОРГАНИЗАЦИЯ ОЗЕЛЕНЕНИЯ ТЕРРИТОРИИ   МУНИЦИПАЛЬНОГО ОБРАЗОВАНИЯ, СОДЕРЖАНИЯ ГАЗОНОВ, ЦВЕТНИКОВ</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Собственники и владельцы земельных участков, на которых расположены зеленые насаждения, либо уполномоченные ими лица обязаны обеспечивать надлежащий уход за зелеными насаждениями в соответствии с технологиями ухода и разрешительными документами, выданными местной администрацией в установленном порядке.</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Порубочные остатки (кряжи, ветви), образовавшиеся в результате проведения работ по валке и обрезке деревьев, корчевке и обрезке кустарников, подлежат вывозу ежедневно после окончания работ.</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Благоустройство, в том числе капитальный ремонт и реконструкцию объектов зеленого хозяйства, а также посадку зеленых насаждений (деревьев, кустарников) на территориях общего пользования разрешается осуществлять только по проектам, согласованным с местной администрацией.</w:t>
      </w:r>
    </w:p>
    <w:p w:rsidR="003F43C7" w:rsidRPr="003F43C7" w:rsidRDefault="003F43C7" w:rsidP="003F43C7">
      <w:pPr>
        <w:widowControl/>
        <w:numPr>
          <w:ilvl w:val="1"/>
          <w:numId w:val="13"/>
        </w:numPr>
        <w:shd w:val="clear" w:color="auto" w:fill="FFFFFF"/>
        <w:suppressAutoHyphens w:val="0"/>
        <w:ind w:firstLine="567"/>
        <w:jc w:val="both"/>
        <w:rPr>
          <w:rFonts w:eastAsia="Times New Roman"/>
          <w:b/>
          <w:bCs/>
          <w:sz w:val="16"/>
          <w:szCs w:val="16"/>
        </w:rPr>
      </w:pPr>
      <w:r w:rsidRPr="003F43C7">
        <w:rPr>
          <w:rFonts w:eastAsia="Times New Roman"/>
          <w:sz w:val="16"/>
          <w:szCs w:val="16"/>
        </w:rPr>
        <w:t>Требования к содержанию газонов на территориях общего пользования:</w:t>
      </w:r>
    </w:p>
    <w:p w:rsidR="003F43C7" w:rsidRPr="003F43C7" w:rsidRDefault="003F43C7" w:rsidP="003F43C7">
      <w:pPr>
        <w:widowControl/>
        <w:numPr>
          <w:ilvl w:val="0"/>
          <w:numId w:val="16"/>
        </w:numPr>
        <w:shd w:val="clear" w:color="auto" w:fill="FFFFFF"/>
        <w:suppressAutoHyphens w:val="0"/>
        <w:ind w:firstLine="567"/>
        <w:jc w:val="both"/>
        <w:rPr>
          <w:rFonts w:eastAsia="Times New Roman"/>
          <w:b/>
          <w:bCs/>
          <w:sz w:val="16"/>
          <w:szCs w:val="16"/>
        </w:rPr>
      </w:pPr>
      <w:r w:rsidRPr="003F43C7">
        <w:rPr>
          <w:rFonts w:eastAsia="Times New Roman"/>
          <w:sz w:val="16"/>
          <w:szCs w:val="16"/>
        </w:rPr>
        <w:t>в весенний период, после схода снежного покрова и подсыхания почвы, на газонах должно проводиться прочесывание травяного покрова граблями, уборка накопившихся на газоне мусора и листвы;</w:t>
      </w:r>
    </w:p>
    <w:p w:rsidR="003F43C7" w:rsidRPr="003F43C7" w:rsidRDefault="003F43C7" w:rsidP="003F43C7">
      <w:pPr>
        <w:widowControl/>
        <w:numPr>
          <w:ilvl w:val="0"/>
          <w:numId w:val="16"/>
        </w:numPr>
        <w:shd w:val="clear" w:color="auto" w:fill="FFFFFF"/>
        <w:suppressAutoHyphens w:val="0"/>
        <w:ind w:firstLine="567"/>
        <w:jc w:val="both"/>
        <w:rPr>
          <w:rFonts w:eastAsia="Times New Roman"/>
          <w:sz w:val="16"/>
          <w:szCs w:val="16"/>
        </w:rPr>
      </w:pPr>
      <w:r w:rsidRPr="003F43C7">
        <w:rPr>
          <w:rFonts w:eastAsia="Times New Roman"/>
          <w:sz w:val="16"/>
          <w:szCs w:val="16"/>
        </w:rPr>
        <w:t>на обыкновенных газонах листву необходимо сгребать только вдоль магистралей и парковых дорог с интенсивным движением на полосе шириной 10 - 25 м в зависимости от значимости объекта;</w:t>
      </w:r>
    </w:p>
    <w:p w:rsidR="003F43C7" w:rsidRPr="003F43C7" w:rsidRDefault="003F43C7" w:rsidP="003F43C7">
      <w:pPr>
        <w:widowControl/>
        <w:numPr>
          <w:ilvl w:val="0"/>
          <w:numId w:val="16"/>
        </w:numPr>
        <w:shd w:val="clear" w:color="auto" w:fill="FFFFFF"/>
        <w:suppressAutoHyphens w:val="0"/>
        <w:ind w:firstLine="567"/>
        <w:jc w:val="both"/>
        <w:rPr>
          <w:rFonts w:eastAsia="Times New Roman"/>
          <w:sz w:val="16"/>
          <w:szCs w:val="16"/>
        </w:rPr>
      </w:pPr>
      <w:r w:rsidRPr="003F43C7">
        <w:rPr>
          <w:rFonts w:eastAsia="Times New Roman"/>
          <w:sz w:val="16"/>
          <w:szCs w:val="16"/>
        </w:rPr>
        <w:t>обыкновенный газон окашивают при высоте травостоя 10-15 см;</w:t>
      </w:r>
    </w:p>
    <w:p w:rsidR="003F43C7" w:rsidRPr="003F43C7" w:rsidRDefault="003F43C7" w:rsidP="003F43C7">
      <w:pPr>
        <w:widowControl/>
        <w:numPr>
          <w:ilvl w:val="0"/>
          <w:numId w:val="16"/>
        </w:numPr>
        <w:shd w:val="clear" w:color="auto" w:fill="FFFFFF"/>
        <w:suppressAutoHyphens w:val="0"/>
        <w:ind w:firstLine="567"/>
        <w:jc w:val="both"/>
        <w:rPr>
          <w:rFonts w:eastAsia="Times New Roman"/>
          <w:sz w:val="16"/>
          <w:szCs w:val="16"/>
        </w:rPr>
      </w:pPr>
      <w:r w:rsidRPr="003F43C7">
        <w:rPr>
          <w:rFonts w:eastAsia="Times New Roman"/>
          <w:sz w:val="16"/>
          <w:szCs w:val="16"/>
        </w:rPr>
        <w:t>газоны в парках и лесопарках, созданные на базе естественной луговой растительности, в зависимости от назначения оставляют в виде цветущего разнотравья или содержат как обыкновенные газоны. Первое окашивание газонов проводится при высоте травостоя 15-20 см;</w:t>
      </w:r>
    </w:p>
    <w:p w:rsidR="003F43C7" w:rsidRPr="003F43C7" w:rsidRDefault="003F43C7" w:rsidP="003F43C7">
      <w:pPr>
        <w:widowControl/>
        <w:numPr>
          <w:ilvl w:val="1"/>
          <w:numId w:val="13"/>
        </w:numPr>
        <w:shd w:val="clear" w:color="auto" w:fill="FFFFFF"/>
        <w:suppressAutoHyphens w:val="0"/>
        <w:jc w:val="both"/>
        <w:rPr>
          <w:rFonts w:eastAsia="Times New Roman"/>
          <w:sz w:val="16"/>
          <w:szCs w:val="16"/>
        </w:rPr>
      </w:pPr>
      <w:r w:rsidRPr="003F43C7">
        <w:rPr>
          <w:rFonts w:eastAsia="Times New Roman"/>
          <w:sz w:val="16"/>
          <w:szCs w:val="16"/>
        </w:rPr>
        <w:t>Требования к содержанию цветников на территориях общего пользования:</w:t>
      </w:r>
    </w:p>
    <w:p w:rsidR="003F43C7" w:rsidRPr="003F43C7" w:rsidRDefault="003F43C7" w:rsidP="003F43C7">
      <w:pPr>
        <w:widowControl/>
        <w:numPr>
          <w:ilvl w:val="0"/>
          <w:numId w:val="17"/>
        </w:numPr>
        <w:shd w:val="clear" w:color="auto" w:fill="FFFFFF"/>
        <w:suppressAutoHyphens w:val="0"/>
        <w:ind w:firstLine="567"/>
        <w:jc w:val="both"/>
        <w:rPr>
          <w:rFonts w:eastAsia="Times New Roman"/>
          <w:sz w:val="16"/>
          <w:szCs w:val="16"/>
        </w:rPr>
      </w:pPr>
      <w:r w:rsidRPr="003F43C7">
        <w:rPr>
          <w:rFonts w:eastAsia="Times New Roman"/>
          <w:sz w:val="16"/>
          <w:szCs w:val="16"/>
        </w:rPr>
        <w:t>содержание цветников заключается в поливе, рыхлении почвы, уборке сорняков, обрезке отцветших соцветий, защите от вредителей и болезней, мульчировании, внесении минеральных удобрений, по мере необходимости.</w:t>
      </w:r>
    </w:p>
    <w:p w:rsidR="003F43C7" w:rsidRPr="003F43C7" w:rsidRDefault="003F43C7" w:rsidP="003F43C7">
      <w:pPr>
        <w:widowControl/>
        <w:numPr>
          <w:ilvl w:val="1"/>
          <w:numId w:val="13"/>
        </w:numPr>
        <w:shd w:val="clear" w:color="auto" w:fill="FFFFFF"/>
        <w:suppressAutoHyphens w:val="0"/>
        <w:ind w:firstLine="567"/>
        <w:jc w:val="both"/>
        <w:rPr>
          <w:rFonts w:eastAsia="Times New Roman"/>
          <w:sz w:val="16"/>
          <w:szCs w:val="16"/>
        </w:rPr>
      </w:pPr>
      <w:r w:rsidRPr="003F43C7">
        <w:rPr>
          <w:rFonts w:eastAsia="Times New Roman"/>
          <w:sz w:val="16"/>
          <w:szCs w:val="16"/>
        </w:rPr>
        <w:t>На территориях общего пользования, занятых газонами и цветниками, в зеленых зонах запрещается:</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складировать грунт, мусор, снег, сколы льда, скошенную траву, древесину и порубочные остатки;</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посыпать пескосоляной смесью и химическими препаратами пешеходные дорожки;</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сбрасывать мусор, образующийся при уборке территории, в том числе смёт, песок, снег на газоны (дернину), цветники, в приствольные лунки деревьев и кустарников, колодцы инженерных коммуникаций;</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разводить костры и иной открытый огонь, за исключением специально оборудованных мест;</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наносить зеленым насаждениям механические повреждения, в том числе прикреплять рекламные щиты и другие приспособления, делать надрезы, надписи, а также добывать из деревьев сок, смолу;</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производить вырубку (снос), пересадку или обрезку зеленых насаждений без получения разрешительной документации на вырубку (снос), пересадку и обрезку зеленых насаждений, повреждать их при производстве ремонтных, строительных и земляных работ;</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повреждать газоны, цветники, растительный слой земли;</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lastRenderedPageBreak/>
        <w:t>удалять снег с земельных участков, занятых зелеными насаждениями;</w:t>
      </w:r>
    </w:p>
    <w:p w:rsidR="003F43C7" w:rsidRPr="003F43C7" w:rsidRDefault="003F43C7" w:rsidP="003F43C7">
      <w:pPr>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ездить по газону на всех видах транспортных средств;</w:t>
      </w:r>
    </w:p>
    <w:p w:rsidR="003F43C7" w:rsidRPr="003F43C7" w:rsidRDefault="003F43C7" w:rsidP="003F43C7">
      <w:pPr>
        <w:widowControl/>
        <w:numPr>
          <w:ilvl w:val="0"/>
          <w:numId w:val="1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размещать транспортные средства на газонах или иной территории, занятой зелеными насаждениями.</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При проведении работ по реконструкции, компенсационному озеленению или посадке зеленых насаждений на территориях общего пользования посадочный материал должен отвечать следующим требованиям: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 xml:space="preserve">на саженцах не должно быть механических повреждений, а также признаков повреждения вредителями и болезнями;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 xml:space="preserve">компенсационное озеленение осуществляется путем высадки крупномерного посадочного материала;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деревья должны быть равноценны или лучше поврежденных или уничтоженных по рекреационным, защитным, декоративным и иным полезным свойствам, в возрасте не менее 10 лет, озеленение осуществляется из расчета дерево за дерево по специально разработанному плану (проекту) компенсационного озеленения.</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озеленении территорий общего пользования необходимо осуществлять рядовую посадку деревьев.</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озеленении территории детских садов и школ запрещается использовать растения с ядовитыми плодами, а также с многочисленностью колючек и шипов</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Ведение лесного хозяйства, использование, охрана, защита и воспроизводство лесов, расположенных в границах муниципального образования, осуществляются в соответствии с лесохозяйственным регламентом.</w:t>
      </w:r>
    </w:p>
    <w:p w:rsidR="003F43C7" w:rsidRPr="003F43C7" w:rsidRDefault="003F43C7" w:rsidP="003F43C7">
      <w:pPr>
        <w:numPr>
          <w:ilvl w:val="1"/>
          <w:numId w:val="1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Собственники и владельцы земельных участков обязаны принимать меры по недопущению засорения земель </w:t>
      </w:r>
      <w:proofErr w:type="gramStart"/>
      <w:r w:rsidRPr="003F43C7">
        <w:rPr>
          <w:rFonts w:eastAsia="Times New Roman"/>
          <w:sz w:val="16"/>
          <w:szCs w:val="16"/>
        </w:rPr>
        <w:t>агрессивными</w:t>
      </w:r>
      <w:proofErr w:type="gramEnd"/>
      <w:r w:rsidRPr="003F43C7">
        <w:rPr>
          <w:rFonts w:eastAsia="Times New Roman"/>
          <w:sz w:val="16"/>
          <w:szCs w:val="16"/>
        </w:rPr>
        <w:t xml:space="preserve"> интродуцентами (борщевик Сосновского, конопля, карантинные виды растений).</w:t>
      </w:r>
    </w:p>
    <w:p w:rsidR="003F43C7" w:rsidRPr="003F43C7" w:rsidRDefault="003F43C7" w:rsidP="003F43C7">
      <w:pPr>
        <w:autoSpaceDE w:val="0"/>
        <w:autoSpaceDN w:val="0"/>
        <w:adjustRightInd w:val="0"/>
        <w:jc w:val="center"/>
        <w:outlineLvl w:val="1"/>
        <w:rPr>
          <w:rFonts w:eastAsia="Times New Roman"/>
          <w:sz w:val="16"/>
          <w:szCs w:val="16"/>
        </w:rPr>
      </w:pPr>
    </w:p>
    <w:p w:rsidR="003F43C7" w:rsidRPr="003F43C7" w:rsidRDefault="003F43C7" w:rsidP="003F43C7">
      <w:pPr>
        <w:autoSpaceDE w:val="0"/>
        <w:autoSpaceDN w:val="0"/>
        <w:adjustRightInd w:val="0"/>
        <w:jc w:val="both"/>
        <w:outlineLvl w:val="1"/>
        <w:rPr>
          <w:rFonts w:eastAsia="Times New Roman"/>
          <w:b/>
          <w:sz w:val="16"/>
          <w:szCs w:val="16"/>
        </w:rPr>
      </w:pPr>
      <w:r w:rsidRPr="003F43C7">
        <w:rPr>
          <w:rFonts w:eastAsia="Times New Roman"/>
          <w:b/>
          <w:sz w:val="16"/>
          <w:szCs w:val="16"/>
        </w:rPr>
        <w:t xml:space="preserve">Глава 8. </w:t>
      </w:r>
      <w:r w:rsidRPr="003F43C7">
        <w:rPr>
          <w:rFonts w:eastAsia="Times New Roman"/>
          <w:b/>
          <w:sz w:val="16"/>
          <w:szCs w:val="16"/>
        </w:rPr>
        <w:tab/>
        <w:t xml:space="preserve">РАЗМЕЩЕНИЕ И ЭКСПЛУАТАЦИЯ КОНСТРУКЦИЙ, НЕ ОТНОСЯЩИХСЯ К </w:t>
      </w:r>
      <w:proofErr w:type="gramStart"/>
      <w:r w:rsidRPr="003F43C7">
        <w:rPr>
          <w:rFonts w:eastAsia="Times New Roman"/>
          <w:b/>
          <w:sz w:val="16"/>
          <w:szCs w:val="16"/>
        </w:rPr>
        <w:t>РЕКЛАМНЫМ</w:t>
      </w:r>
      <w:proofErr w:type="gramEnd"/>
      <w:r w:rsidRPr="003F43C7">
        <w:rPr>
          <w:rFonts w:eastAsia="Times New Roman"/>
          <w:b/>
          <w:sz w:val="16"/>
          <w:szCs w:val="16"/>
        </w:rPr>
        <w:t xml:space="preserve">. РАЗМЕЩЕНИЕ ИНФОРМАЦИИ БЕЗ ИСПОЛЬЗОВАНИЯ КОНСТРУКЦИЙ, УСТАНОВКА УКАЗАТЕЛЕЙ С НАИМЕНОВАНИЯМИ УЛИЦ И НОМЕРАМИ ДОМОВ </w:t>
      </w:r>
    </w:p>
    <w:p w:rsidR="003F43C7" w:rsidRPr="003F43C7" w:rsidRDefault="003F43C7" w:rsidP="003F43C7">
      <w:pPr>
        <w:autoSpaceDE w:val="0"/>
        <w:autoSpaceDN w:val="0"/>
        <w:adjustRightInd w:val="0"/>
        <w:jc w:val="both"/>
        <w:rPr>
          <w:rFonts w:eastAsia="Times New Roman"/>
          <w:sz w:val="16"/>
          <w:szCs w:val="16"/>
        </w:rPr>
      </w:pP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Перечень конструкций, не предназначенных для размещения наружной рекламы: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указатели, содержащие информацию об управлении дорожным движением, указатели дорожного ориентирования, знаки дорожного движения, знаки направления движения с цветографическими схемами;</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в виде информационных указателей ориентирования в городе: указатели с названиями топонимов, аншлаги, расписания движения пассажирского транспорта;</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с информацией о проведении строительных, дорожных, аварийных и других работ, размещаемые в целях обеспечения безопасности и информирования населения;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с информацией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 коммерческими предприятиями, представляющих собой культурную ценность;</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предназначенные исключительно для праздничного оформления муниципального округа, различного рода декоративные элементы (мягкое стяговое оформление, флаги, световые установки, транспаранты-перетяжки, настенные панно, гирлянды);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с информацией, не содержащей сведений рекламного характера, предназначенные исключительно для информирования населения и гостей муниципального округа о предстоящих событиях и мероприятиях;</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конструкции, предназначенные исключительно для размещения социальной рекламы;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доски для расклейки объявлений и иных материалов информационного и агитационного характера, установленные на элементах общего имущества многоквартирного дома, ведомственных зданий, строений, сооружений.</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Конструкции, которые не относятся к рекламным, должны отвечать требованиям безопасности. Установка данных конструкций возможна исключительно при наличии проектной документации и согласия собственника объекта, на котором предполагается установить такую конструкцию.</w:t>
      </w:r>
    </w:p>
    <w:p w:rsidR="003F43C7" w:rsidRPr="003F43C7" w:rsidRDefault="003F43C7" w:rsidP="003F43C7">
      <w:pPr>
        <w:widowControl/>
        <w:numPr>
          <w:ilvl w:val="0"/>
          <w:numId w:val="19"/>
        </w:numPr>
        <w:suppressAutoHyphens w:val="0"/>
        <w:ind w:firstLine="567"/>
        <w:jc w:val="both"/>
        <w:rPr>
          <w:rFonts w:eastAsia="Times New Roman"/>
          <w:sz w:val="16"/>
          <w:szCs w:val="16"/>
        </w:rPr>
      </w:pPr>
      <w:proofErr w:type="gramStart"/>
      <w:r w:rsidRPr="003F43C7">
        <w:rPr>
          <w:rFonts w:eastAsia="Times New Roman"/>
          <w:sz w:val="16"/>
          <w:szCs w:val="16"/>
        </w:rPr>
        <w:t>Информационная вывеска устанавливается в районе входных дверей (на расстоянии не более 2 метров от входа) здания, помещения, в которых находится организация, и содержит информацию, которую изготовитель (исполнитель, продавец) обязан довести до сведения потребителя (фирменное наименование (наименование) своей организации, место ее нахождения (адрес) и режим ее работы).</w:t>
      </w:r>
      <w:proofErr w:type="gramEnd"/>
      <w:r w:rsidRPr="003F43C7">
        <w:rPr>
          <w:rFonts w:eastAsia="Times New Roman"/>
          <w:sz w:val="16"/>
          <w:szCs w:val="16"/>
        </w:rPr>
        <w:t xml:space="preserve"> Площадь обязательной информационной вывески не должна превышать одного квадратного метра. Количество обязательных информационных вывесок не может превышать количества входов в помещение организации. Обязательная информационная вывеска должна иметь жесткий каркас, узел крепления, информационное поле.</w:t>
      </w:r>
    </w:p>
    <w:p w:rsidR="003F43C7" w:rsidRPr="003F43C7" w:rsidRDefault="003F43C7" w:rsidP="003F43C7">
      <w:pPr>
        <w:jc w:val="both"/>
        <w:rPr>
          <w:rFonts w:eastAsia="Times New Roman"/>
          <w:sz w:val="16"/>
          <w:szCs w:val="16"/>
        </w:rPr>
      </w:pPr>
      <w:r w:rsidRPr="003F43C7">
        <w:rPr>
          <w:rFonts w:eastAsia="Times New Roman"/>
          <w:sz w:val="16"/>
          <w:szCs w:val="16"/>
        </w:rPr>
        <w:tab/>
      </w:r>
      <w:proofErr w:type="gramStart"/>
      <w:r w:rsidRPr="003F43C7">
        <w:rPr>
          <w:rFonts w:eastAsia="Times New Roman"/>
          <w:sz w:val="16"/>
          <w:szCs w:val="16"/>
        </w:rPr>
        <w:t>Информация, размещенная на конструкциях, не относящихся к рекламным, на вывесках, а также информация, размещенная без использования конструкций и не относящаяся к наружной рекламе (вывески, афиши, объявления, листовки, плакаты и другие материалы информационного характера), должна быть выполнена на государственном языке Российской Федерации.</w:t>
      </w:r>
      <w:proofErr w:type="gramEnd"/>
    </w:p>
    <w:p w:rsidR="003F43C7" w:rsidRPr="003F43C7" w:rsidRDefault="003F43C7" w:rsidP="003F43C7">
      <w:pPr>
        <w:jc w:val="both"/>
        <w:rPr>
          <w:rFonts w:eastAsia="Times New Roman"/>
          <w:sz w:val="16"/>
          <w:szCs w:val="16"/>
        </w:rPr>
      </w:pPr>
      <w:r w:rsidRPr="003F43C7">
        <w:rPr>
          <w:rFonts w:eastAsia="Times New Roman"/>
          <w:sz w:val="16"/>
          <w:szCs w:val="16"/>
        </w:rPr>
        <w:tab/>
      </w:r>
      <w:proofErr w:type="gramStart"/>
      <w:r w:rsidRPr="003F43C7">
        <w:rPr>
          <w:rFonts w:eastAsia="Times New Roman"/>
          <w:sz w:val="16"/>
          <w:szCs w:val="16"/>
        </w:rPr>
        <w:t>В случаях использования в указанной информации наряду с государственным языком Российской Федерации государственного языка республики, находящейся в составе Российской Федерации, других языков народов Российской Федерации или иностранного языка тексты на русском языке и на государственном языке республики, находящейся в составе Российской Федерации, других языках народов Российской Федерации или иностранном языке, если иное не установлено законодательством Российской Федерации, должны быть идентичными</w:t>
      </w:r>
      <w:proofErr w:type="gramEnd"/>
      <w:r w:rsidRPr="003F43C7">
        <w:rPr>
          <w:rFonts w:eastAsia="Times New Roman"/>
          <w:sz w:val="16"/>
          <w:szCs w:val="16"/>
        </w:rPr>
        <w:t xml:space="preserve"> по содержанию и техническому оформлению, </w:t>
      </w:r>
      <w:proofErr w:type="gramStart"/>
      <w:r w:rsidRPr="003F43C7">
        <w:rPr>
          <w:rFonts w:eastAsia="Times New Roman"/>
          <w:sz w:val="16"/>
          <w:szCs w:val="16"/>
        </w:rPr>
        <w:t>выполнены</w:t>
      </w:r>
      <w:proofErr w:type="gramEnd"/>
      <w:r w:rsidRPr="003F43C7">
        <w:rPr>
          <w:rFonts w:eastAsia="Times New Roman"/>
          <w:sz w:val="16"/>
          <w:szCs w:val="16"/>
        </w:rPr>
        <w:t xml:space="preserve"> разборчиво.</w:t>
      </w:r>
    </w:p>
    <w:p w:rsidR="003F43C7" w:rsidRPr="003F43C7" w:rsidRDefault="003F43C7" w:rsidP="003F43C7">
      <w:pPr>
        <w:jc w:val="both"/>
        <w:rPr>
          <w:rFonts w:eastAsia="Times New Roman"/>
          <w:sz w:val="16"/>
          <w:szCs w:val="16"/>
        </w:rPr>
      </w:pPr>
      <w:r w:rsidRPr="003F43C7">
        <w:rPr>
          <w:rFonts w:eastAsia="Times New Roman"/>
          <w:sz w:val="16"/>
          <w:szCs w:val="16"/>
        </w:rPr>
        <w:tab/>
      </w:r>
      <w:proofErr w:type="gramStart"/>
      <w:r w:rsidRPr="003F43C7">
        <w:rPr>
          <w:rFonts w:eastAsia="Times New Roman"/>
          <w:sz w:val="16"/>
          <w:szCs w:val="16"/>
        </w:rPr>
        <w:t>В случаях использования наряду с государственным языком Российской Федерации государственного языка республики, находящейся в составе Российской Федерации, других языков народов Российской Федерации или иностранного языка текст на русском языке должен быть размещен в качестве основного, тексты на других языках размещаются правее или ниже текста на русском языке, на расстоянии не более одного метра от основного текста.</w:t>
      </w:r>
      <w:proofErr w:type="gramEnd"/>
    </w:p>
    <w:p w:rsidR="003F43C7" w:rsidRPr="003F43C7" w:rsidRDefault="003F43C7" w:rsidP="003F43C7">
      <w:pPr>
        <w:rPr>
          <w:rFonts w:eastAsia="Times New Roman"/>
          <w:sz w:val="16"/>
          <w:szCs w:val="16"/>
        </w:rPr>
      </w:pPr>
      <w:r w:rsidRPr="003F43C7">
        <w:rPr>
          <w:rFonts w:eastAsia="Times New Roman"/>
          <w:sz w:val="16"/>
          <w:szCs w:val="16"/>
        </w:rPr>
        <w:tab/>
        <w:t>Требования, содержащиеся в настоящем пункте, не распространяются на фирменные наименования, товарные знаки, знаки обслуживания.</w:t>
      </w:r>
    </w:p>
    <w:p w:rsidR="003F43C7" w:rsidRPr="003F43C7" w:rsidRDefault="003F43C7" w:rsidP="003F43C7">
      <w:pPr>
        <w:widowControl/>
        <w:numPr>
          <w:ilvl w:val="0"/>
          <w:numId w:val="19"/>
        </w:numPr>
        <w:suppressAutoHyphens w:val="0"/>
        <w:ind w:firstLine="567"/>
        <w:jc w:val="both"/>
        <w:rPr>
          <w:rFonts w:eastAsia="Times New Roman"/>
          <w:sz w:val="16"/>
          <w:szCs w:val="16"/>
        </w:rPr>
      </w:pPr>
      <w:r w:rsidRPr="003F43C7">
        <w:rPr>
          <w:rFonts w:eastAsia="Times New Roman"/>
          <w:sz w:val="16"/>
          <w:szCs w:val="16"/>
        </w:rPr>
        <w:t>Требования к установке и эксплуатации информационных конструкций (вывесок) устанавливаются правовым актом местной администрации.</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зданиях, сооружениях, земельных участках и иных объектах независимо от форм собственности запрещается:</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установка и эксплуатация конструкции, изменяющей архитектурный облик здания, загораживающей архитектурные элементы, лепнину, переплеты, колонны, барельефы, оконные и дверные проемы, арки, колоннады, балюстрады, эркеры;</w:t>
      </w:r>
      <w:proofErr w:type="gramEnd"/>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установка и эксплуатация конструкции на кровле многоквартирного дома;</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установка и эксплуатация конструкции выше уровня перекрытия первого этажа многоквартирного дома;</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установка и эксплуатация конструкции на ограждении (заборе); </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Calibri"/>
          <w:sz w:val="16"/>
          <w:szCs w:val="16"/>
        </w:rPr>
        <w:t>установка и эксплуатация конструкций на фасаде объекта культурного наследия (за исключением, обязательной информационной вывески, праздничного оформления, конструкций с информацией о проведении на территории объекта культурного наследия театрально-зрелищных, культурно-просветительных и зрелищно-развлекательных мероприятий);</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установка и эксплуатация в непосредственной близости от объекта культурного наследия конструкции, которая препятствует его визуальному восприятию. </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Размещение информации, в том числе афиш, объявлений, листовок, плакатов и других материалов информационного </w:t>
      </w:r>
      <w:r w:rsidRPr="003F43C7">
        <w:rPr>
          <w:rFonts w:eastAsia="Times New Roman"/>
          <w:sz w:val="16"/>
          <w:szCs w:val="16"/>
        </w:rPr>
        <w:lastRenderedPageBreak/>
        <w:t>характера, без использования конструкций разрешено в местах, специально отведенных местной администрацией для этих целей.</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При проектировании объектов благоустройства жилой среды, улиц и дорог, объектов культурно-бытового обслуживания, а также при проектировании зданий  и  сооружений,  иных  объектов, предусматривающих массовое посещение людей, при проведении мероприятий по их реконструкции, капитальному ремонту, в целях обеспечения безопасности граждан и общественного порядка, снижения уровня преступности и проведения комплекса мер в области профилактики терроризма на территориях общественного и жилого назначения, требуется предусматривать</w:t>
      </w:r>
      <w:proofErr w:type="gramEnd"/>
      <w:r w:rsidRPr="003F43C7">
        <w:rPr>
          <w:rFonts w:eastAsia="Times New Roman"/>
          <w:sz w:val="16"/>
          <w:szCs w:val="16"/>
        </w:rPr>
        <w:t xml:space="preserve"> размещение технических средств безопасности (средств для фот</w:t>
      </w:r>
      <w:proofErr w:type="gramStart"/>
      <w:r w:rsidRPr="003F43C7">
        <w:rPr>
          <w:rFonts w:eastAsia="Times New Roman"/>
          <w:sz w:val="16"/>
          <w:szCs w:val="16"/>
        </w:rPr>
        <w:t>о-</w:t>
      </w:r>
      <w:proofErr w:type="gramEnd"/>
      <w:r w:rsidRPr="003F43C7">
        <w:rPr>
          <w:rFonts w:eastAsia="Times New Roman"/>
          <w:sz w:val="16"/>
          <w:szCs w:val="16"/>
        </w:rPr>
        <w:t>, видеофиксации).</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Места размещения технических средств безопасности необходимо  выбирать  таким  образом,  чтобы минимизировать  участки  слепых  зон  и  обеспечивать  в  пределах  всей  зоны наиболее лучший обзор. </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муниципального  образования  необходимо  своевременно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безопасности (сре</w:t>
      </w:r>
      <w:proofErr w:type="gramStart"/>
      <w:r w:rsidRPr="003F43C7">
        <w:rPr>
          <w:rFonts w:eastAsia="Times New Roman"/>
          <w:sz w:val="16"/>
          <w:szCs w:val="16"/>
        </w:rPr>
        <w:t>дств дл</w:t>
      </w:r>
      <w:proofErr w:type="gramEnd"/>
      <w:r w:rsidRPr="003F43C7">
        <w:rPr>
          <w:rFonts w:eastAsia="Times New Roman"/>
          <w:sz w:val="16"/>
          <w:szCs w:val="16"/>
        </w:rPr>
        <w:t>я фото- и видео-фиксации).</w:t>
      </w:r>
    </w:p>
    <w:p w:rsidR="003F43C7" w:rsidRPr="003F43C7" w:rsidRDefault="003F43C7" w:rsidP="003F43C7">
      <w:pPr>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муниципального округа запрещается: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1) размещение (расклейка, вывешивание) афиш, объявлений, листовок, плакатов и других материалов информационного и агитационного характера, нанесение краской граффити на стенах зданий, столбах, деревьях, на опорах наружного освещения, распределительных щитах, остановочных павильонах и в других местах, не предназначенных для этих целей;</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2) размещение (нанесение) на объектах улично-дорожной сети графических надписей, в том числе рекламного и информационного характера, образов и символов, не связанных с организацией дорожного движения;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3) размещение (нанесение) на стенах зданий, строений, на сооружениях, ограждениях любых надписей (за исключением предупреждающих об опасности).</w:t>
      </w:r>
    </w:p>
    <w:p w:rsidR="003F43C7" w:rsidRPr="003F43C7" w:rsidRDefault="003F43C7" w:rsidP="003F43C7">
      <w:pPr>
        <w:jc w:val="both"/>
        <w:rPr>
          <w:rFonts w:eastAsia="Times New Roman"/>
          <w:sz w:val="16"/>
          <w:szCs w:val="16"/>
        </w:rPr>
      </w:pPr>
      <w:r w:rsidRPr="003F43C7">
        <w:rPr>
          <w:rFonts w:eastAsia="Times New Roman"/>
          <w:sz w:val="16"/>
          <w:szCs w:val="16"/>
        </w:rPr>
        <w:tab/>
        <w:t>4) установка выносных щитовых конструкций (штендеров). Установка данных конструкций разрешается исключительно внутри помещений, торговых центров, на территории рынков, ярмарок, промышленных и торговых баз, вокзалов, портов, аэропортов и иных подобных мест. Выносная щитовая конструкция (штендер) не должна препятствовать проходу пешеходов, не должна иметь собственного подсвета и стационарного крепления к поверхности.</w:t>
      </w:r>
    </w:p>
    <w:p w:rsidR="003F43C7" w:rsidRPr="003F43C7" w:rsidRDefault="003F43C7" w:rsidP="003F43C7">
      <w:pPr>
        <w:widowControl/>
        <w:numPr>
          <w:ilvl w:val="0"/>
          <w:numId w:val="19"/>
        </w:numPr>
        <w:suppressAutoHyphens w:val="0"/>
        <w:ind w:firstLine="567"/>
        <w:jc w:val="both"/>
        <w:rPr>
          <w:rFonts w:eastAsia="Times New Roman"/>
          <w:sz w:val="16"/>
          <w:szCs w:val="16"/>
        </w:rPr>
      </w:pPr>
      <w:proofErr w:type="gramStart"/>
      <w:r w:rsidRPr="003F43C7">
        <w:rPr>
          <w:rFonts w:eastAsia="Times New Roman"/>
          <w:sz w:val="16"/>
          <w:szCs w:val="16"/>
        </w:rPr>
        <w:t>Очистка от размещенных с нарушением требований настоящих Правил надписей,  изображений  (в  том  числе  граффити  без  согласования  с собственником),  расклейки  и  развешивания  объявлений,  листовок,  иных информационных  материалов  или  их  частей  на  остановках  ожидания общественного  транспорта,  фасадах  и  ограждающих  конструкциях  зданий, строений и сооружений, столбах и иных не предусмотренных для этих целей объектах, иных информационных материалов или их частей, не содержащих информацию</w:t>
      </w:r>
      <w:proofErr w:type="gramEnd"/>
      <w:r w:rsidRPr="003F43C7">
        <w:rPr>
          <w:rFonts w:eastAsia="Times New Roman"/>
          <w:sz w:val="16"/>
          <w:szCs w:val="16"/>
        </w:rPr>
        <w:t xml:space="preserve"> рекламного характера, со зданий и сооружений, за исключением объектов жилищного фонда, осуществляется собственниками данных объектов незамедлительно  при  их  самостоятельном  выявлении  либо  при  первом получении  сведений  о  размещении  таких  надписей,  изображений  или материалов  от  граждан,  организаций,  органов  государственной  власти, местного самоуправления, их должностных лиц.</w:t>
      </w:r>
    </w:p>
    <w:p w:rsidR="003F43C7" w:rsidRPr="003F43C7" w:rsidRDefault="003F43C7" w:rsidP="003F43C7">
      <w:pPr>
        <w:widowControl/>
        <w:numPr>
          <w:ilvl w:val="0"/>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знакам адресной информации:</w:t>
      </w:r>
    </w:p>
    <w:p w:rsidR="003F43C7" w:rsidRPr="003F43C7" w:rsidRDefault="003F43C7" w:rsidP="003F43C7">
      <w:pPr>
        <w:widowControl/>
        <w:numPr>
          <w:ilvl w:val="0"/>
          <w:numId w:val="2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на главном фасаде каждого здания независимо от его ведомственной принадлежности устанавливается знак адресной информации установленного образца в соответствии с нормативным правовым актом администрации муниципального образования;</w:t>
      </w:r>
    </w:p>
    <w:p w:rsidR="003F43C7" w:rsidRPr="003F43C7" w:rsidRDefault="003F43C7" w:rsidP="003F43C7">
      <w:pPr>
        <w:numPr>
          <w:ilvl w:val="0"/>
          <w:numId w:val="2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собственники индивидуальных жилых домов обязаны размещать на фасадах индивидуальных жилых домов указатели с наименованием улицы, переулка, номера дома в соответствии с требованиями, установленными местной администрацией; </w:t>
      </w:r>
    </w:p>
    <w:p w:rsidR="003F43C7" w:rsidRPr="003F43C7" w:rsidRDefault="003F43C7" w:rsidP="003F43C7">
      <w:pPr>
        <w:numPr>
          <w:ilvl w:val="0"/>
          <w:numId w:val="2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знак адресной информации с указанием номера дома должен быть расположен на наружной стене дома, обращённой к улице;</w:t>
      </w:r>
    </w:p>
    <w:p w:rsidR="003F43C7" w:rsidRPr="003F43C7" w:rsidRDefault="003F43C7" w:rsidP="003F43C7">
      <w:pPr>
        <w:widowControl/>
        <w:numPr>
          <w:ilvl w:val="0"/>
          <w:numId w:val="20"/>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название улицы на домовом знаке адресной информации необходимо указывать в соответствии с утвержденным перечнем элементов улично-дорожной сети и элементов планировочной структуры муниципального образования.</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9. </w:t>
      </w:r>
      <w:r w:rsidRPr="003F43C7">
        <w:rPr>
          <w:rFonts w:eastAsia="Times New Roman"/>
          <w:b/>
          <w:sz w:val="16"/>
          <w:szCs w:val="16"/>
        </w:rPr>
        <w:tab/>
        <w:t>РАЗМЕЩЕНИЕ И СОДЕРЖАНИЕ ДЕТСКИХ И СПОРТИВНЫХ ПЛОЩАДОК, ПЛОЩАДОК ДЛЯ ВЫГУЛА ЖИВОТНЫХ, ПАРКОВОК (АВТОМОБИЛЬНЫХ СТОЯНОК), МАЛЫХ АРХИТЕКТУРНЫХ ФОРМ</w:t>
      </w:r>
    </w:p>
    <w:p w:rsidR="003F43C7" w:rsidRPr="003F43C7" w:rsidRDefault="003F43C7" w:rsidP="003F43C7">
      <w:pPr>
        <w:numPr>
          <w:ilvl w:val="0"/>
          <w:numId w:val="2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оборудованию и содержанию детских спортивные и детских игровых площадок:</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содержание и установка детских спортивных и детских игровых площадок на территории муниципального образования осуществляются в соответствии с порядком установки и содержания </w:t>
      </w:r>
      <w:proofErr w:type="gramStart"/>
      <w:r w:rsidRPr="003F43C7">
        <w:rPr>
          <w:rFonts w:eastAsia="Times New Roman"/>
          <w:sz w:val="16"/>
          <w:szCs w:val="16"/>
        </w:rPr>
        <w:t>детских</w:t>
      </w:r>
      <w:proofErr w:type="gramEnd"/>
      <w:r w:rsidRPr="003F43C7">
        <w:rPr>
          <w:rFonts w:eastAsia="Times New Roman"/>
          <w:sz w:val="16"/>
          <w:szCs w:val="16"/>
        </w:rPr>
        <w:t xml:space="preserve"> спортивных и детских игровых площадок на территории муниципального образования, который утверждается правовым актом администрации муниципального образования;</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оборудование площадки, установленное после 1 января 2014 года должно иметь паспорт, представляемый изготовителем оборудования. На оборудование площадки, установленное до 1 января 2014 года, лицо, его эксплуатирующее, составляет паспорт. Изготовитель (поставщик) предоставляет паспорт на оборудование в соответствии с ГОСТ </w:t>
      </w:r>
      <w:proofErr w:type="gramStart"/>
      <w:r w:rsidRPr="003F43C7">
        <w:rPr>
          <w:rFonts w:eastAsia="Times New Roman"/>
          <w:sz w:val="16"/>
          <w:szCs w:val="16"/>
        </w:rPr>
        <w:t>Р</w:t>
      </w:r>
      <w:proofErr w:type="gramEnd"/>
      <w:r w:rsidRPr="003F43C7">
        <w:rPr>
          <w:rFonts w:eastAsia="Times New Roman"/>
          <w:sz w:val="16"/>
          <w:szCs w:val="16"/>
        </w:rPr>
        <w:t xml:space="preserve"> 2.601-2019 «Единая система конструкторской документации. Эксплуатационные документы»;</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паспорт предоставляют на комплекс оборудования или на оборудование, которое может быть установлено отдельно и использовано как самостоятельная единица (детский игровой комплекс либо отдельно стоящие горка, качели, карусели, качалка и т.п.);</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w:t>
      </w:r>
      <w:proofErr w:type="gramStart"/>
      <w:r w:rsidRPr="003F43C7">
        <w:rPr>
          <w:rFonts w:eastAsia="Times New Roman"/>
          <w:sz w:val="16"/>
          <w:szCs w:val="16"/>
        </w:rPr>
        <w:t>документации</w:t>
      </w:r>
      <w:proofErr w:type="gramEnd"/>
      <w:r w:rsidRPr="003F43C7">
        <w:rPr>
          <w:rFonts w:eastAsia="Times New Roman"/>
          <w:sz w:val="16"/>
          <w:szCs w:val="16"/>
        </w:rPr>
        <w:t xml:space="preserve"> и информационное обеспечение безопасности площадки;</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лицо, эксплуатирующее площадку обязано</w:t>
      </w:r>
      <w:proofErr w:type="gramEnd"/>
      <w:r w:rsidRPr="003F43C7">
        <w:rPr>
          <w:rFonts w:eastAsia="Times New Roman"/>
          <w:sz w:val="16"/>
          <w:szCs w:val="16"/>
        </w:rPr>
        <w:t xml:space="preserve"> периодически, не менее одного раза в 12 месяцев, оценивать эффективность мероприятий по обеспечению безопасности при эксплуатации площадки. В случае если лицо, эксплуатирующее площадку, отсутствует, </w:t>
      </w:r>
      <w:proofErr w:type="gramStart"/>
      <w:r w:rsidRPr="003F43C7">
        <w:rPr>
          <w:rFonts w:eastAsia="Times New Roman"/>
          <w:sz w:val="16"/>
          <w:szCs w:val="16"/>
        </w:rPr>
        <w:t>контроль за</w:t>
      </w:r>
      <w:proofErr w:type="gramEnd"/>
      <w:r w:rsidRPr="003F43C7">
        <w:rPr>
          <w:rFonts w:eastAsia="Times New Roman"/>
          <w:sz w:val="16"/>
          <w:szCs w:val="16"/>
        </w:rPr>
        <w:t xml:space="preserve">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земельного участка, образованного под многоквартирный дом, установка и обслуживание детских спортивных и детских игровых площадок осуществляется за счет средств собственников помещений в многоквартирном доме, если действующим законодательством не предусмотрены иные источники финансирования;</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площадки могут создаваться в виде отдельных площадок для разных возрастных групп или как комплексные игровые площадки с зонированием по возрастным группам. Для детей и подростков (12-16 лет) требуется создавать спортивно-игровые комплексы (микро-скалодромы, велодромы) и оборудовать специальные места для катания на самокатах, роликовых досках и коньках; </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расстояние от границ детских игровых площадок, инклюзивных спортивно-игровых площадок до гостевых стоянок и участков постоянного и временного хранения автотранспортных средств требуется принимать до площадок мусоросборников - не менее 15 м, до отстойно-разворотных площадок на конечных остановках маршрутов городского пассажирского транспорта - не менее 50 м. При этом детские спортивные площадки, комплексные площадки требуется изолировать от указанных объектов с помощью зеленых насаждений;</w:t>
      </w:r>
      <w:proofErr w:type="gramEnd"/>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расстояние от окон жилых домов и общественных зданий до границ детских площадок составляет не менее 20 м, до комплексных игровых площадок - не менее 40 м, спортивно-игровых комплексов - не менее 100 м. Детские площадки  следует размещать на участках жилой застройки, на озелененных территориях групп домов или микрорайонов, в парках жилого района;</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в перечень элементов комплексного благоустройства на детской игровой и детской спортивной площадке требуется включать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мягкие виды покрытия (песчаное, уплотненное песчаное на грунтовом основании или гравийной крошке, мягкое резиновое или мягкое синтетическое) следует использовать на детской площадке в местах расположения игрового оборудования и других местах, где возможно падение детей. Места установки скамеек необходимо оборудовать твердыми видами покрытия или фундаментом. </w:t>
      </w:r>
      <w:r w:rsidRPr="003F43C7">
        <w:rPr>
          <w:rFonts w:eastAsia="Times New Roman"/>
          <w:sz w:val="16"/>
          <w:szCs w:val="16"/>
        </w:rPr>
        <w:lastRenderedPageBreak/>
        <w:t>При травяном покрытии площадок необходимо обустраивать пешеходные дорожки к оборудованию с твердым, мягким или комбинированным видами покрытия;</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осветительное оборудование детских игровых и детских спортивных площадок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при озеленении детских площадок деревьями и кустарниками необходимо учитывать требования по обеспечению инсоляции площадок в течение 5 часов светового дня. На всех видах детских площадок не допускается применение ядовитых растений;</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во избежание травматизма на детских спортивных и детских игровых площадках не допускается наличие выступающих корней или нависающих низких веток, остатков старого демонтированного оборудования (стоек, фундамента), находящихся над поверхностью земли, незаглубленных металлических перемычек (как правило, у турников и качелей), конструкций крепежа игрового оборудования;</w:t>
      </w:r>
    </w:p>
    <w:p w:rsidR="003F43C7" w:rsidRPr="003F43C7" w:rsidRDefault="003F43C7" w:rsidP="003F43C7">
      <w:pPr>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для сопряжения поверхностей площадки и газона необходимо применять бортовые (садовые) камни со скошенными или закругленными краями;</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при проведении строительных работ на прилегающих к детским площадкам территориях, детские площадки должны быть изолированы от мест проведения работ, в том числе ме</w:t>
      </w:r>
      <w:proofErr w:type="gramStart"/>
      <w:r w:rsidRPr="003F43C7">
        <w:rPr>
          <w:rFonts w:eastAsia="Times New Roman"/>
          <w:sz w:val="16"/>
          <w:szCs w:val="16"/>
        </w:rPr>
        <w:t>ст скл</w:t>
      </w:r>
      <w:proofErr w:type="gramEnd"/>
      <w:r w:rsidRPr="003F43C7">
        <w:rPr>
          <w:rFonts w:eastAsia="Times New Roman"/>
          <w:sz w:val="16"/>
          <w:szCs w:val="16"/>
        </w:rPr>
        <w:t xml:space="preserve">адирования строительных материалов; </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в условиях исторической или высокоплотной застройки размеры площадок могут приниматься в зависимости от имеющихся территориальных возможностей с компенсацией нормативных показателей на прилегающих территориях муниципального образования или в составе застройки с обеспечением пешеходной доступности;</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в случае если площадка для детей преддошкольного возраста имеет незначительные размеры (50-75 кв</w:t>
      </w:r>
      <w:proofErr w:type="gramStart"/>
      <w:r w:rsidRPr="003F43C7">
        <w:rPr>
          <w:rFonts w:eastAsia="Times New Roman"/>
          <w:sz w:val="16"/>
          <w:szCs w:val="16"/>
        </w:rPr>
        <w:t>.м</w:t>
      </w:r>
      <w:proofErr w:type="gramEnd"/>
      <w:r w:rsidRPr="003F43C7">
        <w:rPr>
          <w:rFonts w:eastAsia="Times New Roman"/>
          <w:sz w:val="16"/>
          <w:szCs w:val="16"/>
        </w:rPr>
        <w:t xml:space="preserve">), допустимо совмещение с площадками для тихого отдыха взрослых, в этом случае общую площадь площадки требуется устанавливать не менее 80 кв.м; </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размещение игрового оборудования следует проектировать с учетом нормативных параметров безопасности. Площадки спортивно-игровых комплексов требуется оборудовать стендом с правилами поведения на площадке и пользования спортивно-игровым оборудованием; </w:t>
      </w:r>
    </w:p>
    <w:p w:rsidR="003F43C7" w:rsidRPr="003F43C7" w:rsidRDefault="003F43C7" w:rsidP="003F43C7">
      <w:pPr>
        <w:widowControl/>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защитное ограждение детских игровых площадок следует устанавливать по периметру участка, на котором расположены игровые элементы, элементы озеленения (газон, деревья, кустарники), малые архитектурные формы;</w:t>
      </w:r>
    </w:p>
    <w:p w:rsidR="003F43C7" w:rsidRPr="003F43C7" w:rsidRDefault="003F43C7" w:rsidP="003F43C7">
      <w:pPr>
        <w:widowControl/>
        <w:numPr>
          <w:ilvl w:val="0"/>
          <w:numId w:val="2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на детских игровых площадках следует устраивать в качестве защитного ограждения живую изгородь из кустарников высотой 1,0 м;</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в случае примыкания детской игровой площадки к проезжей части дорог, велосипедной дорожке, железным дорогам, водоемам необходимо предусматривать дополнительное (дублирующее) ограждение высотой 1,0 м с соблюдением следующих требований: </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конструкция ограждения должна быть просматриваемой, должна исключать травмоопасные элементы, возможность застревания тела, частей тела или одежды ребенка (в том числе в случае деформации в процессе эксплуатации), возможность стоять или сидеть на нем, не должна содержать элементы, допускающие лазание детей или их подъем;</w:t>
      </w:r>
    </w:p>
    <w:p w:rsidR="003F43C7" w:rsidRPr="003F43C7" w:rsidRDefault="003F43C7" w:rsidP="003F43C7">
      <w:pPr>
        <w:jc w:val="both"/>
        <w:rPr>
          <w:rFonts w:eastAsia="Times New Roman"/>
          <w:sz w:val="16"/>
          <w:szCs w:val="16"/>
        </w:rPr>
      </w:pPr>
      <w:r w:rsidRPr="003F43C7">
        <w:rPr>
          <w:rFonts w:eastAsia="Times New Roman"/>
          <w:sz w:val="16"/>
          <w:szCs w:val="16"/>
        </w:rPr>
        <w:tab/>
        <w:t>ограждения должны иметь качественное антикоррозийное покрытие;</w:t>
      </w:r>
    </w:p>
    <w:p w:rsidR="003F43C7" w:rsidRPr="003F43C7" w:rsidRDefault="003F43C7" w:rsidP="003F43C7">
      <w:pPr>
        <w:jc w:val="both"/>
        <w:rPr>
          <w:rFonts w:eastAsia="Times New Roman"/>
          <w:sz w:val="16"/>
          <w:szCs w:val="16"/>
        </w:rPr>
      </w:pPr>
      <w:r w:rsidRPr="003F43C7">
        <w:rPr>
          <w:rFonts w:eastAsia="Times New Roman"/>
          <w:sz w:val="16"/>
          <w:szCs w:val="16"/>
        </w:rPr>
        <w:tab/>
        <w:t>ограждение должно иметь стилевое единство с элементами оборудования детской игровой площадки;</w:t>
      </w:r>
    </w:p>
    <w:p w:rsidR="003F43C7" w:rsidRPr="003F43C7" w:rsidRDefault="003F43C7" w:rsidP="003F43C7">
      <w:pPr>
        <w:jc w:val="both"/>
        <w:rPr>
          <w:rFonts w:eastAsia="Times New Roman"/>
          <w:sz w:val="16"/>
          <w:szCs w:val="16"/>
        </w:rPr>
      </w:pPr>
      <w:r w:rsidRPr="003F43C7">
        <w:rPr>
          <w:rFonts w:eastAsia="Times New Roman"/>
          <w:sz w:val="16"/>
          <w:szCs w:val="16"/>
        </w:rPr>
        <w:tab/>
        <w:t>конструкция ограждения по верхней кромке не должна иметь вертикальных травмоопасных элементов (декоративных пик, выступающей арматуры, труб, прутков);</w:t>
      </w:r>
    </w:p>
    <w:p w:rsidR="003F43C7" w:rsidRPr="003F43C7" w:rsidRDefault="003F43C7" w:rsidP="003F43C7">
      <w:pPr>
        <w:jc w:val="both"/>
        <w:rPr>
          <w:rFonts w:eastAsia="Times New Roman"/>
          <w:sz w:val="16"/>
          <w:szCs w:val="16"/>
        </w:rPr>
      </w:pPr>
      <w:r w:rsidRPr="003F43C7">
        <w:rPr>
          <w:rFonts w:eastAsia="Times New Roman"/>
          <w:sz w:val="16"/>
          <w:szCs w:val="16"/>
        </w:rPr>
        <w:tab/>
        <w:t>не допускается применение полимерных легковоспламеняющихся и токсичных материалов.</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игровое оборудование детских игровых и спортивных площадок должно быть сертифицировано, должно соответствовать требованиям санитарно-гигиенических норм, охраны жизни и здоровья ребенка, должно быть удобным в эксплуатации и эстетически привлекательным; </w:t>
      </w:r>
    </w:p>
    <w:p w:rsidR="003F43C7" w:rsidRPr="003F43C7" w:rsidRDefault="003F43C7" w:rsidP="003F43C7">
      <w:pPr>
        <w:widowControl/>
        <w:numPr>
          <w:ilvl w:val="0"/>
          <w:numId w:val="22"/>
        </w:numPr>
        <w:suppressAutoHyphens w:val="0"/>
        <w:ind w:firstLine="567"/>
        <w:jc w:val="both"/>
        <w:rPr>
          <w:rFonts w:eastAsia="Times New Roman"/>
          <w:sz w:val="16"/>
          <w:szCs w:val="16"/>
        </w:rPr>
      </w:pPr>
      <w:r w:rsidRPr="003F43C7">
        <w:rPr>
          <w:rFonts w:eastAsia="Times New Roman"/>
          <w:sz w:val="16"/>
          <w:szCs w:val="16"/>
        </w:rPr>
        <w:t xml:space="preserve"> при строительстве, капитальном ремонте детских спортивных и детских игровых площадок необходимо предусмотреть установку спортивного оборудования и детских игровых элементов для маломобильных групп населения, пути движения к площадкам должны быть выполнены с понижением бортового камня. </w:t>
      </w:r>
    </w:p>
    <w:p w:rsidR="003F43C7" w:rsidRPr="003F43C7" w:rsidRDefault="003F43C7" w:rsidP="003F43C7">
      <w:pPr>
        <w:widowControl/>
        <w:numPr>
          <w:ilvl w:val="0"/>
          <w:numId w:val="21"/>
        </w:numPr>
        <w:suppressAutoHyphens w:val="0"/>
        <w:ind w:firstLine="567"/>
        <w:jc w:val="both"/>
        <w:rPr>
          <w:rFonts w:eastAsia="Times New Roman"/>
          <w:sz w:val="16"/>
          <w:szCs w:val="16"/>
        </w:rPr>
      </w:pPr>
      <w:r w:rsidRPr="003F43C7">
        <w:rPr>
          <w:rFonts w:eastAsia="Times New Roman"/>
          <w:sz w:val="16"/>
          <w:szCs w:val="16"/>
        </w:rPr>
        <w:t>Требования к оборудованию и содержанию спортивных площадок:</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площадки должны иметь выровненную поверхность с системой отвода поверхностных вод, обеспечивающую дренаж;</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спортивная разметка на площадках наносится в соответствии с назначением (видом спорта);</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спортивное оборудование на площадках должно быть сертифицировано, должно соответствовать санитарно-гигиеническим нормам и требованиям безопасности;</w:t>
      </w:r>
    </w:p>
    <w:p w:rsidR="003F43C7" w:rsidRPr="003F43C7" w:rsidRDefault="003F43C7" w:rsidP="003F43C7">
      <w:pPr>
        <w:widowControl/>
        <w:numPr>
          <w:ilvl w:val="0"/>
          <w:numId w:val="23"/>
        </w:numPr>
        <w:suppressAutoHyphens w:val="0"/>
        <w:ind w:firstLine="567"/>
        <w:jc w:val="both"/>
        <w:rPr>
          <w:rFonts w:eastAsia="Times New Roman"/>
          <w:sz w:val="16"/>
          <w:szCs w:val="16"/>
        </w:rPr>
      </w:pPr>
      <w:proofErr w:type="gramStart"/>
      <w:r w:rsidRPr="003F43C7">
        <w:rPr>
          <w:rFonts w:eastAsia="Times New Roman"/>
          <w:sz w:val="16"/>
          <w:szCs w:val="16"/>
        </w:rPr>
        <w:t>на территории площадок также устанавливаются скамьи, урны, стенд с информацией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w:t>
      </w:r>
      <w:proofErr w:type="gramEnd"/>
      <w:r w:rsidRPr="003F43C7">
        <w:rPr>
          <w:rFonts w:eastAsia="Times New Roman"/>
          <w:sz w:val="16"/>
          <w:szCs w:val="16"/>
        </w:rPr>
        <w:t xml:space="preserve"> том, что запрещается осуществлять на площадке;</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 xml:space="preserve">размеры плоскостных спортивных сооружений устанавливаются заданием на проектирование в зависимости от вида спорта, уровня спортивного мероприятия, в соответствии с характеристиками, установленными действующим законодательством; </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поля и площадки для спортивных игр требуется размещать таким образом, чтобы продольная ось объекта была ориентирована в направлении север-юг;</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спортивные площадки в зависимости от вида спорта должны иметь определенные защитные ограждения с характеристиками, установленными действующим законодательством;</w:t>
      </w:r>
    </w:p>
    <w:p w:rsidR="003F43C7" w:rsidRPr="003F43C7" w:rsidRDefault="003F43C7" w:rsidP="003F43C7">
      <w:pPr>
        <w:widowControl/>
        <w:numPr>
          <w:ilvl w:val="0"/>
          <w:numId w:val="23"/>
        </w:numPr>
        <w:suppressAutoHyphens w:val="0"/>
        <w:ind w:firstLine="567"/>
        <w:jc w:val="both"/>
        <w:rPr>
          <w:rFonts w:eastAsia="Times New Roman"/>
          <w:sz w:val="16"/>
          <w:szCs w:val="16"/>
        </w:rPr>
      </w:pPr>
      <w:r w:rsidRPr="003F43C7">
        <w:rPr>
          <w:rFonts w:eastAsia="Times New Roman"/>
          <w:sz w:val="16"/>
          <w:szCs w:val="16"/>
        </w:rPr>
        <w:t>покрытие полотна площадок, полей и мест для занятий легкой атлетикой может быть искусственным (из различных материалов) или травяным. Для покрытия площадок, полей и дорожек следует применять разрешенные к использованию материалы.</w:t>
      </w:r>
    </w:p>
    <w:p w:rsidR="003F43C7" w:rsidRPr="003F43C7" w:rsidRDefault="003F43C7" w:rsidP="003F43C7">
      <w:pPr>
        <w:numPr>
          <w:ilvl w:val="0"/>
          <w:numId w:val="2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оборудованию и содержанию площадок для отдыха:</w:t>
      </w:r>
    </w:p>
    <w:p w:rsidR="003F43C7" w:rsidRPr="003F43C7" w:rsidRDefault="003F43C7" w:rsidP="003F43C7">
      <w:pPr>
        <w:numPr>
          <w:ilvl w:val="0"/>
          <w:numId w:val="2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площадки, предназначенные для отдыха населения, размещаются, как правило, на участках жилой застройки, а также на озелененных территориях жилой застройки микрорайонов, в парках и лесопарках;</w:t>
      </w:r>
    </w:p>
    <w:p w:rsidR="003F43C7" w:rsidRPr="003F43C7" w:rsidRDefault="003F43C7" w:rsidP="003F43C7">
      <w:pPr>
        <w:numPr>
          <w:ilvl w:val="0"/>
          <w:numId w:val="2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размещении площадок для отдыха в зоне проездов, посадочных площадок остановок, разворотных площадок требуется предусматривать между указанными объектами и площадками для отдыха полосу озеленения (кустарник, деревья) не менее 3 метров. Расстояние от границы площадки для отдыха до мест хранения автомобилей должно соответствовать требованиям СанПиН 2.2.1/2.1.1.1200-03, до отстойно-разворотных площадок на конечных остановках маршрутов пассажирского транспорта - не менее 50 метров. Расстояние от окон жилых домов до границ площадок для отдыха следует устанавливать не менее 10 метров;</w:t>
      </w:r>
    </w:p>
    <w:p w:rsidR="003F43C7" w:rsidRPr="003F43C7" w:rsidRDefault="003F43C7" w:rsidP="003F43C7">
      <w:pPr>
        <w:numPr>
          <w:ilvl w:val="0"/>
          <w:numId w:val="2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площадки для отдыха на территориях жилой застройки микрорайонов допускается совмещать с детскими площадками;</w:t>
      </w:r>
    </w:p>
    <w:p w:rsidR="003F43C7" w:rsidRPr="003F43C7" w:rsidRDefault="003F43C7" w:rsidP="003F43C7">
      <w:pPr>
        <w:numPr>
          <w:ilvl w:val="0"/>
          <w:numId w:val="2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территориях парков требуется размещение площадок-лужаек для отдыха на траве;</w:t>
      </w:r>
    </w:p>
    <w:p w:rsidR="003F43C7" w:rsidRPr="003F43C7" w:rsidRDefault="003F43C7" w:rsidP="003F43C7">
      <w:pPr>
        <w:numPr>
          <w:ilvl w:val="0"/>
          <w:numId w:val="2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рекомендуемый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3F43C7" w:rsidRPr="003F43C7" w:rsidRDefault="003F43C7" w:rsidP="003F43C7">
      <w:pPr>
        <w:widowControl/>
        <w:numPr>
          <w:ilvl w:val="0"/>
          <w:numId w:val="24"/>
        </w:numPr>
        <w:suppressAutoHyphens w:val="0"/>
        <w:ind w:firstLine="567"/>
        <w:jc w:val="both"/>
        <w:rPr>
          <w:rFonts w:eastAsia="Times New Roman"/>
          <w:sz w:val="16"/>
          <w:szCs w:val="16"/>
        </w:rPr>
      </w:pPr>
      <w:r w:rsidRPr="003F43C7">
        <w:rPr>
          <w:rFonts w:eastAsia="Times New Roman"/>
          <w:sz w:val="16"/>
          <w:szCs w:val="16"/>
        </w:rPr>
        <w:t>площадки для отдыха должны обустраиваться с учетом доступности для инвалидов и других маломобильных групп населения (иметь съезды, предупредительное мощение).</w:t>
      </w:r>
    </w:p>
    <w:p w:rsidR="003F43C7" w:rsidRPr="003F43C7" w:rsidRDefault="003F43C7" w:rsidP="003F43C7">
      <w:pPr>
        <w:widowControl/>
        <w:numPr>
          <w:ilvl w:val="0"/>
          <w:numId w:val="21"/>
        </w:numPr>
        <w:suppressAutoHyphens w:val="0"/>
        <w:ind w:firstLine="567"/>
        <w:jc w:val="both"/>
        <w:rPr>
          <w:rFonts w:eastAsia="Times New Roman"/>
          <w:sz w:val="16"/>
          <w:szCs w:val="16"/>
        </w:rPr>
      </w:pPr>
      <w:r w:rsidRPr="003F43C7">
        <w:rPr>
          <w:rFonts w:eastAsia="Times New Roman"/>
          <w:sz w:val="16"/>
          <w:szCs w:val="16"/>
        </w:rPr>
        <w:t>Требования к оборудованию и содержанию площадок для выгула животных:</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lastRenderedPageBreak/>
        <w:t xml:space="preserve">площадки для выгула животных размещаются на территории жилой, смешанной застройки, рекреационных территориях общего пользования, в полосе отчуждения железных дорог, скоростных автомагистралей, в охранной зоне линий электропередач с напряжением не более 110 кВт, за пределами санитарной зоны источников водоснабжения первого и второго поясов; </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площадки для выгула животных рекомендуются обустраивать площадью   400-600 кв.м. Конфигурация площадок для выгула животных может быть произвольной в зависимости от территориальных возможностей. Предпочтительно устройство прогулочных площадок в виде полос шириной         15 метров с дорожкой для владельцев животных;</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площадку для выгула животных требуется устанавливать на расстоянии не менее 40 метров до окон жилых зданий, а до границ территорий детских дошкольных учреждений, школ - не менее 50 метров;</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площадки должны иметь решетчатое или сетчатое ограждение высотой не менее 1,5 метра и не более 2 метров.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травмоопасные элементы (декоративные пики, выступающую арматуру, трубы, прутки);</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 xml:space="preserve">на территории площадки устанавливаются скамьи, урны, стенд с информацией о балансодержателе объекта,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 </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площадка должна иметь выровненную поверхность, обеспечивающую хороший дренаж, не травмирующую конечности животного. Вид покрытия площадки - газон с плотной и низкой растительностью из злаковых трав высотой травяного покрова 3-5 сантиметров или гравийно-песчаное покрытие, удобное для регулярной уборки и обновления. Поверхность части площадки, предназначенной для владельцев животных, а также подходы к площадке должны оснащаться твердым или комбинированным покрытием;</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обслуживание и эксплуатация площадки для выгула животных осуществляются собственными силами организации, в ведении которой находится площадка, либо подрядной организацией по договору, подбор (уборка) экскрементов животных осуществляется собственными силами владельцев животных;</w:t>
      </w:r>
    </w:p>
    <w:p w:rsidR="003F43C7" w:rsidRPr="003F43C7" w:rsidRDefault="003F43C7" w:rsidP="003F43C7">
      <w:pPr>
        <w:widowControl/>
        <w:numPr>
          <w:ilvl w:val="0"/>
          <w:numId w:val="25"/>
        </w:numPr>
        <w:suppressAutoHyphens w:val="0"/>
        <w:ind w:firstLine="567"/>
        <w:jc w:val="both"/>
        <w:rPr>
          <w:rFonts w:eastAsia="Times New Roman"/>
          <w:sz w:val="16"/>
          <w:szCs w:val="16"/>
        </w:rPr>
      </w:pPr>
      <w:r w:rsidRPr="003F43C7">
        <w:rPr>
          <w:rFonts w:eastAsia="Times New Roman"/>
          <w:sz w:val="16"/>
          <w:szCs w:val="16"/>
        </w:rPr>
        <w:t>дезинфекцию площадок проводят организации, имеющие лицензию на право занятия данным видом деятельности, по договорам с эксплуатирующей организацией.</w:t>
      </w:r>
    </w:p>
    <w:p w:rsidR="003F43C7" w:rsidRPr="003F43C7" w:rsidRDefault="003F43C7" w:rsidP="003F43C7">
      <w:pPr>
        <w:widowControl/>
        <w:numPr>
          <w:ilvl w:val="0"/>
          <w:numId w:val="21"/>
        </w:numPr>
        <w:suppressAutoHyphens w:val="0"/>
        <w:ind w:firstLine="567"/>
        <w:jc w:val="both"/>
        <w:rPr>
          <w:rFonts w:eastAsia="Times New Roman"/>
          <w:sz w:val="16"/>
          <w:szCs w:val="16"/>
        </w:rPr>
      </w:pPr>
      <w:r w:rsidRPr="003F43C7">
        <w:rPr>
          <w:rFonts w:eastAsia="Times New Roman"/>
          <w:sz w:val="16"/>
          <w:szCs w:val="16"/>
        </w:rPr>
        <w:t>Требования к оборудованию и содержанию площадок для дрессировки животных:</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площадки для дрессировки животных размещаются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скоростных автомагистралей, в охранной зоне линий электропередач с напряжением не более 110 кВт, за пределами санитарной зоны источников водоснабжения первого и второго поясов;</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площадку для дрессировки животных требуется обустраивать на территории площадью не менее 200 кв.м. Конфигурация площадки может быть произвольной в зависимости от территориальных возможностей;</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площадку для дрессировки животных требуется устанавливать на расстоянии не менее 150 метров до окон жилых зданий, границ территорий детских дошкольных учреждений, школ; </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площадки должны иметь решетчатое или сетчатое ограждение высотой не менее 1,5 метра и не более 2 метров. С внешней стороны площадки могут ограждаться плотными посадками деревьев и кустарников. Расстояние между элементами и секциями забора, его нижним краем и землей не должно позволять животному покинуть площадку или причинить себе травму. Конструкция ограждения по верхней кромке должна исключать вертикальные травмоопасные элементы (декоративные пики, выступающую арматуру, трубы, прутки);</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на территории площадки для дрессировки животных устанавливаются скамьи, урны, стенд с информацией о балансодержателе объекта, назначении площадки, правилами пользования площадкой, номеров телефонов, для того чтобы иметь возможность вызвать аварийно-спасательную службу, скорую помощь и сообщить о наличии пострадавших, а также информации о том, что запрещается осуществлять на площадке; </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площадки для дрессировки животных оборудуются учебными, тренировочными и (или) спортивными снарядами, навесом от дождя, а также утепленной бытовкой (без фундамента) для инструкторов и хранения необходимого в дрессировочной работе инвентаря и оборудования; </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площадка должна иметь выровненную поверхность, обеспечивающую хороший дренаж, не травмирующую конечности животного. Вид покрытия площадки - песчаное или гравийно-песчаное, удобное для регулярной уборки и обновления. Поверхность части площадки, предназначенной для владельцев животных, а также подходы к площадке должны оснащаться твердым или комбинированным покрытием;</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песчаное покрытие таких площадок требуется менять не реже одного раза в год;</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обслуживание и эксплуатация площадки для дрессировки животных осуществляются собственными силами организации, в ведении которой находится площадка, либо подрядной организацией по договору, подбор (уборка) экскрементов животных осуществляется собственными силами владельцев животных; </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 дезинфекцию площадок проводят организации, имеющие лицензию на право занятия данным видом деятельности, по договорам с эксплуатирующей организацией;</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 при проведении ремонтных работ, площадки для выгула и дрессировки животных должны быть изолированы от мест ведения работ и складирования строительных материалов;</w:t>
      </w:r>
    </w:p>
    <w:p w:rsidR="003F43C7" w:rsidRPr="003F43C7" w:rsidRDefault="003F43C7" w:rsidP="003F43C7">
      <w:pPr>
        <w:widowControl/>
        <w:numPr>
          <w:ilvl w:val="0"/>
          <w:numId w:val="26"/>
        </w:numPr>
        <w:suppressAutoHyphens w:val="0"/>
        <w:ind w:firstLine="567"/>
        <w:jc w:val="both"/>
        <w:rPr>
          <w:rFonts w:eastAsia="Times New Roman"/>
          <w:sz w:val="16"/>
          <w:szCs w:val="16"/>
        </w:rPr>
      </w:pPr>
      <w:r w:rsidRPr="003F43C7">
        <w:rPr>
          <w:rFonts w:eastAsia="Times New Roman"/>
          <w:sz w:val="16"/>
          <w:szCs w:val="16"/>
        </w:rPr>
        <w:t xml:space="preserve"> владельцы животных обеспечивают осуществление подбора (уборку) экскрементов принадлежащих им животных за счет собственных сил и средств.</w:t>
      </w:r>
    </w:p>
    <w:p w:rsidR="003F43C7" w:rsidRPr="003F43C7" w:rsidRDefault="003F43C7" w:rsidP="003F43C7">
      <w:pPr>
        <w:widowControl/>
        <w:numPr>
          <w:ilvl w:val="0"/>
          <w:numId w:val="2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установке и содержанию малых архитектурных формы:</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установка (размещение) </w:t>
      </w:r>
      <w:bookmarkStart w:id="1" w:name="_Hlk7021493"/>
      <w:r w:rsidRPr="003F43C7">
        <w:rPr>
          <w:rFonts w:eastAsia="Times New Roman"/>
          <w:sz w:val="16"/>
          <w:szCs w:val="16"/>
        </w:rPr>
        <w:t>МАФ</w:t>
      </w:r>
      <w:bookmarkEnd w:id="1"/>
      <w:r w:rsidRPr="003F43C7">
        <w:rPr>
          <w:rFonts w:eastAsia="Times New Roman"/>
          <w:sz w:val="16"/>
          <w:szCs w:val="16"/>
        </w:rPr>
        <w:t xml:space="preserve"> осуществляется собственниками (их уполномоченными лицами), арендаторами, пользователями земельных участков в соответствии с проектом благоустройства, согласованным в порядке, предусмотренном нормативным правовым актом администрации муниципального образования;</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архитектурный облик (тип, форма и колористическое решение) типовых МАФ для размещения на общественных территориях определяется в соответствии с нормативным правовым актом администрации муниципального образования.</w:t>
      </w:r>
      <w:proofErr w:type="gramEnd"/>
      <w:r w:rsidRPr="003F43C7">
        <w:rPr>
          <w:rFonts w:eastAsia="Times New Roman"/>
          <w:sz w:val="16"/>
          <w:szCs w:val="16"/>
        </w:rPr>
        <w:t xml:space="preserve"> Допускается размещение МАФ иного архитектурного облика при получении согласования в порядке, предусмотренном нормативным правовым актом администрации муниципального образования;</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юридические и физические лица, индивидуальные предприниматели обязаны содержать МАФ в надлежащем состоянии, производить их ремонт и обслуживание по мере необходимости в соответствии с согласованным в установленном порядке проектом благоустройства.</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МАФ должны иметь стилевое единство с окружающей городской средой в пределах одной территориальной единицы (квартала, улицы, площади);</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материал изготовления МАФ должен быть устойчивым к условиям эксплуатации и механическим воздействиям (вандалоустойчивым);</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конструкция МАФ должна быть безопасной и универсальной для использования всеми категориями граждан, в том числе маломобильными группами населения;</w:t>
      </w:r>
    </w:p>
    <w:p w:rsidR="003F43C7" w:rsidRPr="003F43C7" w:rsidRDefault="003F43C7" w:rsidP="003F43C7">
      <w:pPr>
        <w:widowControl/>
        <w:numPr>
          <w:ilvl w:val="0"/>
          <w:numId w:val="27"/>
        </w:numPr>
        <w:suppressAutoHyphens w:val="0"/>
        <w:ind w:firstLine="567"/>
        <w:jc w:val="both"/>
        <w:rPr>
          <w:rFonts w:eastAsia="Times New Roman"/>
          <w:sz w:val="16"/>
          <w:szCs w:val="16"/>
        </w:rPr>
      </w:pPr>
      <w:r w:rsidRPr="003F43C7">
        <w:rPr>
          <w:rFonts w:eastAsia="Times New Roman"/>
          <w:sz w:val="16"/>
          <w:szCs w:val="16"/>
        </w:rPr>
        <w:t xml:space="preserve">МАФ не должны препятствовать движению пешеходов (должны размещаться за пределами пешеходной части тротуаров и дорожек), проезду автотранспорта, обслуживанию инженерных коммуникаций, ограничивать видимость в пределах </w:t>
      </w:r>
      <w:r w:rsidRPr="003F43C7">
        <w:rPr>
          <w:rFonts w:eastAsia="Times New Roman"/>
          <w:sz w:val="16"/>
          <w:szCs w:val="16"/>
        </w:rPr>
        <w:lastRenderedPageBreak/>
        <w:t>треугольников видимости улично-дорожной сети, в том числе видимость знаков адресной информации, дорожных знаков, перекрывать запасные выходы, пандусы, лестницы и подходы к ним;</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архитектурный облик МАФ или их фрагменты не должны содержать пропаганду или агитацию, возбуждающую социальную, расовую, национальную или религиозную ненависть и вражду;</w:t>
      </w:r>
    </w:p>
    <w:p w:rsidR="003F43C7" w:rsidRPr="003F43C7" w:rsidRDefault="003F43C7" w:rsidP="003F43C7">
      <w:pPr>
        <w:widowControl/>
        <w:numPr>
          <w:ilvl w:val="0"/>
          <w:numId w:val="2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МАФ не должны перекрывать окна расположенных рядом зданий;</w:t>
      </w:r>
    </w:p>
    <w:p w:rsidR="003F43C7" w:rsidRPr="003F43C7" w:rsidRDefault="003F43C7" w:rsidP="003F43C7">
      <w:pPr>
        <w:widowControl/>
        <w:numPr>
          <w:ilvl w:val="0"/>
          <w:numId w:val="27"/>
        </w:numPr>
        <w:suppressAutoHyphens w:val="0"/>
        <w:ind w:firstLine="567"/>
        <w:jc w:val="both"/>
        <w:rPr>
          <w:rFonts w:eastAsia="Times New Roman"/>
          <w:sz w:val="16"/>
          <w:szCs w:val="16"/>
        </w:rPr>
      </w:pPr>
      <w:r w:rsidRPr="003F43C7">
        <w:rPr>
          <w:rFonts w:eastAsia="Times New Roman"/>
          <w:sz w:val="16"/>
          <w:szCs w:val="16"/>
        </w:rPr>
        <w:t>МАФ не должны препятствовать обслуживанию существующих объектов благоустройства, рекламных конструкций, инженерного оборудования;</w:t>
      </w:r>
    </w:p>
    <w:p w:rsidR="003F43C7" w:rsidRPr="003F43C7" w:rsidRDefault="003F43C7" w:rsidP="003F43C7">
      <w:pPr>
        <w:widowControl/>
        <w:numPr>
          <w:ilvl w:val="1"/>
          <w:numId w:val="72"/>
        </w:numPr>
        <w:suppressAutoHyphens w:val="0"/>
        <w:autoSpaceDE w:val="0"/>
        <w:autoSpaceDN w:val="0"/>
        <w:adjustRightInd w:val="0"/>
        <w:jc w:val="both"/>
        <w:rPr>
          <w:rFonts w:eastAsia="Times New Roman"/>
          <w:sz w:val="16"/>
          <w:szCs w:val="16"/>
        </w:rPr>
      </w:pPr>
      <w:r w:rsidRPr="003F43C7">
        <w:rPr>
          <w:rFonts w:eastAsia="Times New Roman"/>
          <w:sz w:val="16"/>
          <w:szCs w:val="16"/>
        </w:rPr>
        <w:t>Требования к оборудованию и содержанию велопарковок:</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для размещения велопарковок следует предусматривать выделенные площадки; </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велопарковки следует размещать на расстоянии не менее 3 метров от остановок общественного транспорта;</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велопарковки следует размещать на расстоянии от стены здания не менее 0,6 м, от тротуара – не менее 0,8 м;</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рекомендуемая длина одного ряда велосипедов для перпендикулярной парковки составляет не менее 1,85 м. Интервал между стойками - 0,76 м; </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при устройстве более двух рядов стоек между ними устраиваются проходы минимальной шириной 2,6 м. В местах с большим потоком велосипедистов минимальное расстояние между стойками должно составлять     3,1 м. При устройстве двух рядов и достаточном пространстве для подхода к ним с обеих сторон минимальное расстояние между стойками - 1,2 м; </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высота стойки велопарковки должна составлять 0,7-0,85 м, длина стойки – 0,8-1,2 м;</w:t>
      </w:r>
    </w:p>
    <w:p w:rsidR="003F43C7" w:rsidRPr="003F43C7" w:rsidRDefault="003F43C7" w:rsidP="003F43C7">
      <w:pPr>
        <w:widowControl/>
        <w:numPr>
          <w:ilvl w:val="0"/>
          <w:numId w:val="2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стойки велопарковки должны быть прочно и надежно прикреплены к основанию.</w:t>
      </w:r>
    </w:p>
    <w:p w:rsidR="003F43C7" w:rsidRPr="003F43C7" w:rsidRDefault="003F43C7" w:rsidP="003F43C7">
      <w:pPr>
        <w:widowControl/>
        <w:numPr>
          <w:ilvl w:val="1"/>
          <w:numId w:val="72"/>
        </w:numPr>
        <w:suppressAutoHyphens w:val="0"/>
        <w:ind w:firstLine="567"/>
        <w:jc w:val="both"/>
        <w:rPr>
          <w:rFonts w:eastAsia="Times New Roman"/>
          <w:sz w:val="16"/>
          <w:szCs w:val="16"/>
        </w:rPr>
      </w:pPr>
      <w:r w:rsidRPr="003F43C7">
        <w:rPr>
          <w:rFonts w:eastAsia="Times New Roman"/>
          <w:sz w:val="16"/>
          <w:szCs w:val="16"/>
        </w:rPr>
        <w:t>Требования к установке городской мебели:</w:t>
      </w:r>
    </w:p>
    <w:p w:rsidR="003F43C7" w:rsidRPr="003F43C7" w:rsidRDefault="003F43C7" w:rsidP="003F43C7">
      <w:pPr>
        <w:widowControl/>
        <w:numPr>
          <w:ilvl w:val="0"/>
          <w:numId w:val="29"/>
        </w:numPr>
        <w:suppressAutoHyphens w:val="0"/>
        <w:ind w:firstLine="709"/>
        <w:jc w:val="both"/>
        <w:rPr>
          <w:rFonts w:eastAsia="Times New Roman"/>
          <w:b/>
          <w:bCs/>
          <w:sz w:val="16"/>
          <w:szCs w:val="16"/>
        </w:rPr>
      </w:pPr>
      <w:r w:rsidRPr="003F43C7">
        <w:rPr>
          <w:rFonts w:eastAsia="Times New Roman"/>
          <w:sz w:val="16"/>
          <w:szCs w:val="16"/>
        </w:rPr>
        <w:t>городская мебель устанавливается на покрытие твердых видов или фундамент. Части фундамента не должны выступать над поверхностью земли. В зонах городских пляжей, лесопарках, на детских площадках допускается установка городской мебели на покрытие мягких видов;</w:t>
      </w:r>
    </w:p>
    <w:p w:rsidR="003F43C7" w:rsidRPr="003F43C7" w:rsidRDefault="003F43C7" w:rsidP="003F43C7">
      <w:pPr>
        <w:widowControl/>
        <w:numPr>
          <w:ilvl w:val="0"/>
          <w:numId w:val="29"/>
        </w:numPr>
        <w:suppressAutoHyphens w:val="0"/>
        <w:autoSpaceDE w:val="0"/>
        <w:autoSpaceDN w:val="0"/>
        <w:adjustRightInd w:val="0"/>
        <w:ind w:firstLine="709"/>
        <w:jc w:val="both"/>
        <w:rPr>
          <w:rFonts w:eastAsia="Times New Roman"/>
          <w:sz w:val="16"/>
          <w:szCs w:val="16"/>
        </w:rPr>
      </w:pPr>
      <w:r w:rsidRPr="003F43C7">
        <w:rPr>
          <w:rFonts w:eastAsia="Times New Roman"/>
          <w:sz w:val="16"/>
          <w:szCs w:val="16"/>
        </w:rPr>
        <w:t xml:space="preserve">высоту скамьи для отдыха взрослого человека от уровня покрытия до плоскости сидения требуется принимать в пределах 0,42-0,48 м. Для маломобильных групп населения - 0,38-0,58 м с небольшим наклоном вперед. </w:t>
      </w:r>
      <w:proofErr w:type="gramStart"/>
      <w:r w:rsidRPr="003F43C7">
        <w:rPr>
          <w:rFonts w:eastAsia="Times New Roman"/>
          <w:sz w:val="16"/>
          <w:szCs w:val="16"/>
        </w:rPr>
        <w:t>Глубина сидения варьируется в зависимости от вида скамьи: 0,45-0,6 м - для обычной скамьи, 1-1,5 м – для глубокой.</w:t>
      </w:r>
      <w:proofErr w:type="gramEnd"/>
      <w:r w:rsidRPr="003F43C7">
        <w:rPr>
          <w:rFonts w:eastAsia="Times New Roman"/>
          <w:sz w:val="16"/>
          <w:szCs w:val="16"/>
        </w:rPr>
        <w:t xml:space="preserve"> Глубина лежаков: 2-4 м. Поверхности мест для сидения следует выполнять из материалов с низкой теплопроводностью (дерева либо схожего по свойствам полимерного материала);</w:t>
      </w:r>
    </w:p>
    <w:p w:rsidR="003F43C7" w:rsidRPr="003F43C7" w:rsidRDefault="003F43C7" w:rsidP="003F43C7">
      <w:pPr>
        <w:widowControl/>
        <w:numPr>
          <w:ilvl w:val="0"/>
          <w:numId w:val="29"/>
        </w:numPr>
        <w:shd w:val="clear" w:color="auto" w:fill="FFFFFF"/>
        <w:suppressAutoHyphens w:val="0"/>
        <w:ind w:firstLine="709"/>
        <w:jc w:val="both"/>
        <w:rPr>
          <w:rFonts w:eastAsia="Times New Roman"/>
          <w:sz w:val="16"/>
          <w:szCs w:val="16"/>
        </w:rPr>
      </w:pPr>
      <w:r w:rsidRPr="003F43C7">
        <w:rPr>
          <w:rFonts w:eastAsia="Times New Roman"/>
          <w:sz w:val="16"/>
          <w:szCs w:val="16"/>
        </w:rPr>
        <w:t>при установке городской мебели рядом следует обустраивать площадку для инвалидных кресел или детских колясок размером 1,5×1,5 м;</w:t>
      </w:r>
    </w:p>
    <w:p w:rsidR="003F43C7" w:rsidRPr="003F43C7" w:rsidRDefault="003F43C7" w:rsidP="003F43C7">
      <w:pPr>
        <w:widowControl/>
        <w:numPr>
          <w:ilvl w:val="0"/>
          <w:numId w:val="29"/>
        </w:numPr>
        <w:shd w:val="clear" w:color="auto" w:fill="FFFFFF"/>
        <w:suppressAutoHyphens w:val="0"/>
        <w:ind w:firstLine="709"/>
        <w:jc w:val="both"/>
        <w:rPr>
          <w:rFonts w:eastAsia="Times New Roman"/>
          <w:sz w:val="16"/>
          <w:szCs w:val="16"/>
        </w:rPr>
      </w:pPr>
      <w:r w:rsidRPr="003F43C7">
        <w:rPr>
          <w:rFonts w:eastAsia="Times New Roman"/>
          <w:sz w:val="16"/>
          <w:szCs w:val="16"/>
        </w:rPr>
        <w:t>при размещении мест для сидения параллельно пешеходной зоне перед ними нужно предусматривать свободное пространство минимальной шириной 0,8 м. При размещении мест для сидения друг напротив друга необходимо соблюдать минимальное расстояние между ними 2-2,5 м;</w:t>
      </w:r>
    </w:p>
    <w:p w:rsidR="003F43C7" w:rsidRPr="003F43C7" w:rsidRDefault="003F43C7" w:rsidP="003F43C7">
      <w:pPr>
        <w:widowControl/>
        <w:numPr>
          <w:ilvl w:val="0"/>
          <w:numId w:val="29"/>
        </w:numPr>
        <w:shd w:val="clear" w:color="auto" w:fill="FFFFFF"/>
        <w:suppressAutoHyphens w:val="0"/>
        <w:ind w:firstLine="709"/>
        <w:jc w:val="both"/>
        <w:rPr>
          <w:rFonts w:eastAsia="Times New Roman"/>
          <w:sz w:val="16"/>
          <w:szCs w:val="16"/>
        </w:rPr>
      </w:pPr>
      <w:r w:rsidRPr="003F43C7">
        <w:rPr>
          <w:rFonts w:eastAsia="Times New Roman"/>
          <w:sz w:val="16"/>
          <w:szCs w:val="16"/>
        </w:rPr>
        <w:t xml:space="preserve">установку городской мебели требуется осуществлять группами в единой зоне. </w:t>
      </w:r>
    </w:p>
    <w:p w:rsidR="003F43C7" w:rsidRPr="003F43C7" w:rsidRDefault="003F43C7" w:rsidP="003F43C7">
      <w:pPr>
        <w:widowControl/>
        <w:numPr>
          <w:ilvl w:val="1"/>
          <w:numId w:val="72"/>
        </w:numPr>
        <w:shd w:val="clear" w:color="auto" w:fill="FFFFFF"/>
        <w:suppressAutoHyphens w:val="0"/>
        <w:ind w:firstLine="567"/>
        <w:jc w:val="both"/>
        <w:rPr>
          <w:rFonts w:eastAsia="Times New Roman"/>
          <w:sz w:val="16"/>
          <w:szCs w:val="16"/>
        </w:rPr>
      </w:pPr>
      <w:r w:rsidRPr="003F43C7">
        <w:rPr>
          <w:rFonts w:eastAsia="Times New Roman"/>
          <w:sz w:val="16"/>
          <w:szCs w:val="16"/>
        </w:rPr>
        <w:t>Требования к оборудованию и содержанию урн:</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1) на всех площадях, объектах улично-дорожной сети, в скверах, парках, зонах отдыха, на вокзалах, рынках, остановках общественного транспорта, в других общественных местах должны быть установлены урны для мусора:</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юридическими лицами и индивидуальными предпринимателями у входов (выходов) в здания, строения, сооружения, помещения, офисы, на остановочных комплексах, в том числе при совмещенном с ними расположении, принадлежащих им на правах, предусмотренных действующим законодательством;</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правообладателями объектов мелкорозничной торговой сети, предприятий общественного питания при отсутствии торгового зала непосредственно возле объекта.</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Эскизы и цветовое решение урн, расположенных на центральных магистралях (территориях), определяются администрацией муниципального образования;</w:t>
      </w:r>
    </w:p>
    <w:p w:rsidR="003F43C7" w:rsidRPr="003F43C7" w:rsidRDefault="003F43C7" w:rsidP="003F43C7">
      <w:pPr>
        <w:ind w:firstLine="567"/>
        <w:jc w:val="both"/>
        <w:rPr>
          <w:rFonts w:eastAsia="Times New Roman"/>
          <w:sz w:val="16"/>
          <w:szCs w:val="16"/>
        </w:rPr>
      </w:pPr>
      <w:r w:rsidRPr="003F43C7">
        <w:rPr>
          <w:rFonts w:eastAsia="Times New Roman"/>
          <w:sz w:val="16"/>
          <w:szCs w:val="16"/>
        </w:rPr>
        <w:t xml:space="preserve">2) на общественных территориях для сбора бытового мусора применяются малогабаритные контейнеры (урны) емкостью не менее 5 л; </w:t>
      </w:r>
    </w:p>
    <w:p w:rsidR="003F43C7" w:rsidRPr="003F43C7" w:rsidRDefault="003F43C7" w:rsidP="003F43C7">
      <w:pPr>
        <w:widowControl/>
        <w:numPr>
          <w:ilvl w:val="0"/>
          <w:numId w:val="83"/>
        </w:numPr>
        <w:shd w:val="clear" w:color="auto" w:fill="FFFFFF"/>
        <w:suppressAutoHyphens w:val="0"/>
        <w:ind w:firstLine="567"/>
        <w:jc w:val="both"/>
        <w:rPr>
          <w:rFonts w:eastAsia="Times New Roman"/>
          <w:sz w:val="16"/>
          <w:szCs w:val="16"/>
        </w:rPr>
      </w:pPr>
      <w:r w:rsidRPr="003F43C7">
        <w:rPr>
          <w:rFonts w:eastAsia="Times New Roman"/>
          <w:sz w:val="16"/>
          <w:szCs w:val="16"/>
        </w:rPr>
        <w:t>урны должны иметь надежное крепление к поверхности основания;</w:t>
      </w:r>
    </w:p>
    <w:p w:rsidR="003F43C7" w:rsidRPr="003F43C7" w:rsidRDefault="003F43C7" w:rsidP="003F43C7">
      <w:pPr>
        <w:widowControl/>
        <w:numPr>
          <w:ilvl w:val="0"/>
          <w:numId w:val="83"/>
        </w:numPr>
        <w:suppressAutoHyphens w:val="0"/>
        <w:ind w:firstLine="567"/>
        <w:jc w:val="both"/>
        <w:rPr>
          <w:rFonts w:eastAsia="Times New Roman"/>
          <w:sz w:val="16"/>
          <w:szCs w:val="16"/>
        </w:rPr>
      </w:pPr>
      <w:r w:rsidRPr="003F43C7">
        <w:rPr>
          <w:rFonts w:eastAsia="Times New Roman"/>
          <w:sz w:val="16"/>
          <w:szCs w:val="16"/>
        </w:rPr>
        <w:t xml:space="preserve">урны, оборудованные пепельницами, устанавливаются на расстоянии не мене 5 метров от окон жилых домов и входов в здания; </w:t>
      </w:r>
    </w:p>
    <w:p w:rsidR="003F43C7" w:rsidRPr="003F43C7" w:rsidRDefault="003F43C7" w:rsidP="003F43C7">
      <w:pPr>
        <w:widowControl/>
        <w:numPr>
          <w:ilvl w:val="0"/>
          <w:numId w:val="83"/>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урны, размещаемые на пути движения маломобильных групп населения, должны иметь форму и размеры, </w:t>
      </w:r>
      <w:proofErr w:type="gramStart"/>
      <w:r w:rsidRPr="003F43C7">
        <w:rPr>
          <w:rFonts w:eastAsia="Times New Roman"/>
          <w:sz w:val="16"/>
          <w:szCs w:val="16"/>
        </w:rPr>
        <w:t>обеспечивающими</w:t>
      </w:r>
      <w:proofErr w:type="gramEnd"/>
      <w:r w:rsidRPr="003F43C7">
        <w:rPr>
          <w:rFonts w:eastAsia="Times New Roman"/>
          <w:sz w:val="16"/>
          <w:szCs w:val="16"/>
        </w:rPr>
        <w:t xml:space="preserve"> людям в кресле-коляске возможность для самостоятельной эксплуатации одной рукой без поднятия крышки. Высота размещения верхней кромки отверстия урны должна составлять    0,9 метра от поверхности пешеходного пути;</w:t>
      </w:r>
    </w:p>
    <w:p w:rsidR="003F43C7" w:rsidRPr="003F43C7" w:rsidRDefault="003F43C7" w:rsidP="003F43C7">
      <w:pPr>
        <w:widowControl/>
        <w:numPr>
          <w:ilvl w:val="0"/>
          <w:numId w:val="83"/>
        </w:numPr>
        <w:suppressAutoHyphens w:val="0"/>
        <w:ind w:firstLine="567"/>
        <w:jc w:val="both"/>
        <w:rPr>
          <w:rFonts w:eastAsia="Times New Roman"/>
          <w:sz w:val="16"/>
          <w:szCs w:val="16"/>
        </w:rPr>
      </w:pPr>
      <w:r w:rsidRPr="003F43C7">
        <w:rPr>
          <w:rFonts w:eastAsia="Times New Roman"/>
          <w:sz w:val="16"/>
          <w:szCs w:val="16"/>
        </w:rPr>
        <w:t xml:space="preserve">урну следует размещать на расстоянии не более 0,6 метра от края пешеходного пути или зоны отдыха; </w:t>
      </w:r>
    </w:p>
    <w:p w:rsidR="003F43C7" w:rsidRPr="003F43C7" w:rsidRDefault="003F43C7" w:rsidP="003F43C7">
      <w:pPr>
        <w:widowControl/>
        <w:numPr>
          <w:ilvl w:val="0"/>
          <w:numId w:val="8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расстояние между урнами должно быть не более 40 метров на магистральных улицах (территориях) и не более 100 метров на второстепенных;</w:t>
      </w:r>
    </w:p>
    <w:p w:rsidR="003F43C7" w:rsidRPr="003F43C7" w:rsidRDefault="003F43C7" w:rsidP="003F43C7">
      <w:pPr>
        <w:numPr>
          <w:ilvl w:val="0"/>
          <w:numId w:val="8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урны следует очищать от мусора в течение дня по мере необходимости, но не реже одного раза в сутки, а во время утренней уборки периодически промывать (в летний период);</w:t>
      </w:r>
    </w:p>
    <w:p w:rsidR="003F43C7" w:rsidRPr="003F43C7" w:rsidRDefault="003F43C7" w:rsidP="003F43C7">
      <w:pPr>
        <w:numPr>
          <w:ilvl w:val="0"/>
          <w:numId w:val="8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окраску урн следует выполнять не реже одного раза в год.</w:t>
      </w:r>
    </w:p>
    <w:p w:rsidR="003F43C7" w:rsidRPr="003F43C7" w:rsidRDefault="003F43C7" w:rsidP="003F43C7">
      <w:pPr>
        <w:widowControl/>
        <w:numPr>
          <w:ilvl w:val="1"/>
          <w:numId w:val="72"/>
        </w:numPr>
        <w:suppressAutoHyphens w:val="0"/>
        <w:ind w:firstLine="567"/>
        <w:jc w:val="both"/>
        <w:rPr>
          <w:rFonts w:eastAsia="Times New Roman"/>
          <w:sz w:val="16"/>
          <w:szCs w:val="16"/>
        </w:rPr>
      </w:pPr>
      <w:r w:rsidRPr="003F43C7">
        <w:rPr>
          <w:rFonts w:eastAsia="Times New Roman"/>
          <w:sz w:val="16"/>
          <w:szCs w:val="16"/>
        </w:rPr>
        <w:t>Требования к оборудованию и содержанию автостоянок:</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проектные решения размещения автостоянок должны учитывать требования СП 59.13330.2016 «Доступность зданий и сооружений для маломобильных групп населения. Актуализированная редакция                            СНиП 35-01-2001», «Санитарно-защитные зоны и санитарная классификация предприятий, сооружений и иных объектов»;</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размещение автомобилей и других мототранспортных средств на территории муниципального образования не должно противоречить утвержденным документам территориального планирования, правилам землепользования и застройки, документам по планировке территории, утвержденной проектной документации на реконструкцию, строительство объекта улично-дорожной сети;</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обязательный перечень элементов благоустройства территории на автостоянках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3F43C7" w:rsidRPr="003F43C7" w:rsidRDefault="003F43C7" w:rsidP="003F43C7">
      <w:pPr>
        <w:widowControl/>
        <w:numPr>
          <w:ilvl w:val="0"/>
          <w:numId w:val="30"/>
        </w:numPr>
        <w:suppressAutoHyphens w:val="0"/>
        <w:ind w:firstLine="567"/>
        <w:jc w:val="both"/>
        <w:rPr>
          <w:rFonts w:eastAsia="Times New Roman"/>
          <w:sz w:val="16"/>
          <w:szCs w:val="16"/>
        </w:rPr>
      </w:pPr>
      <w:proofErr w:type="gramStart"/>
      <w:r w:rsidRPr="003F43C7">
        <w:rPr>
          <w:rFonts w:eastAsia="Times New Roman"/>
          <w:sz w:val="16"/>
          <w:szCs w:val="16"/>
        </w:rPr>
        <w:t>на каждой стоянке (парковке) транспортных средств должно быть предусмотрено не менее 10 процентов мест (но не менее одного места) для парковки транспортных средств, управляемых инвалидами первой и второй групп, а также инвалидами 3 группы, и транспортных средств, перевозящих таких инвалидов и (или) детей-инвалидов, должен быть установлен специальный знак и нанесена разметка согласно правилам дорожного движения.</w:t>
      </w:r>
      <w:proofErr w:type="gramEnd"/>
      <w:r w:rsidRPr="003F43C7">
        <w:rPr>
          <w:rFonts w:eastAsia="Times New Roman"/>
          <w:sz w:val="16"/>
          <w:szCs w:val="16"/>
        </w:rPr>
        <w:t xml:space="preserve"> Предоставление таких мест осуществляется на безвозмездной основе и иным пользователям не допускается;</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разделительные элементы на автостоянках могут быть выполнены в виде разметки (белых полос), боллардов, озелененных полос (газонов, посадок низких кустарников), контейнерного озеленения;</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на общественных пространствах и дворовых территориях не допускается парковка транспортных средств на газонах;</w:t>
      </w:r>
    </w:p>
    <w:p w:rsidR="003F43C7" w:rsidRPr="003F43C7" w:rsidRDefault="003F43C7" w:rsidP="003F43C7">
      <w:pPr>
        <w:widowControl/>
        <w:numPr>
          <w:ilvl w:val="0"/>
          <w:numId w:val="30"/>
        </w:numPr>
        <w:suppressAutoHyphens w:val="0"/>
        <w:ind w:firstLine="567"/>
        <w:jc w:val="both"/>
        <w:rPr>
          <w:rFonts w:eastAsia="Times New Roman"/>
          <w:sz w:val="16"/>
          <w:szCs w:val="16"/>
        </w:rPr>
      </w:pPr>
      <w:r w:rsidRPr="003F43C7">
        <w:rPr>
          <w:rFonts w:eastAsia="Times New Roman"/>
          <w:sz w:val="16"/>
          <w:szCs w:val="16"/>
        </w:rPr>
        <w:t xml:space="preserve">при обнаружении брошенных, разукомплектованных транспортных средств органы местного самоуправления инициируют обращение в суд для признания таких транспортных средств </w:t>
      </w:r>
      <w:proofErr w:type="gramStart"/>
      <w:r w:rsidRPr="003F43C7">
        <w:rPr>
          <w:rFonts w:eastAsia="Times New Roman"/>
          <w:sz w:val="16"/>
          <w:szCs w:val="16"/>
        </w:rPr>
        <w:t>бесхозяйными</w:t>
      </w:r>
      <w:proofErr w:type="gramEnd"/>
      <w:r w:rsidRPr="003F43C7">
        <w:rPr>
          <w:rFonts w:eastAsia="Times New Roman"/>
          <w:sz w:val="16"/>
          <w:szCs w:val="16"/>
        </w:rPr>
        <w:t>. Транспортные средства, признанные в установленном законодательством Российской Федерации порядке бесхозяйными, в месячный срок подлежат вывозу в специально отведенные места. Порядок вывоза и места утилизации транспортных средств определяются органами местного самоуправления.</w:t>
      </w:r>
    </w:p>
    <w:p w:rsidR="003F43C7" w:rsidRPr="003F43C7" w:rsidRDefault="003F43C7" w:rsidP="003F43C7">
      <w:pPr>
        <w:widowControl/>
        <w:numPr>
          <w:ilvl w:val="1"/>
          <w:numId w:val="72"/>
        </w:numPr>
        <w:suppressAutoHyphens w:val="0"/>
        <w:ind w:firstLine="567"/>
        <w:jc w:val="both"/>
        <w:rPr>
          <w:rFonts w:eastAsia="Times New Roman"/>
          <w:sz w:val="16"/>
          <w:szCs w:val="16"/>
        </w:rPr>
      </w:pPr>
      <w:r w:rsidRPr="003F43C7">
        <w:rPr>
          <w:rFonts w:eastAsia="Times New Roman"/>
          <w:sz w:val="16"/>
          <w:szCs w:val="16"/>
        </w:rPr>
        <w:t xml:space="preserve">Проектирование элементов нормативного благоустройства - детских и спортивных площадок, парковок (автомобильных стоянок),  в рамках нового строительства и реконструкции объектов капитального строительства осуществлять в </w:t>
      </w:r>
      <w:r w:rsidRPr="003F43C7">
        <w:rPr>
          <w:rFonts w:eastAsia="Times New Roman"/>
          <w:sz w:val="16"/>
          <w:szCs w:val="16"/>
        </w:rPr>
        <w:lastRenderedPageBreak/>
        <w:t xml:space="preserve">соответствии с требованиями технических регламентов, нормативов градостроительного проектирования. Проектирование нормативных элементов благоустройства осуществлять строго в границах земельного участка.   </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10. </w:t>
      </w:r>
      <w:r w:rsidRPr="003F43C7">
        <w:rPr>
          <w:rFonts w:eastAsia="Times New Roman"/>
          <w:b/>
          <w:sz w:val="16"/>
          <w:szCs w:val="16"/>
        </w:rPr>
        <w:tab/>
        <w:t xml:space="preserve">ОБУСТРОЙСТВО ТЕРРИТОРИИ МУНИЦИПАЛЬНОГО ОБРАЗОВАНИЯ В ЦЕЛЯХ ОБЕСПЕЧЕНИЯ БЕСПРЕПЯТСТВЕННОГО ПЕРЕДВИЖЕНИЯ ПО УКАЗАННОЙ </w:t>
      </w:r>
      <w:r w:rsidRPr="003F43C7">
        <w:rPr>
          <w:rFonts w:eastAsia="Times New Roman"/>
          <w:b/>
          <w:sz w:val="16"/>
          <w:szCs w:val="16"/>
        </w:rPr>
        <w:tab/>
        <w:t xml:space="preserve">ТЕРРИТОРИИ ИНВАЛИДОВ И ДРУГИХ МАЛОМОБИЛЬНЫХ </w:t>
      </w:r>
      <w:r w:rsidRPr="003F43C7">
        <w:rPr>
          <w:rFonts w:eastAsia="Times New Roman"/>
          <w:b/>
          <w:sz w:val="16"/>
          <w:szCs w:val="16"/>
        </w:rPr>
        <w:tab/>
        <w:t>ГРУПП НАСЕЛЕНИЯ</w:t>
      </w:r>
    </w:p>
    <w:p w:rsidR="003F43C7" w:rsidRPr="003F43C7" w:rsidRDefault="003F43C7" w:rsidP="003F43C7">
      <w:pPr>
        <w:numPr>
          <w:ilvl w:val="0"/>
          <w:numId w:val="3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Основной принцип, который должен реализовываться при формировании среды жизнедеятельности с учетом потребностей инвалидов, - максимально возможная интеграция инвалидов во все сферы жизни общества: труд, быт, образование, досуг, проживание.</w:t>
      </w:r>
    </w:p>
    <w:p w:rsidR="003F43C7" w:rsidRPr="003F43C7" w:rsidRDefault="003F43C7" w:rsidP="003F43C7">
      <w:pPr>
        <w:numPr>
          <w:ilvl w:val="0"/>
          <w:numId w:val="3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проектировании объектов благоустройства территории жилой застройки, улиц и дорог, объектов культурно-массового, бытового, социального, медицинского и спортивного назначения необходимо:</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 xml:space="preserve">1) предусматривать создание комфортных условий для инвалидов и других маломобильных групп населения, используя принципы универсального дизайна; </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2) предусматривать оснащение этих объектов элементами и техническими средствами, способствующими передвижению инвалидов и иных маломобильных групп населения;</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3) обеспечивать для инвалидов и других групп населения с ограниченными возможностями передвижения (далее - маломобильных групп населения - МГН) равные условия жизнедеятельности с другими категориями населения, основанные на принципах «универсального проекта» (дизайна);</w:t>
      </w:r>
    </w:p>
    <w:p w:rsidR="003F43C7" w:rsidRPr="003F43C7" w:rsidRDefault="003F43C7" w:rsidP="003F43C7">
      <w:pPr>
        <w:autoSpaceDE w:val="0"/>
        <w:autoSpaceDN w:val="0"/>
        <w:adjustRightInd w:val="0"/>
        <w:jc w:val="both"/>
        <w:rPr>
          <w:rFonts w:eastAsia="Times New Roman"/>
          <w:sz w:val="16"/>
          <w:szCs w:val="16"/>
        </w:rPr>
      </w:pPr>
      <w:r w:rsidRPr="003F43C7">
        <w:rPr>
          <w:rFonts w:eastAsia="Calibri"/>
          <w:sz w:val="16"/>
          <w:szCs w:val="16"/>
        </w:rPr>
        <w:tab/>
        <w:t>4) обеспечивать повышенное качество среды обитания при соблюдении: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досягаемости ими кратчайшим путем мест целевого посещения и беспрепятственности перемещения внутри зданий и сооружений и на их территории;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безопасности путей движения (в том числе эвакуационных и путей спасения), а также мест проживания, обслуживания и приложения труда МГН;</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эвакуации людей из здания или в безопасную зону до возможного нанесения вреда их жизни и здоровью вследствие воздействия опасных факторов;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своевременного получения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обучающем процессе и т.д.;</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удобства и комфорта среды жизнедеятельности для всех групп населения.</w:t>
      </w:r>
    </w:p>
    <w:p w:rsidR="003F43C7" w:rsidRPr="003F43C7" w:rsidRDefault="003F43C7" w:rsidP="003F43C7">
      <w:pPr>
        <w:numPr>
          <w:ilvl w:val="0"/>
          <w:numId w:val="3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разработке проектной документации объектов должны соблюдаться требования СП 59.13330.2016 «Доступность зданий и сооружений для маломобильных групп населения.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w:t>
      </w:r>
    </w:p>
    <w:p w:rsidR="003F43C7" w:rsidRPr="003F43C7" w:rsidRDefault="003F43C7" w:rsidP="003F43C7">
      <w:pPr>
        <w:numPr>
          <w:ilvl w:val="0"/>
          <w:numId w:val="3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 строительстве, реконструкции, капитальном ремонте объектов улично-дорожной сети должны быть обеспечены следующие параметры:</w:t>
      </w:r>
    </w:p>
    <w:p w:rsidR="003F43C7" w:rsidRPr="003F43C7" w:rsidRDefault="003F43C7" w:rsidP="003F43C7">
      <w:pPr>
        <w:numPr>
          <w:ilvl w:val="3"/>
          <w:numId w:val="1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для инвалидов с поражением опорно-двигательного аппарата, в том числе передвигающихся на кресле-коляске или с дополнительными опорами, должны быть обеспечены следующие параметры проходов и проездов:</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ливневые, смотровые, канализационные люки необходимо размещать за пределами пешеходных путей. При устройстве люков не допускается уменьшение ширины пешеходных путей до размеров менее 0,9 м. Ливневые, смотровые, канализационные люки должны находиться в одном уровне с покрытием тротуаров, пешеходных дорожек. При устройстве люков частично на проезжей части, частично на пешеходных путях на одном уровне с проезжей частью нужно предусматривать дополнительные элементы на одном уровне с пешеходными путями;</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не допускается размещение МАФ и других элементов благоустройства на путях движения пешеходов;</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при пересечении пешеходных путей транспортными средствами у входов в здание или на участке около здания следует предусматривать элементы заблаговременного предупреждения водителей о местах перехода;</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п</w:t>
      </w:r>
      <w:r w:rsidRPr="003F43C7">
        <w:rPr>
          <w:rFonts w:eastAsia="Calibri"/>
          <w:sz w:val="16"/>
          <w:szCs w:val="16"/>
        </w:rPr>
        <w:t>ри наличии на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переход</w:t>
      </w:r>
      <w:r w:rsidRPr="003F43C7">
        <w:rPr>
          <w:rFonts w:eastAsia="Times New Roman"/>
          <w:sz w:val="16"/>
          <w:szCs w:val="16"/>
        </w:rPr>
        <w:t>;</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2) для инвалидов с дефектами зрения, в том числе полностью слепых, должны быть обеспечены параметры путей передвижения инвалидов с учетом габаритов пешехода с тростью, поводырем, поверхность не должна иметь препятствий по ходу движения, должно быть обеспечено получение необходимой звуковой и тактильной (осязательной) информации, должен быть обеспечен уровень освещения пешеходных путей. При создании необходимых условий для людей с инвалидностью по зрению необходимо также учитывать, в дополнение к СП 59.13330.2016, следующие нормативные документы:</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 xml:space="preserve">ГОСТ </w:t>
      </w:r>
      <w:proofErr w:type="gramStart"/>
      <w:r w:rsidRPr="003F43C7">
        <w:rPr>
          <w:rFonts w:eastAsia="Times New Roman"/>
          <w:sz w:val="16"/>
          <w:szCs w:val="16"/>
        </w:rPr>
        <w:t>Р</w:t>
      </w:r>
      <w:proofErr w:type="gramEnd"/>
      <w:r w:rsidRPr="003F43C7">
        <w:rPr>
          <w:rFonts w:eastAsia="Times New Roman"/>
          <w:sz w:val="16"/>
          <w:szCs w:val="16"/>
        </w:rPr>
        <w:t xml:space="preserve"> 52875-2018. Национальный стандарт Российской Федерации. Указатели тактильные наземные для инвалидов по зрению. Технические требования;</w:t>
      </w:r>
    </w:p>
    <w:p w:rsidR="003F43C7" w:rsidRPr="003F43C7" w:rsidRDefault="003F43C7" w:rsidP="003F43C7">
      <w:pPr>
        <w:shd w:val="clear" w:color="auto" w:fill="FFFFFF"/>
        <w:jc w:val="both"/>
        <w:textAlignment w:val="baseline"/>
        <w:outlineLvl w:val="0"/>
        <w:rPr>
          <w:rFonts w:eastAsia="Calibri"/>
          <w:b/>
          <w:bCs/>
          <w:kern w:val="32"/>
          <w:sz w:val="16"/>
          <w:szCs w:val="16"/>
        </w:rPr>
      </w:pPr>
      <w:r w:rsidRPr="003F43C7">
        <w:rPr>
          <w:rFonts w:eastAsia="Calibri"/>
          <w:spacing w:val="2"/>
          <w:kern w:val="32"/>
          <w:sz w:val="16"/>
          <w:szCs w:val="16"/>
        </w:rPr>
        <w:tab/>
        <w:t xml:space="preserve">ГОСТ </w:t>
      </w:r>
      <w:proofErr w:type="gramStart"/>
      <w:r w:rsidRPr="003F43C7">
        <w:rPr>
          <w:rFonts w:eastAsia="Calibri"/>
          <w:spacing w:val="2"/>
          <w:kern w:val="32"/>
          <w:sz w:val="16"/>
          <w:szCs w:val="16"/>
        </w:rPr>
        <w:t>Р</w:t>
      </w:r>
      <w:proofErr w:type="gramEnd"/>
      <w:r w:rsidRPr="003F43C7">
        <w:rPr>
          <w:rFonts w:eastAsia="Calibri"/>
          <w:spacing w:val="2"/>
          <w:kern w:val="32"/>
          <w:sz w:val="16"/>
          <w:szCs w:val="16"/>
        </w:rPr>
        <w:t xml:space="preserve"> ИСО 23600-2013. Национальный стандарт Российской Федерации.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r w:rsidRPr="003F43C7">
        <w:rPr>
          <w:rFonts w:eastAsia="Calibri"/>
          <w:bCs/>
          <w:spacing w:val="2"/>
          <w:kern w:val="32"/>
          <w:sz w:val="16"/>
          <w:szCs w:val="16"/>
        </w:rPr>
        <w:t>;</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3) для инвалидов с дефектами слуха, в том числе полностью глухих, должна быть обеспечена хорошо различимая визуальная информация и должны быть созданы специальные элементы городской среды, позволяющие таким пешеходам ориентироваться.</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Глава 11.</w:t>
      </w:r>
      <w:r w:rsidRPr="003F43C7">
        <w:rPr>
          <w:rFonts w:eastAsia="Times New Roman"/>
          <w:b/>
          <w:sz w:val="16"/>
          <w:szCs w:val="16"/>
        </w:rPr>
        <w:tab/>
        <w:t>ПОРЯДОК УБОРКИ ТЕРРИТОРИИ МУНИЦИПАЛЬНОГО ОБРАЗОВАНИЯ</w:t>
      </w:r>
    </w:p>
    <w:p w:rsidR="003F43C7" w:rsidRPr="003F43C7" w:rsidRDefault="003F43C7" w:rsidP="003F43C7">
      <w:pPr>
        <w:numPr>
          <w:ilvl w:val="0"/>
          <w:numId w:val="32"/>
        </w:numPr>
        <w:suppressAutoHyphens w:val="0"/>
        <w:autoSpaceDE w:val="0"/>
        <w:autoSpaceDN w:val="0"/>
        <w:adjustRightInd w:val="0"/>
        <w:ind w:firstLine="567"/>
        <w:jc w:val="both"/>
        <w:rPr>
          <w:rFonts w:eastAsia="Calibri"/>
          <w:sz w:val="16"/>
          <w:szCs w:val="16"/>
        </w:rPr>
      </w:pPr>
      <w:r w:rsidRPr="003F43C7">
        <w:rPr>
          <w:rFonts w:eastAsia="Calibri"/>
          <w:sz w:val="16"/>
          <w:szCs w:val="16"/>
        </w:rPr>
        <w:t>Уборка территории муниципального образования включает уборку объектов улично-дорожной сети, уборку населенных пунктов в границах кварталов жилой застройки, уборку мест массового отдыха граждан.</w:t>
      </w:r>
    </w:p>
    <w:p w:rsidR="003F43C7" w:rsidRPr="003F43C7" w:rsidRDefault="003F43C7" w:rsidP="003F43C7">
      <w:pPr>
        <w:numPr>
          <w:ilvl w:val="0"/>
          <w:numId w:val="32"/>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Требования к осуществлению уборки в зимний период: </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уборка осуществляется в следующем порядке:</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обработка объектов улично-дорожной сети противогололедными материалами;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сгребание и подметание снега;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формирование снежных валов;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удаление (вывоз) снега;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очистка лотковой части дороги;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подметание дорог и удаление грунтовых наносов при длительном отсутствии снегопадов;</w:t>
      </w:r>
    </w:p>
    <w:p w:rsidR="003F43C7" w:rsidRPr="003F43C7" w:rsidRDefault="003F43C7" w:rsidP="003F43C7">
      <w:pPr>
        <w:widowControl/>
        <w:numPr>
          <w:ilvl w:val="0"/>
          <w:numId w:val="73"/>
        </w:numPr>
        <w:suppressAutoHyphens w:val="0"/>
        <w:ind w:firstLine="567"/>
        <w:jc w:val="both"/>
        <w:rPr>
          <w:rFonts w:eastAsia="Calibri"/>
          <w:sz w:val="16"/>
          <w:szCs w:val="16"/>
        </w:rPr>
      </w:pPr>
      <w:r w:rsidRPr="003F43C7">
        <w:rPr>
          <w:rFonts w:eastAsia="Calibri"/>
          <w:sz w:val="16"/>
          <w:szCs w:val="16"/>
        </w:rPr>
        <w:t xml:space="preserve"> обработка объектов улично-дорожной сети, проездов, тротуаров противогололедными материалами должна начинаться с началом снегопада, а при угрозе гололеда - до начала выпадения осадков. С началом снегопада в первую очередь обрабатываются наиболее опасные участки объектов улично-дорожной сети (подъемы, спуски, мосты, путепроводы, перекрестки, подходы к остановкам пассажирского транспорта);</w:t>
      </w:r>
    </w:p>
    <w:p w:rsidR="003F43C7" w:rsidRPr="003F43C7" w:rsidRDefault="003F43C7" w:rsidP="003F43C7">
      <w:pPr>
        <w:widowControl/>
        <w:numPr>
          <w:ilvl w:val="0"/>
          <w:numId w:val="73"/>
        </w:numPr>
        <w:suppressAutoHyphens w:val="0"/>
        <w:ind w:firstLine="567"/>
        <w:jc w:val="both"/>
        <w:rPr>
          <w:rFonts w:eastAsia="Calibri"/>
          <w:sz w:val="16"/>
          <w:szCs w:val="16"/>
        </w:rPr>
      </w:pPr>
      <w:r w:rsidRPr="003F43C7">
        <w:rPr>
          <w:rFonts w:eastAsia="Calibri"/>
          <w:sz w:val="16"/>
          <w:szCs w:val="16"/>
        </w:rPr>
        <w:t>на покрытии проезжей части дорог и улиц не допускается наличие снега и зимней скользкости после окончания работ по их устранению, осуществляемых в сроки, указанные в таблице:</w:t>
      </w:r>
    </w:p>
    <w:tbl>
      <w:tblPr>
        <w:tblW w:w="9067" w:type="dxa"/>
        <w:tblInd w:w="62" w:type="dxa"/>
        <w:tblLayout w:type="fixed"/>
        <w:tblCellMar>
          <w:top w:w="102" w:type="dxa"/>
          <w:left w:w="62" w:type="dxa"/>
          <w:bottom w:w="102" w:type="dxa"/>
          <w:right w:w="62" w:type="dxa"/>
        </w:tblCellMar>
        <w:tblLook w:val="0000" w:firstRow="0" w:lastRow="0" w:firstColumn="0" w:lastColumn="0" w:noHBand="0" w:noVBand="0"/>
      </w:tblPr>
      <w:tblGrid>
        <w:gridCol w:w="3344"/>
        <w:gridCol w:w="1529"/>
        <w:gridCol w:w="1530"/>
        <w:gridCol w:w="2664"/>
      </w:tblGrid>
      <w:tr w:rsidR="003F43C7" w:rsidRPr="003F43C7" w:rsidTr="003F43C7">
        <w:tc>
          <w:tcPr>
            <w:tcW w:w="3344"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bookmarkStart w:id="2" w:name="P36"/>
            <w:bookmarkEnd w:id="2"/>
            <w:r w:rsidRPr="003F43C7">
              <w:rPr>
                <w:rFonts w:eastAsia="Calibri"/>
                <w:sz w:val="16"/>
                <w:szCs w:val="16"/>
              </w:rPr>
              <w:t>Вид снежно-ледяных образований</w:t>
            </w:r>
          </w:p>
        </w:tc>
        <w:tc>
          <w:tcPr>
            <w:tcW w:w="152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Категория дороги</w:t>
            </w:r>
          </w:p>
        </w:tc>
        <w:tc>
          <w:tcPr>
            <w:tcW w:w="1530"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Группа улиц</w:t>
            </w:r>
          </w:p>
        </w:tc>
        <w:tc>
          <w:tcPr>
            <w:tcW w:w="2664"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 xml:space="preserve">Срок устранения &lt;*&gt;, </w:t>
            </w:r>
            <w:proofErr w:type="gramStart"/>
            <w:r w:rsidRPr="003F43C7">
              <w:rPr>
                <w:rFonts w:eastAsia="Calibri"/>
                <w:sz w:val="16"/>
                <w:szCs w:val="16"/>
              </w:rPr>
              <w:t>ч</w:t>
            </w:r>
            <w:proofErr w:type="gramEnd"/>
            <w:r w:rsidRPr="003F43C7">
              <w:rPr>
                <w:rFonts w:eastAsia="Calibri"/>
                <w:sz w:val="16"/>
                <w:szCs w:val="16"/>
              </w:rPr>
              <w:t>, не более</w:t>
            </w:r>
          </w:p>
        </w:tc>
      </w:tr>
      <w:tr w:rsidR="003F43C7" w:rsidRPr="003F43C7" w:rsidTr="003F43C7">
        <w:tc>
          <w:tcPr>
            <w:tcW w:w="3344"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Рыхлый или талый снег</w:t>
            </w: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А, В</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4 (3)</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В, II</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В, Г</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(4)</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III - IV</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Д, Е</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6</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V</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12</w:t>
            </w:r>
          </w:p>
        </w:tc>
      </w:tr>
      <w:tr w:rsidR="003F43C7" w:rsidRPr="003F43C7" w:rsidTr="003F43C7">
        <w:tc>
          <w:tcPr>
            <w:tcW w:w="3344"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Зимняя скользкость</w:t>
            </w: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 IВ</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А - В</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4 (5)</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 III</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Г, Д</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IV</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Е</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6</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152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V</w:t>
            </w:r>
          </w:p>
        </w:tc>
        <w:tc>
          <w:tcPr>
            <w:tcW w:w="1530"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w:t>
            </w:r>
          </w:p>
        </w:tc>
        <w:tc>
          <w:tcPr>
            <w:tcW w:w="266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12</w:t>
            </w:r>
          </w:p>
        </w:tc>
      </w:tr>
      <w:tr w:rsidR="003F43C7" w:rsidRPr="003F43C7" w:rsidTr="003F43C7">
        <w:tc>
          <w:tcPr>
            <w:tcW w:w="9067" w:type="dxa"/>
            <w:gridSpan w:val="4"/>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bookmarkStart w:id="3" w:name="Par30"/>
            <w:bookmarkEnd w:id="3"/>
            <w:r w:rsidRPr="003F43C7">
              <w:rPr>
                <w:rFonts w:eastAsia="Calibri"/>
                <w:sz w:val="16"/>
                <w:szCs w:val="16"/>
              </w:rPr>
              <w:t>&lt;*&gt; Срок устранения рыхлого или талого снега (снегоочистки) отсчитывается с момента окончания снегопада и (или) метели до полного его устранения, а зимней скользкости - с момента ее обнаружения.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Примечание - В скобках указаны сроки устранения для дорог и улиц городов и сельских поселений.</w:t>
            </w:r>
          </w:p>
        </w:tc>
      </w:tr>
    </w:tbl>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для предупреждения образования или ликвидации зимней скользкости проводят профилактическую обработку покрытий противогололедными материалами до появления зимней скользкости или в начале снегопада, чтобы предотвратить образование снежного наката. Профилактическую обработку покрытий осуществляют </w:t>
      </w:r>
      <w:proofErr w:type="gramStart"/>
      <w:r w:rsidRPr="003F43C7">
        <w:rPr>
          <w:rFonts w:eastAsia="Calibri"/>
          <w:sz w:val="16"/>
          <w:szCs w:val="16"/>
        </w:rPr>
        <w:t>при</w:t>
      </w:r>
      <w:proofErr w:type="gramEnd"/>
      <w:r w:rsidRPr="003F43C7">
        <w:rPr>
          <w:rFonts w:eastAsia="Calibri"/>
          <w:sz w:val="16"/>
          <w:szCs w:val="16"/>
        </w:rPr>
        <w:t>:</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r>
      <w:proofErr w:type="gramStart"/>
      <w:r w:rsidRPr="003F43C7">
        <w:rPr>
          <w:rFonts w:eastAsia="Calibri"/>
          <w:sz w:val="16"/>
          <w:szCs w:val="16"/>
        </w:rPr>
        <w:t>прогнозировании</w:t>
      </w:r>
      <w:proofErr w:type="gramEnd"/>
      <w:r w:rsidRPr="003F43C7">
        <w:rPr>
          <w:rFonts w:eastAsia="Calibri"/>
          <w:sz w:val="16"/>
          <w:szCs w:val="16"/>
        </w:rPr>
        <w:t xml:space="preserve"> образования на покрытии стекловидного льда;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r>
      <w:proofErr w:type="gramStart"/>
      <w:r w:rsidRPr="003F43C7">
        <w:rPr>
          <w:rFonts w:eastAsia="Calibri"/>
          <w:sz w:val="16"/>
          <w:szCs w:val="16"/>
        </w:rPr>
        <w:t>ожидании</w:t>
      </w:r>
      <w:proofErr w:type="gramEnd"/>
      <w:r w:rsidRPr="003F43C7">
        <w:rPr>
          <w:rFonts w:eastAsia="Calibri"/>
          <w:sz w:val="16"/>
          <w:szCs w:val="16"/>
        </w:rPr>
        <w:t xml:space="preserve"> снегопада и метелей с возможным образованием на покрытии снежного наката;</w:t>
      </w:r>
    </w:p>
    <w:p w:rsidR="003F43C7" w:rsidRPr="003F43C7" w:rsidRDefault="003F43C7" w:rsidP="003F43C7">
      <w:pPr>
        <w:widowControl/>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во время снегопада и (или) метели и до окончания снегоочистки на проезжей части дорог категорий </w:t>
      </w:r>
      <w:proofErr w:type="gramStart"/>
      <w:r w:rsidRPr="003F43C7">
        <w:rPr>
          <w:rFonts w:eastAsia="Calibri"/>
          <w:sz w:val="16"/>
          <w:szCs w:val="16"/>
        </w:rPr>
        <w:t>I</w:t>
      </w:r>
      <w:proofErr w:type="gramEnd"/>
      <w:r w:rsidRPr="003F43C7">
        <w:rPr>
          <w:rFonts w:eastAsia="Calibri"/>
          <w:sz w:val="16"/>
          <w:szCs w:val="16"/>
        </w:rPr>
        <w:t>А - III допускается наличие рыхлого (талого) снега толщиной не более 1(2) см, на дорогах категории IV - не более 2 (4) см, на всех группах улиц - 5 см;</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обочины дорог категорий </w:t>
      </w:r>
      <w:proofErr w:type="gramStart"/>
      <w:r w:rsidRPr="003F43C7">
        <w:rPr>
          <w:rFonts w:eastAsia="Calibri"/>
          <w:sz w:val="16"/>
          <w:szCs w:val="16"/>
        </w:rPr>
        <w:t>I</w:t>
      </w:r>
      <w:proofErr w:type="gramEnd"/>
      <w:r w:rsidRPr="003F43C7">
        <w:rPr>
          <w:rFonts w:eastAsia="Calibri"/>
          <w:sz w:val="16"/>
          <w:szCs w:val="16"/>
        </w:rPr>
        <w:t>А, IБ и IВ должны быть очищены от снега по всей их ширине, обочины остальных дорог - на 50 % их ширины. Состояние обочин, тротуаров и пешеходных дорожек к остановочным пунктам маршрутных транспортных средств на дорогах после окончания работ по их снегоочистке должно соответствовать требованиям, указанным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06"/>
        <w:gridCol w:w="1701"/>
        <w:gridCol w:w="1559"/>
        <w:gridCol w:w="2977"/>
      </w:tblGrid>
      <w:tr w:rsidR="003F43C7" w:rsidRPr="003F43C7" w:rsidTr="003F43C7">
        <w:tc>
          <w:tcPr>
            <w:tcW w:w="3606"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Вид снежно-ледяных образований</w:t>
            </w:r>
          </w:p>
        </w:tc>
        <w:tc>
          <w:tcPr>
            <w:tcW w:w="1701"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Категория дороги</w:t>
            </w:r>
          </w:p>
        </w:tc>
        <w:tc>
          <w:tcPr>
            <w:tcW w:w="155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Размер</w:t>
            </w:r>
          </w:p>
        </w:tc>
        <w:tc>
          <w:tcPr>
            <w:tcW w:w="297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Срок снегоочистки &lt;*&gt;, не более</w:t>
            </w:r>
          </w:p>
        </w:tc>
      </w:tr>
      <w:tr w:rsidR="003F43C7" w:rsidRPr="003F43C7" w:rsidTr="003F43C7">
        <w:tc>
          <w:tcPr>
            <w:tcW w:w="3606" w:type="dxa"/>
            <w:vMerge w:val="restart"/>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Наличие рыхлого (талого) снега на обочине толщиной слоя, не более, </w:t>
            </w:r>
            <w:proofErr w:type="gramStart"/>
            <w:r w:rsidRPr="003F43C7">
              <w:rPr>
                <w:rFonts w:eastAsia="Calibri"/>
                <w:sz w:val="16"/>
                <w:szCs w:val="16"/>
              </w:rPr>
              <w:t>см</w:t>
            </w:r>
            <w:proofErr w:type="gramEnd"/>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 (2)</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4 ч</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В, II</w:t>
            </w:r>
          </w:p>
        </w:tc>
        <w:tc>
          <w:tcPr>
            <w:tcW w:w="1559"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ч</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III</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3 (6)</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7 ч</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IV, V</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не нормируется</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15 ч</w:t>
            </w:r>
          </w:p>
        </w:tc>
      </w:tr>
      <w:tr w:rsidR="003F43C7" w:rsidRPr="003F43C7" w:rsidTr="003F43C7">
        <w:tc>
          <w:tcPr>
            <w:tcW w:w="3606" w:type="dxa"/>
            <w:vMerge w:val="restart"/>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Наличие рыхлого (уплотненного) снега на тротуарах и пешеходных дорожках толщиной слоя, </w:t>
            </w:r>
            <w:proofErr w:type="gramStart"/>
            <w:r w:rsidRPr="003F43C7">
              <w:rPr>
                <w:rFonts w:eastAsia="Calibri"/>
                <w:sz w:val="16"/>
                <w:szCs w:val="16"/>
              </w:rPr>
              <w:t>см</w:t>
            </w:r>
            <w:proofErr w:type="gramEnd"/>
            <w:r w:rsidRPr="003F43C7">
              <w:rPr>
                <w:rFonts w:eastAsia="Calibri"/>
                <w:sz w:val="16"/>
                <w:szCs w:val="16"/>
              </w:rPr>
              <w:t>,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(3)</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 сут</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В, II</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(5)</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III, IV, V</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(10)</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3606"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Наличие рыхлого (уплотненного) снега на тротуарах и служебных проходах мостовых сооружений толщиной слоя, </w:t>
            </w:r>
            <w:proofErr w:type="gramStart"/>
            <w:r w:rsidRPr="003F43C7">
              <w:rPr>
                <w:rFonts w:eastAsia="Calibri"/>
                <w:sz w:val="16"/>
                <w:szCs w:val="16"/>
              </w:rPr>
              <w:t>см</w:t>
            </w:r>
            <w:proofErr w:type="gramEnd"/>
            <w:r w:rsidRPr="003F43C7">
              <w:rPr>
                <w:rFonts w:eastAsia="Calibri"/>
                <w:sz w:val="16"/>
                <w:szCs w:val="16"/>
              </w:rPr>
              <w:t>,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Для всех категорий дорог</w:t>
            </w:r>
          </w:p>
        </w:tc>
        <w:tc>
          <w:tcPr>
            <w:tcW w:w="1559"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(3)</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 сут</w:t>
            </w:r>
          </w:p>
        </w:tc>
      </w:tr>
      <w:tr w:rsidR="003F43C7" w:rsidRPr="003F43C7" w:rsidTr="003F43C7">
        <w:tc>
          <w:tcPr>
            <w:tcW w:w="3606" w:type="dxa"/>
            <w:vMerge w:val="restart"/>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Наличие снежных валов у ограждений или высоких бордюров &lt;**&gt; со стороны проезжей части шириной не более 0,5 м высотой, м, не более</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 IВ</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3 сут</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 III</w:t>
            </w:r>
          </w:p>
        </w:tc>
        <w:tc>
          <w:tcPr>
            <w:tcW w:w="1559"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4 сут</w:t>
            </w:r>
          </w:p>
        </w:tc>
      </w:tr>
      <w:tr w:rsidR="003F43C7" w:rsidRPr="003F43C7" w:rsidTr="003F43C7">
        <w:tc>
          <w:tcPr>
            <w:tcW w:w="3606"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IV, V</w:t>
            </w:r>
          </w:p>
        </w:tc>
        <w:tc>
          <w:tcPr>
            <w:tcW w:w="1559"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5 сут</w:t>
            </w:r>
          </w:p>
        </w:tc>
      </w:tr>
      <w:tr w:rsidR="003F43C7" w:rsidRPr="003F43C7" w:rsidTr="003F43C7">
        <w:tc>
          <w:tcPr>
            <w:tcW w:w="9843" w:type="dxa"/>
            <w:gridSpan w:val="4"/>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bookmarkStart w:id="4" w:name="Par36"/>
            <w:bookmarkEnd w:id="4"/>
            <w:r w:rsidRPr="003F43C7">
              <w:rPr>
                <w:rFonts w:eastAsia="Calibri"/>
                <w:sz w:val="16"/>
                <w:szCs w:val="16"/>
              </w:rPr>
              <w:t>&lt;*&gt; Срок снегоочистки отсчитывается с момента окончания работ по ликвидации зимней скользкости и уборки снега с проезжей части.</w:t>
            </w:r>
          </w:p>
          <w:p w:rsidR="003F43C7" w:rsidRPr="003F43C7" w:rsidRDefault="003F43C7" w:rsidP="003F43C7">
            <w:pPr>
              <w:autoSpaceDE w:val="0"/>
              <w:autoSpaceDN w:val="0"/>
              <w:adjustRightInd w:val="0"/>
              <w:jc w:val="both"/>
              <w:rPr>
                <w:rFonts w:eastAsia="Calibri"/>
                <w:sz w:val="16"/>
                <w:szCs w:val="16"/>
              </w:rPr>
            </w:pPr>
            <w:bookmarkStart w:id="5" w:name="Par37"/>
            <w:bookmarkEnd w:id="5"/>
            <w:r w:rsidRPr="003F43C7">
              <w:rPr>
                <w:rFonts w:eastAsia="Calibri"/>
                <w:sz w:val="16"/>
                <w:szCs w:val="16"/>
              </w:rPr>
              <w:t>&lt;**&gt; Бордюры высотой более 20 см над покрытием проезжей части.</w:t>
            </w:r>
          </w:p>
        </w:tc>
      </w:tr>
    </w:tbl>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улицах очистку обочин осуществляют в течение 24 часов с момента окончания снегопада;</w:t>
      </w:r>
    </w:p>
    <w:p w:rsidR="003F43C7" w:rsidRPr="003F43C7" w:rsidRDefault="003F43C7" w:rsidP="003F43C7">
      <w:pPr>
        <w:widowControl/>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состояние элементов обустройства дорог (заездных карманов, посадочных площадок, площадок отдыха и стоянок транспортных средств) после окончания работ по их снегоочистке должно соответствовать требованиям, указанным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4"/>
        <w:gridCol w:w="1821"/>
        <w:gridCol w:w="1701"/>
        <w:gridCol w:w="2977"/>
      </w:tblGrid>
      <w:tr w:rsidR="003F43C7" w:rsidRPr="003F43C7" w:rsidTr="003F43C7">
        <w:tc>
          <w:tcPr>
            <w:tcW w:w="3344"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Вид снежно-ледяных образований</w:t>
            </w:r>
          </w:p>
        </w:tc>
        <w:tc>
          <w:tcPr>
            <w:tcW w:w="1821"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Категория дороги</w:t>
            </w:r>
          </w:p>
        </w:tc>
        <w:tc>
          <w:tcPr>
            <w:tcW w:w="1701"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Размер</w:t>
            </w:r>
          </w:p>
        </w:tc>
        <w:tc>
          <w:tcPr>
            <w:tcW w:w="297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 xml:space="preserve">Срок снегоочистки &lt;*&gt;, </w:t>
            </w:r>
            <w:proofErr w:type="gramStart"/>
            <w:r w:rsidRPr="003F43C7">
              <w:rPr>
                <w:rFonts w:eastAsia="Calibri"/>
                <w:sz w:val="16"/>
                <w:szCs w:val="16"/>
              </w:rPr>
              <w:t>ч</w:t>
            </w:r>
            <w:proofErr w:type="gramEnd"/>
            <w:r w:rsidRPr="003F43C7">
              <w:rPr>
                <w:rFonts w:eastAsia="Calibri"/>
                <w:sz w:val="16"/>
                <w:szCs w:val="16"/>
              </w:rPr>
              <w:t>, не более</w:t>
            </w:r>
          </w:p>
        </w:tc>
      </w:tr>
      <w:tr w:rsidR="003F43C7" w:rsidRPr="003F43C7" w:rsidTr="003F43C7">
        <w:tc>
          <w:tcPr>
            <w:tcW w:w="3344" w:type="dxa"/>
            <w:vMerge w:val="restart"/>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Наличие рыхлого (уплотненного) снега на заездных карманах и посадочных площадках остановочных пунктов маршрутных транспортных средств толщиной слоя, </w:t>
            </w:r>
            <w:proofErr w:type="gramStart"/>
            <w:r w:rsidRPr="003F43C7">
              <w:rPr>
                <w:rFonts w:eastAsia="Calibri"/>
                <w:sz w:val="16"/>
                <w:szCs w:val="16"/>
              </w:rPr>
              <w:t>см</w:t>
            </w:r>
            <w:proofErr w:type="gramEnd"/>
            <w:r w:rsidRPr="003F43C7">
              <w:rPr>
                <w:rFonts w:eastAsia="Calibri"/>
                <w:sz w:val="16"/>
                <w:szCs w:val="16"/>
              </w:rPr>
              <w:t>, не более</w:t>
            </w: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2 (0)</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6</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В, II, III</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6 (4)</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IV, V</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8 (6)</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3344" w:type="dxa"/>
            <w:vMerge w:val="restart"/>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Наличие рыхлого (уплотненного) снега на площадках отдыха и стоянках транспортных средств толщиной слоя, </w:t>
            </w:r>
            <w:proofErr w:type="gramStart"/>
            <w:r w:rsidRPr="003F43C7">
              <w:rPr>
                <w:rFonts w:eastAsia="Calibri"/>
                <w:sz w:val="16"/>
                <w:szCs w:val="16"/>
              </w:rPr>
              <w:t>см</w:t>
            </w:r>
            <w:proofErr w:type="gramEnd"/>
            <w:r w:rsidRPr="003F43C7">
              <w:rPr>
                <w:rFonts w:eastAsia="Calibri"/>
                <w:sz w:val="16"/>
                <w:szCs w:val="16"/>
              </w:rPr>
              <w:t>, не более</w:t>
            </w: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А, IБ</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6 (4)</w:t>
            </w:r>
          </w:p>
        </w:tc>
        <w:tc>
          <w:tcPr>
            <w:tcW w:w="2977"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24</w:t>
            </w: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proofErr w:type="gramStart"/>
            <w:r w:rsidRPr="003F43C7">
              <w:rPr>
                <w:rFonts w:eastAsia="Calibri"/>
                <w:sz w:val="16"/>
                <w:szCs w:val="16"/>
              </w:rPr>
              <w:t>I</w:t>
            </w:r>
            <w:proofErr w:type="gramEnd"/>
            <w:r w:rsidRPr="003F43C7">
              <w:rPr>
                <w:rFonts w:eastAsia="Calibri"/>
                <w:sz w:val="16"/>
                <w:szCs w:val="16"/>
              </w:rPr>
              <w:t>В, II</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8 (6)</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334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182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III - V</w:t>
            </w:r>
          </w:p>
        </w:tc>
        <w:tc>
          <w:tcPr>
            <w:tcW w:w="1701"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12 (8)</w:t>
            </w:r>
          </w:p>
        </w:tc>
        <w:tc>
          <w:tcPr>
            <w:tcW w:w="2977"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p>
        </w:tc>
      </w:tr>
      <w:tr w:rsidR="003F43C7" w:rsidRPr="003F43C7" w:rsidTr="003F43C7">
        <w:tc>
          <w:tcPr>
            <w:tcW w:w="9843" w:type="dxa"/>
            <w:gridSpan w:val="4"/>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bookmarkStart w:id="6" w:name="Par20"/>
            <w:bookmarkEnd w:id="6"/>
            <w:r w:rsidRPr="003F43C7">
              <w:rPr>
                <w:rFonts w:eastAsia="Calibri"/>
                <w:sz w:val="16"/>
                <w:szCs w:val="16"/>
              </w:rPr>
              <w:t>&lt;*&gt; Срок снегоочистки отсчитывается с момента окончания снегопада.</w:t>
            </w:r>
          </w:p>
        </w:tc>
      </w:tr>
    </w:tbl>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снежные валы на обочинах дорог категорий II - IV требуется устраивать высотой не более 1,0 м. Требования к уборке снега на улицах:</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lastRenderedPageBreak/>
        <w:tab/>
        <w:t>снег с проезжей части для временного складирования убирают в лотковую часть, на разделительную полосу или обочину и формируют в виде валов шириной не более 1,5 м с разрывами длиной 2,0 - 2,5 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устройство разрывов и очистку водосточных решеток осуществляют в течение 16 часов после окончания снегопада;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 лотковой части снежный вал формируют на расстоянии 0,5 м от бортового камня или барьерного ограждения для пропуска талых вод;</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перемещение снега на бортовой камень, тротуары, газоны при формировании вала не допускается;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вывоз сформированных снежных валов с улиц групп</w:t>
      </w:r>
      <w:proofErr w:type="gramStart"/>
      <w:r w:rsidRPr="003F43C7">
        <w:rPr>
          <w:rFonts w:eastAsia="Calibri"/>
          <w:sz w:val="16"/>
          <w:szCs w:val="16"/>
        </w:rPr>
        <w:t xml:space="preserve"> А</w:t>
      </w:r>
      <w:proofErr w:type="gramEnd"/>
      <w:r w:rsidRPr="003F43C7">
        <w:rPr>
          <w:rFonts w:eastAsia="Calibri"/>
          <w:sz w:val="16"/>
          <w:szCs w:val="16"/>
        </w:rPr>
        <w:t xml:space="preserve"> - Д осуществляют в течение 9 дней, групп Е - в течение 12 дней с момента окончания снегопада;</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формирование снежных валов не допускается</w:t>
      </w:r>
      <w:r w:rsidRPr="003F43C7">
        <w:rPr>
          <w:rFonts w:eastAsia="Times New Roman"/>
          <w:sz w:val="16"/>
          <w:szCs w:val="16"/>
        </w:rPr>
        <w:t xml:space="preserve"> </w:t>
      </w:r>
      <w:r w:rsidRPr="003F43C7">
        <w:rPr>
          <w:rFonts w:eastAsia="Calibri"/>
          <w:sz w:val="16"/>
          <w:szCs w:val="16"/>
        </w:rPr>
        <w:t>на дорогах в следующих случаях:</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 xml:space="preserve">на обочинах дорог категорий </w:t>
      </w:r>
      <w:proofErr w:type="gramStart"/>
      <w:r w:rsidRPr="003F43C7">
        <w:rPr>
          <w:rFonts w:eastAsia="Calibri"/>
          <w:sz w:val="16"/>
          <w:szCs w:val="16"/>
        </w:rPr>
        <w:t>I</w:t>
      </w:r>
      <w:proofErr w:type="gramEnd"/>
      <w:r w:rsidRPr="003F43C7">
        <w:rPr>
          <w:rFonts w:eastAsia="Calibri"/>
          <w:sz w:val="16"/>
          <w:szCs w:val="16"/>
        </w:rPr>
        <w:t>А, IБ и IВ;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r>
      <w:proofErr w:type="gramStart"/>
      <w:r w:rsidRPr="003F43C7">
        <w:rPr>
          <w:rFonts w:eastAsia="Calibri"/>
          <w:sz w:val="16"/>
          <w:szCs w:val="16"/>
        </w:rPr>
        <w:t xml:space="preserve">перед железнодорожным переездом в зоне треугольника видимости с размерами сторон </w:t>
      </w:r>
      <w:bookmarkStart w:id="7" w:name="_Hlk23158841"/>
      <w:r w:rsidRPr="003F43C7">
        <w:rPr>
          <w:rFonts w:eastAsia="Calibri"/>
          <w:sz w:val="16"/>
          <w:szCs w:val="16"/>
        </w:rPr>
        <w:t>в соответствии с утвержденными требованиями</w:t>
      </w:r>
      <w:proofErr w:type="gramEnd"/>
      <w:r w:rsidRPr="003F43C7">
        <w:rPr>
          <w:rFonts w:eastAsia="Calibri"/>
          <w:sz w:val="16"/>
          <w:szCs w:val="16"/>
        </w:rPr>
        <w:t xml:space="preserve"> к эксплуатационному состоянию, допустимому по условиям обеспечения безопасности дорожного движения</w:t>
      </w:r>
      <w:bookmarkEnd w:id="7"/>
      <w:r w:rsidRPr="003F43C7">
        <w:rPr>
          <w:rFonts w:eastAsia="Calibri"/>
          <w:sz w:val="16"/>
          <w:szCs w:val="16"/>
        </w:rPr>
        <w:t>, вне обочины высотой более 0,5 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r>
      <w:proofErr w:type="gramStart"/>
      <w:r w:rsidRPr="003F43C7">
        <w:rPr>
          <w:rFonts w:eastAsia="Calibri"/>
          <w:sz w:val="16"/>
          <w:szCs w:val="16"/>
        </w:rPr>
        <w:t>перед пересечениями в одном уровне в зоне треугольника видимости с размерами сторон в соответствии</w:t>
      </w:r>
      <w:proofErr w:type="gramEnd"/>
      <w:r w:rsidRPr="003F43C7">
        <w:rPr>
          <w:rFonts w:eastAsia="Calibri"/>
          <w:sz w:val="16"/>
          <w:szCs w:val="16"/>
        </w:rPr>
        <w:t xml:space="preserve"> с утвержденными требованиями к эксплуатационному состоянию, допустимому по условиям обеспечения безопасности дорожного движения, вне обочины высотой более 0,5 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перед пересечениями в одном уровне, железнодорожными переездами, пешеходными переходами и остановочными пунктами маршрутных транспортных средств высотой более 0,5 м по нижеприведенным условиям</w:t>
      </w:r>
    </w:p>
    <w:tbl>
      <w:tblPr>
        <w:tblW w:w="9843" w:type="dxa"/>
        <w:tblLayout w:type="fixed"/>
        <w:tblCellMar>
          <w:top w:w="102" w:type="dxa"/>
          <w:left w:w="62" w:type="dxa"/>
          <w:bottom w:w="102" w:type="dxa"/>
          <w:right w:w="62" w:type="dxa"/>
        </w:tblCellMar>
        <w:tblLook w:val="0000" w:firstRow="0" w:lastRow="0" w:firstColumn="0" w:lastColumn="0" w:noHBand="0" w:noVBand="0"/>
      </w:tblPr>
      <w:tblGrid>
        <w:gridCol w:w="1700"/>
        <w:gridCol w:w="4599"/>
        <w:gridCol w:w="3544"/>
      </w:tblGrid>
      <w:tr w:rsidR="003F43C7" w:rsidRPr="003F43C7" w:rsidTr="003F43C7">
        <w:tc>
          <w:tcPr>
            <w:tcW w:w="1700"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Категория дороги</w:t>
            </w:r>
          </w:p>
        </w:tc>
        <w:tc>
          <w:tcPr>
            <w:tcW w:w="459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Элемент дороги</w:t>
            </w:r>
          </w:p>
        </w:tc>
        <w:tc>
          <w:tcPr>
            <w:tcW w:w="3544"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 xml:space="preserve">Расстояние до элемента дороги, </w:t>
            </w:r>
            <w:proofErr w:type="gramStart"/>
            <w:r w:rsidRPr="003F43C7">
              <w:rPr>
                <w:rFonts w:eastAsia="Calibri"/>
                <w:sz w:val="16"/>
                <w:szCs w:val="16"/>
              </w:rPr>
              <w:t>м</w:t>
            </w:r>
            <w:proofErr w:type="gramEnd"/>
            <w:r w:rsidRPr="003F43C7">
              <w:rPr>
                <w:rFonts w:eastAsia="Calibri"/>
                <w:sz w:val="16"/>
                <w:szCs w:val="16"/>
              </w:rPr>
              <w:t>, не менее</w:t>
            </w:r>
          </w:p>
        </w:tc>
      </w:tr>
      <w:tr w:rsidR="003F43C7" w:rsidRPr="003F43C7" w:rsidTr="003F43C7">
        <w:tc>
          <w:tcPr>
            <w:tcW w:w="1700"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II - V</w:t>
            </w:r>
          </w:p>
        </w:tc>
        <w:tc>
          <w:tcPr>
            <w:tcW w:w="459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Железнодорожный переезд</w:t>
            </w:r>
          </w:p>
        </w:tc>
        <w:tc>
          <w:tcPr>
            <w:tcW w:w="354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400</w:t>
            </w:r>
          </w:p>
        </w:tc>
      </w:tr>
      <w:tr w:rsidR="003F43C7" w:rsidRPr="003F43C7" w:rsidTr="003F43C7">
        <w:tc>
          <w:tcPr>
            <w:tcW w:w="1700"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459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Пересечение в одном уровне</w:t>
            </w:r>
          </w:p>
        </w:tc>
        <w:tc>
          <w:tcPr>
            <w:tcW w:w="354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150</w:t>
            </w:r>
          </w:p>
        </w:tc>
      </w:tr>
      <w:tr w:rsidR="003F43C7" w:rsidRPr="003F43C7" w:rsidTr="003F43C7">
        <w:tc>
          <w:tcPr>
            <w:tcW w:w="1700"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459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Остановочный пункт маршрутных транспортных средств</w:t>
            </w:r>
          </w:p>
        </w:tc>
        <w:tc>
          <w:tcPr>
            <w:tcW w:w="354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20</w:t>
            </w:r>
          </w:p>
        </w:tc>
      </w:tr>
      <w:tr w:rsidR="003F43C7" w:rsidRPr="003F43C7" w:rsidTr="003F43C7">
        <w:tc>
          <w:tcPr>
            <w:tcW w:w="1700"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4599"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Пешеходный переход</w:t>
            </w:r>
          </w:p>
        </w:tc>
        <w:tc>
          <w:tcPr>
            <w:tcW w:w="3544"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15</w:t>
            </w:r>
          </w:p>
        </w:tc>
      </w:tr>
    </w:tbl>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разделительной полосе шириной менее 5 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разделительной полосе шириной 5 м и более при отсутствии ограждений - высотой более 1 м;</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тротуарах.</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формирование снежных валов не допускается:</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мостовых сооружениях дорог и улиц;</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пересечениях улиц в одном уровне и вблизи железнодорожных переездов в пределах треугольника видимости;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ближе 10 м от пешеходного перехода;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ближе 20 м от остановочного пункта маршрутных транспортных средств;</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на тротуарах;</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доступа к сетям инженерных коммуникаций и их элементам, в том числе пожарным гидрантам;</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proofErr w:type="gramStart"/>
      <w:r w:rsidRPr="003F43C7">
        <w:rPr>
          <w:rFonts w:eastAsia="Calibri"/>
          <w:sz w:val="16"/>
          <w:szCs w:val="16"/>
        </w:rPr>
        <w:t>в случае образования наледи на объектах улично-дорожной сети, внутримикрорайонных, внутриквартальных дорогах и проездах в результате аварий на сетях инженерных коммуникаций, в том числе водопроводных, канализационных и тепловых сетях, удаление наледи производится немедленно собственниками сетей инженерных коммуникаций или эксплуатирующими организациями, в ведении которых они находятся, собственными силами или с другими организациями на основании договора;</w:t>
      </w:r>
      <w:proofErr w:type="gramEnd"/>
    </w:p>
    <w:p w:rsidR="003F43C7" w:rsidRPr="003F43C7" w:rsidRDefault="003F43C7" w:rsidP="003F43C7">
      <w:pPr>
        <w:widowControl/>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на покрытии тротуаров, служебных проходов мостовых сооружений, пешеходных, велосипедных дорожек и на остановочных пунктах маршрутных транспортных средств не допускается наличие снега и зимней скользкости после окончания работ по их устранению, выполняемых в сроки, указанные в таблице:</w:t>
      </w: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4"/>
        <w:gridCol w:w="3852"/>
        <w:gridCol w:w="2977"/>
      </w:tblGrid>
      <w:tr w:rsidR="003F43C7" w:rsidRPr="003F43C7" w:rsidTr="003F43C7">
        <w:tc>
          <w:tcPr>
            <w:tcW w:w="3014"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Вид снежно-ледяных образований</w:t>
            </w:r>
          </w:p>
        </w:tc>
        <w:tc>
          <w:tcPr>
            <w:tcW w:w="3852"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Интенсивность движения пешеходов (велосипедистов), чел./</w:t>
            </w:r>
            <w:proofErr w:type="gramStart"/>
            <w:r w:rsidRPr="003F43C7">
              <w:rPr>
                <w:rFonts w:eastAsia="Calibri"/>
                <w:sz w:val="16"/>
                <w:szCs w:val="16"/>
              </w:rPr>
              <w:t>ч</w:t>
            </w:r>
            <w:proofErr w:type="gramEnd"/>
          </w:p>
        </w:tc>
        <w:tc>
          <w:tcPr>
            <w:tcW w:w="297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 xml:space="preserve">Сроки устранения &lt;*&gt;, </w:t>
            </w:r>
            <w:proofErr w:type="gramStart"/>
            <w:r w:rsidRPr="003F43C7">
              <w:rPr>
                <w:rFonts w:eastAsia="Calibri"/>
                <w:sz w:val="16"/>
                <w:szCs w:val="16"/>
              </w:rPr>
              <w:t>ч</w:t>
            </w:r>
            <w:proofErr w:type="gramEnd"/>
            <w:r w:rsidRPr="003F43C7">
              <w:rPr>
                <w:rFonts w:eastAsia="Calibri"/>
                <w:sz w:val="16"/>
                <w:szCs w:val="16"/>
              </w:rPr>
              <w:t>, не более</w:t>
            </w:r>
          </w:p>
        </w:tc>
      </w:tr>
      <w:tr w:rsidR="003F43C7" w:rsidRPr="003F43C7" w:rsidTr="003F43C7">
        <w:tc>
          <w:tcPr>
            <w:tcW w:w="3014"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Рыхлый и талый снег</w:t>
            </w: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более 250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w:t>
            </w:r>
          </w:p>
        </w:tc>
      </w:tr>
      <w:tr w:rsidR="003F43C7" w:rsidRPr="003F43C7" w:rsidTr="003F43C7">
        <w:tc>
          <w:tcPr>
            <w:tcW w:w="301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100 - 250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2</w:t>
            </w:r>
          </w:p>
        </w:tc>
      </w:tr>
      <w:tr w:rsidR="003F43C7" w:rsidRPr="003F43C7" w:rsidTr="003F43C7">
        <w:tc>
          <w:tcPr>
            <w:tcW w:w="301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менее 100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3</w:t>
            </w:r>
          </w:p>
        </w:tc>
      </w:tr>
      <w:tr w:rsidR="003F43C7" w:rsidRPr="003F43C7" w:rsidTr="003F43C7">
        <w:tc>
          <w:tcPr>
            <w:tcW w:w="3014" w:type="dxa"/>
            <w:vMerge w:val="restart"/>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Зимняя скользкость</w:t>
            </w: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более 250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12</w:t>
            </w:r>
          </w:p>
        </w:tc>
      </w:tr>
      <w:tr w:rsidR="003F43C7" w:rsidRPr="003F43C7" w:rsidTr="003F43C7">
        <w:tc>
          <w:tcPr>
            <w:tcW w:w="301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100 - 250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18</w:t>
            </w:r>
          </w:p>
        </w:tc>
      </w:tr>
      <w:tr w:rsidR="003F43C7" w:rsidRPr="003F43C7" w:rsidTr="003F43C7">
        <w:tc>
          <w:tcPr>
            <w:tcW w:w="3014" w:type="dxa"/>
            <w:vMerge/>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p>
        </w:tc>
        <w:tc>
          <w:tcPr>
            <w:tcW w:w="3852"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менее 100</w:t>
            </w:r>
          </w:p>
        </w:tc>
        <w:tc>
          <w:tcPr>
            <w:tcW w:w="2977" w:type="dxa"/>
            <w:tcBorders>
              <w:top w:val="single" w:sz="4" w:space="0" w:color="auto"/>
              <w:left w:val="single" w:sz="4" w:space="0" w:color="auto"/>
              <w:bottom w:val="single" w:sz="4" w:space="0" w:color="auto"/>
              <w:right w:val="single" w:sz="4" w:space="0" w:color="auto"/>
            </w:tcBorders>
            <w:vAlign w:val="center"/>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24</w:t>
            </w:r>
          </w:p>
        </w:tc>
      </w:tr>
      <w:tr w:rsidR="003F43C7" w:rsidRPr="003F43C7" w:rsidTr="003F43C7">
        <w:tc>
          <w:tcPr>
            <w:tcW w:w="9843" w:type="dxa"/>
            <w:gridSpan w:val="3"/>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bookmarkStart w:id="8" w:name="Par17"/>
            <w:bookmarkEnd w:id="8"/>
            <w:r w:rsidRPr="003F43C7">
              <w:rPr>
                <w:rFonts w:eastAsia="Calibri"/>
                <w:sz w:val="16"/>
                <w:szCs w:val="16"/>
              </w:rPr>
              <w:t>&lt;*&gt; Срок устранения отсчитывается с момента окончания снегопада.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Примечание - Во время снегопада и до окончания снегоочистки допускается наличие рыхлого или талого снега для всех групп улиц толщиной не более 5 см, на тротуарах мостовых сооружений на дорогах категорий </w:t>
            </w:r>
            <w:proofErr w:type="gramStart"/>
            <w:r w:rsidRPr="003F43C7">
              <w:rPr>
                <w:rFonts w:eastAsia="Calibri"/>
                <w:sz w:val="16"/>
                <w:szCs w:val="16"/>
              </w:rPr>
              <w:t>I</w:t>
            </w:r>
            <w:proofErr w:type="gramEnd"/>
            <w:r w:rsidRPr="003F43C7">
              <w:rPr>
                <w:rFonts w:eastAsia="Calibri"/>
                <w:sz w:val="16"/>
                <w:szCs w:val="16"/>
              </w:rPr>
              <w:t>А - II - не более 8 см, на остальных дорогах - не более 12 см.</w:t>
            </w:r>
          </w:p>
        </w:tc>
      </w:tr>
    </w:tbl>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счищаемый с тротуаров снег, скол льда должны формироваться в валы на краю тротуара, обеспечивая беспрепятственное движение пешеходов. Сбрасывание снега, льда с тротуаров на проезжую часть, зеленые зоны и насаждения, с проезжей части на зеленые зоны и насаждения при механизированной и ручной уборке не допускается;</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снег вывозится в места, определенные администрацией муниципального образования, согласованные с территориальным органом Роспотребнадзора;</w:t>
      </w:r>
    </w:p>
    <w:p w:rsidR="003F43C7" w:rsidRPr="003F43C7" w:rsidRDefault="003F43C7" w:rsidP="003F43C7">
      <w:pPr>
        <w:numPr>
          <w:ilvl w:val="0"/>
          <w:numId w:val="73"/>
        </w:numPr>
        <w:suppressAutoHyphens w:val="0"/>
        <w:autoSpaceDE w:val="0"/>
        <w:autoSpaceDN w:val="0"/>
        <w:adjustRightInd w:val="0"/>
        <w:ind w:firstLine="567"/>
        <w:jc w:val="both"/>
        <w:rPr>
          <w:rFonts w:eastAsia="Calibri"/>
          <w:sz w:val="16"/>
          <w:szCs w:val="16"/>
        </w:rPr>
      </w:pPr>
      <w:r w:rsidRPr="003F43C7">
        <w:rPr>
          <w:rFonts w:eastAsia="Calibri"/>
          <w:sz w:val="16"/>
          <w:szCs w:val="16"/>
        </w:rPr>
        <w:t>при отсутствии снегопадов необходимо выполнять работы по подметанию дорог, при наступлении положительных температур воздуха - работы по удалению грунтовых наносов, представляющих собой загрязнения и остатки противогололедных материалов, применяемых для борьбы со скользкостью.</w:t>
      </w:r>
    </w:p>
    <w:p w:rsidR="003F43C7" w:rsidRPr="003F43C7" w:rsidRDefault="003F43C7" w:rsidP="003F43C7">
      <w:pPr>
        <w:numPr>
          <w:ilvl w:val="0"/>
          <w:numId w:val="32"/>
        </w:numPr>
        <w:suppressAutoHyphens w:val="0"/>
        <w:autoSpaceDE w:val="0"/>
        <w:autoSpaceDN w:val="0"/>
        <w:adjustRightInd w:val="0"/>
        <w:ind w:firstLine="567"/>
        <w:jc w:val="both"/>
        <w:rPr>
          <w:rFonts w:eastAsia="Calibri"/>
          <w:sz w:val="16"/>
          <w:szCs w:val="16"/>
        </w:rPr>
      </w:pPr>
      <w:r w:rsidRPr="003F43C7">
        <w:rPr>
          <w:rFonts w:eastAsia="Calibri"/>
          <w:sz w:val="16"/>
          <w:szCs w:val="16"/>
        </w:rPr>
        <w:t>Требования к осуществлению уборки в леьний период:</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уборка осуществляется в следующем порядке:</w:t>
      </w:r>
    </w:p>
    <w:p w:rsidR="003F43C7" w:rsidRPr="003F43C7" w:rsidRDefault="003F43C7" w:rsidP="003F43C7">
      <w:pPr>
        <w:autoSpaceDE w:val="0"/>
        <w:autoSpaceDN w:val="0"/>
        <w:adjustRightInd w:val="0"/>
        <w:ind w:left="720"/>
        <w:jc w:val="both"/>
        <w:rPr>
          <w:rFonts w:eastAsia="Calibri"/>
          <w:sz w:val="16"/>
          <w:szCs w:val="16"/>
        </w:rPr>
      </w:pPr>
      <w:r w:rsidRPr="003F43C7">
        <w:rPr>
          <w:rFonts w:eastAsia="Calibri"/>
          <w:sz w:val="16"/>
          <w:szCs w:val="16"/>
        </w:rPr>
        <w:t>подметание и сбор мусора;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мойка дорог, в целях уменьшения запыленности - поливка;</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уборка грунтовых наносов;</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подметание и сбор мусора, уборка предметов, создающих помехи дорожному движению (покрышек, дисков, осколков стекла, обломков автомобилей после аварии) на объектах улично-дорожной сети, внутримикрорайонных, внутриквартальных дорогах и проездах, должны начинаться с подметания и сбора мусора на тротуарах (при наличии), чтобы исключить повторное </w:t>
      </w:r>
      <w:r w:rsidRPr="003F43C7">
        <w:rPr>
          <w:rFonts w:eastAsia="Calibri"/>
          <w:sz w:val="16"/>
          <w:szCs w:val="16"/>
        </w:rPr>
        <w:lastRenderedPageBreak/>
        <w:t xml:space="preserve">загрязнение лотковой части. Во вторую очередь осуществляются </w:t>
      </w:r>
      <w:proofErr w:type="gramStart"/>
      <w:r w:rsidRPr="003F43C7">
        <w:rPr>
          <w:rFonts w:eastAsia="Calibri"/>
          <w:sz w:val="16"/>
          <w:szCs w:val="16"/>
        </w:rPr>
        <w:t>подметание</w:t>
      </w:r>
      <w:proofErr w:type="gramEnd"/>
      <w:r w:rsidRPr="003F43C7">
        <w:rPr>
          <w:rFonts w:eastAsia="Calibri"/>
          <w:sz w:val="16"/>
          <w:szCs w:val="16"/>
        </w:rPr>
        <w:t xml:space="preserve"> и сбор мусора в лотковой части дорог;</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запрещается в сухое, жаркое время производить механизированную уборку улиц и подметание без увлажнения;</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мойка и поливка объектов улично-дорожной сети производятся с 22 часов до 06 часов, в другое время - по мере необходимости;</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(дернину), стены зданий, сооружений, иные объекты благоустройства;</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для уменьшения пылеобразования при температуре воздуха более +25°C в период с 11 часов до 22 часов производится поливка объектов улично-дорожной сети с повышенной интенсивностью движения транспорта. Интервал выполнения работ по поливке - 1-1,5 часа;</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первая уборка грунтовых наносов, представляющих собой загрязнения и остатки технологических материалов, применяемых при зимней уборке, и располагающихся в лотковой части дорог, осуществляется при переходе на летний режим уборки. Последующая уборка грунтовых наносов выполняется по мере необходимости;</w:t>
      </w:r>
    </w:p>
    <w:p w:rsidR="003F43C7" w:rsidRPr="003F43C7" w:rsidRDefault="003F43C7" w:rsidP="003F43C7">
      <w:pPr>
        <w:numPr>
          <w:ilvl w:val="0"/>
          <w:numId w:val="7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уборка грунтовых наносов, возникающих на проезжей части объектов улично-дорожной сети вследствие проведения строительных работ и выноса грунта колесами транспортных средств, осуществляется незамедлительно;</w:t>
      </w:r>
    </w:p>
    <w:p w:rsidR="003F43C7" w:rsidRPr="003F43C7" w:rsidRDefault="003F43C7" w:rsidP="003F43C7">
      <w:pPr>
        <w:numPr>
          <w:ilvl w:val="0"/>
          <w:numId w:val="32"/>
        </w:numPr>
        <w:suppressAutoHyphens w:val="0"/>
        <w:autoSpaceDE w:val="0"/>
        <w:autoSpaceDN w:val="0"/>
        <w:adjustRightInd w:val="0"/>
        <w:ind w:firstLine="567"/>
        <w:jc w:val="both"/>
        <w:rPr>
          <w:rFonts w:eastAsia="Calibri"/>
          <w:sz w:val="16"/>
          <w:szCs w:val="16"/>
        </w:rPr>
      </w:pPr>
      <w:r w:rsidRPr="003F43C7">
        <w:rPr>
          <w:rFonts w:eastAsia="Calibri"/>
          <w:sz w:val="16"/>
          <w:szCs w:val="16"/>
        </w:rPr>
        <w:t>Ответственными за уборку объектов улично-дорожной сети являются:</w:t>
      </w:r>
    </w:p>
    <w:p w:rsidR="003F43C7" w:rsidRPr="003F43C7" w:rsidRDefault="003F43C7" w:rsidP="003F43C7">
      <w:pPr>
        <w:numPr>
          <w:ilvl w:val="0"/>
          <w:numId w:val="3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организация, выполняющая работы в соответствии с муниципальным заданием и (или) условиями технического задания к муниципальному контракту;</w:t>
      </w:r>
    </w:p>
    <w:p w:rsidR="003F43C7" w:rsidRPr="003F43C7" w:rsidRDefault="003F43C7" w:rsidP="003F43C7">
      <w:pPr>
        <w:numPr>
          <w:ilvl w:val="0"/>
          <w:numId w:val="3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лица, осуществляющие строительство, реконструкцию, капитальный ремонт объектов капитального строительства</w:t>
      </w:r>
      <w:proofErr w:type="gramStart"/>
      <w:r w:rsidRPr="003F43C7">
        <w:rPr>
          <w:rFonts w:eastAsia="Calibri"/>
          <w:sz w:val="16"/>
          <w:szCs w:val="16"/>
        </w:rPr>
        <w:t>,-</w:t>
      </w:r>
      <w:proofErr w:type="gramEnd"/>
      <w:r w:rsidRPr="003F43C7">
        <w:rPr>
          <w:rFonts w:eastAsia="Calibri"/>
          <w:sz w:val="16"/>
          <w:szCs w:val="16"/>
        </w:rPr>
        <w:t>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3F43C7" w:rsidRPr="003F43C7" w:rsidRDefault="003F43C7" w:rsidP="003F43C7">
      <w:pPr>
        <w:numPr>
          <w:ilvl w:val="0"/>
          <w:numId w:val="33"/>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собственник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на месте аварии сетей инженерных коммуникаций.</w:t>
      </w:r>
    </w:p>
    <w:p w:rsidR="003F43C7" w:rsidRPr="003F43C7" w:rsidRDefault="003F43C7" w:rsidP="003F43C7">
      <w:pPr>
        <w:numPr>
          <w:ilvl w:val="0"/>
          <w:numId w:val="32"/>
        </w:numPr>
        <w:suppressAutoHyphens w:val="0"/>
        <w:autoSpaceDE w:val="0"/>
        <w:autoSpaceDN w:val="0"/>
        <w:adjustRightInd w:val="0"/>
        <w:ind w:firstLine="567"/>
        <w:jc w:val="both"/>
        <w:rPr>
          <w:rFonts w:eastAsia="Calibri"/>
          <w:sz w:val="16"/>
          <w:szCs w:val="16"/>
        </w:rPr>
      </w:pPr>
      <w:r w:rsidRPr="003F43C7">
        <w:rPr>
          <w:rFonts w:eastAsia="Calibri"/>
          <w:sz w:val="16"/>
          <w:szCs w:val="16"/>
        </w:rPr>
        <w:t>Требования к проведению уборки территории муниципального округа:</w:t>
      </w:r>
    </w:p>
    <w:p w:rsidR="003F43C7" w:rsidRPr="003F43C7" w:rsidRDefault="003F43C7" w:rsidP="003F43C7">
      <w:pPr>
        <w:numPr>
          <w:ilvl w:val="0"/>
          <w:numId w:val="3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уборка муниципального округа осуществляется ежедневно. Уборка в летний период должна производиться в срок до 8 часов с соблюдением санитарных норм допустимого уровня шума. Кроме того, выполняется дополнительная уборка муниципального округа;</w:t>
      </w:r>
    </w:p>
    <w:p w:rsidR="003F43C7" w:rsidRPr="003F43C7" w:rsidRDefault="003F43C7" w:rsidP="003F43C7">
      <w:pPr>
        <w:numPr>
          <w:ilvl w:val="0"/>
          <w:numId w:val="3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 уборка основных территорий осуществляется собственными силами юридических лиц и индивидуальных предпринимателей либо специализированными организациями на основании договора;</w:t>
      </w:r>
    </w:p>
    <w:p w:rsidR="003F43C7" w:rsidRPr="003F43C7" w:rsidRDefault="003F43C7" w:rsidP="003F43C7">
      <w:pPr>
        <w:numPr>
          <w:ilvl w:val="0"/>
          <w:numId w:val="34"/>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собственники, пользователи соответствующих объектов на закрепленных за ними территориях, правообладатели земельных участков, на которых </w:t>
      </w:r>
      <w:proofErr w:type="gramStart"/>
      <w:r w:rsidRPr="003F43C7">
        <w:rPr>
          <w:rFonts w:eastAsia="Calibri"/>
          <w:sz w:val="16"/>
          <w:szCs w:val="16"/>
        </w:rPr>
        <w:t>расположены объекты обязаны</w:t>
      </w:r>
      <w:proofErr w:type="gramEnd"/>
      <w:r w:rsidRPr="003F43C7">
        <w:rPr>
          <w:rFonts w:eastAsia="Calibri"/>
          <w:sz w:val="16"/>
          <w:szCs w:val="16"/>
        </w:rPr>
        <w:t>:</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обеспечивать надлежащее санитарное содержание проезжей части улиц, тротуаров, пешеходных и велосипедных дорожек, остановочных пунктов, поверхности разделительных полос, обочин и откосов земляного полотна;</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своевременно производить уборку, сгребание листвы, окос газонов (дернины), уборку скошенной травы. Уборку скошенной травы производить сразу после окончания работ. Уборку листвы выполнять ежедневно. Высота травяного покрова должны быть в пределах от 5 до 10 см;</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проводить своевременную уборку береговой полосы водоемов от мусора, опавших листьев и веток.</w:t>
      </w:r>
    </w:p>
    <w:p w:rsidR="003F43C7" w:rsidRPr="003F43C7" w:rsidRDefault="003F43C7" w:rsidP="003F43C7">
      <w:pPr>
        <w:numPr>
          <w:ilvl w:val="1"/>
          <w:numId w:val="75"/>
        </w:numPr>
        <w:suppressAutoHyphens w:val="0"/>
        <w:autoSpaceDE w:val="0"/>
        <w:autoSpaceDN w:val="0"/>
        <w:adjustRightInd w:val="0"/>
        <w:ind w:firstLine="567"/>
        <w:jc w:val="both"/>
        <w:rPr>
          <w:rFonts w:eastAsia="Calibri"/>
          <w:sz w:val="16"/>
          <w:szCs w:val="16"/>
        </w:rPr>
      </w:pPr>
      <w:r w:rsidRPr="003F43C7">
        <w:rPr>
          <w:rFonts w:eastAsia="Calibri"/>
          <w:sz w:val="16"/>
          <w:szCs w:val="16"/>
        </w:rPr>
        <w:t>Ответственными за уборку территории являются:</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на основных территориях - юридические лица, индивидуальные предприниматели, владельцы частного жилищного фонда;</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ab/>
        <w:t>на территориях, отведенных под проектирование и застройку, в том числе территории, работы на которых не ведутся, - собственники и арендаторы этих территорий согласно условиям заключенных договоров;</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железнодорожных путях, переездах через них, зонах отчуждения, различных железнодорожных сооружениях и прилегающих к ним территориях, находящихся в пределах черты населенных пунктов, - организации, в ведении которых они находятся;</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набережных - организации, в ведении которых они находятся;</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на которых ведутся строительство или другие работы, связанные с подготовкой к строительству, и прилегающих к ним территориях на все время строительства, проведения работ - лица, осуществляющие строительство, реконструкцию, капитальный ремонт;</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объектов мелкорозничной торговли - их правообладатели;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отведенных для размещения и эксплуатации линий электропередачи, газовых, водопроводных и тепловых сетей, - пользователи этих объектов, у которых земельный участок, предназначенный для размещения инженерной инфраструктуры, находится в аренде или собственности;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основных территориях трансформаторных и распределительных подстанций, других инженерных сооружений, работающих в автономном режиме (без обслуживающего персонала), - собственники или арендаторы этих объектов;</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 xml:space="preserve">на посадочных площадках (остановочных пунктах) общественного транспорта, в том числе за эксплуатацию, уборку и мойку остановочных комплексов, - подрядная организация, определенная по результатам торгов, в соответствии с условиями муниципального контракта </w:t>
      </w:r>
      <w:proofErr w:type="gramStart"/>
      <w:r w:rsidRPr="003F43C7">
        <w:rPr>
          <w:rFonts w:eastAsia="Calibri"/>
          <w:sz w:val="16"/>
          <w:szCs w:val="16"/>
        </w:rPr>
        <w:t>и(</w:t>
      </w:r>
      <w:proofErr w:type="gramEnd"/>
      <w:r w:rsidRPr="003F43C7">
        <w:rPr>
          <w:rFonts w:eastAsia="Calibri"/>
          <w:sz w:val="16"/>
          <w:szCs w:val="16"/>
        </w:rPr>
        <w:t>или) бюджетное  учреждение в соответствии с муниципальным заданием. Содержание посадочных площадок (остановочных пунктов), на которых размещены встроенные или пристроенные предприятия мелкорозничной торговой сети, осуществляют владельцы этих предприятий или арендаторы согласно условиям заключенных договоров;</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гаражных обществ и садоводческих товариществ - председатели этих обществ (товариществ), а в случае их отсутствия - лица, исполняющие обязанности председателей;</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автостоянок - их собственники или арендаторы;</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в случае</w:t>
      </w:r>
      <w:proofErr w:type="gramStart"/>
      <w:r w:rsidRPr="003F43C7">
        <w:rPr>
          <w:rFonts w:eastAsia="Calibri"/>
          <w:sz w:val="16"/>
          <w:szCs w:val="16"/>
        </w:rPr>
        <w:t>,</w:t>
      </w:r>
      <w:proofErr w:type="gramEnd"/>
      <w:r w:rsidRPr="003F43C7">
        <w:rPr>
          <w:rFonts w:eastAsia="Calibri"/>
          <w:sz w:val="16"/>
          <w:szCs w:val="16"/>
        </w:rPr>
        <w:t xml:space="preserve"> если в одном здании, строении, сооружении или на огороженной территории располагаются несколько пользователей (арендаторов), - собственник здания, строения или сооружения, земельного участка, если иное не предусмотрено условиями договора с пользователем. Границы ответственности за уборку территории должны быть определены соглашением сторон;</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дорогах и подъездных путях, оборудованных организациями для ведения хозяйственной деятельности, - руководители этих организаций;</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основных территориях, владельцами которых являются собственники индивидуальных жилых домов, - собственники (пользователи) жилых домов;</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на территориях, определенных муниципальным заданием и (или) условиями заключенных муниципальных контрактов, - организация, выполняющая работы в соответствии с муниципальным заданием и (или) условиями муниципального контракта на выполнение работ по уборке населенных пунктов.</w:t>
      </w:r>
    </w:p>
    <w:p w:rsidR="003F43C7" w:rsidRPr="003F43C7" w:rsidRDefault="003F43C7" w:rsidP="003F43C7">
      <w:pPr>
        <w:numPr>
          <w:ilvl w:val="1"/>
          <w:numId w:val="75"/>
        </w:numPr>
        <w:suppressAutoHyphens w:val="0"/>
        <w:autoSpaceDE w:val="0"/>
        <w:autoSpaceDN w:val="0"/>
        <w:adjustRightInd w:val="0"/>
        <w:ind w:firstLine="567"/>
        <w:jc w:val="both"/>
        <w:rPr>
          <w:rFonts w:eastAsia="Calibri"/>
          <w:sz w:val="16"/>
          <w:szCs w:val="16"/>
        </w:rPr>
      </w:pPr>
      <w:r w:rsidRPr="003F43C7">
        <w:rPr>
          <w:rFonts w:eastAsia="Calibri"/>
          <w:sz w:val="16"/>
          <w:szCs w:val="16"/>
        </w:rPr>
        <w:t>Собственники объектов жилищного фонда либо организации по обслуживанию жилищного фонда (в случае заключения с ними договора обслуживания) обязаны содержать придомовые территории в надлежащем санитарном состоянии, в том числе обеспечивать:</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регулярную уборку и систематическое наблюдение за санитарным состоянием придомовой территории;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проведение уборки придомовых территорий: в летний период - санитарной уборки, в зимнее время в случае снегопада или гололеда (скользкости) - очистки от снега и посыпки песком и (или) иными противогололедными материалами участков у входов в подъезды, пешеходных дорожек дворовых проездов и тротуаров, а затем санитарной уборки;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своевременное проведение работ по очистке от снега и снежно-ледяных образований, сгребанию и вывозу снега с придомовых территорий, обработку в зимний период скользких участков противогололедными материалами;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 xml:space="preserve">информирование жителей домов о времени начала и окончания работ по уборке придомовой территории путем размещения объявлений на </w:t>
      </w:r>
      <w:r w:rsidRPr="003F43C7">
        <w:rPr>
          <w:rFonts w:eastAsia="Calibri"/>
          <w:sz w:val="16"/>
          <w:szCs w:val="16"/>
        </w:rPr>
        <w:lastRenderedPageBreak/>
        <w:t>специально оборудованных местах (досках объявлений, стендах) с целью освобождения мест парковки автомобилей;</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своевременное сгребание и уборку листвы, окашивание газонов (дернины), уборку скошенной травы. Уборку листвы и скошенной травы производить ежедневно после окончания работ. Высота травяного покрова должна быть в пределах от 5 до 10 см.</w:t>
      </w:r>
    </w:p>
    <w:p w:rsidR="003F43C7" w:rsidRPr="003F43C7" w:rsidRDefault="003F43C7" w:rsidP="003F43C7">
      <w:pPr>
        <w:numPr>
          <w:ilvl w:val="1"/>
          <w:numId w:val="75"/>
        </w:numPr>
        <w:suppressAutoHyphens w:val="0"/>
        <w:autoSpaceDE w:val="0"/>
        <w:autoSpaceDN w:val="0"/>
        <w:adjustRightInd w:val="0"/>
        <w:ind w:firstLine="567"/>
        <w:jc w:val="both"/>
        <w:rPr>
          <w:rFonts w:eastAsia="Calibri"/>
          <w:sz w:val="16"/>
          <w:szCs w:val="16"/>
        </w:rPr>
      </w:pPr>
      <w:r w:rsidRPr="003F43C7">
        <w:rPr>
          <w:rFonts w:eastAsia="Calibri"/>
          <w:sz w:val="16"/>
          <w:szCs w:val="16"/>
        </w:rPr>
        <w:t xml:space="preserve">Собственники нежилых помещений, расположенных в многоквартирных домах, во встроенно-пристроенных помещениях, обязаны содержать основные территории в надлежащем санитарном состоянии. </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В случае передачи нежилых помещений в пользование третьим лицам бремя ответственности за содержание территории в надлежащем санитарном состоянии возлагается на пользователя, если данная обязанность предусмотрена условиями договора.</w:t>
      </w:r>
    </w:p>
    <w:p w:rsidR="003F43C7" w:rsidRPr="003F43C7" w:rsidRDefault="003F43C7" w:rsidP="003F43C7">
      <w:pPr>
        <w:numPr>
          <w:ilvl w:val="1"/>
          <w:numId w:val="75"/>
        </w:numPr>
        <w:suppressAutoHyphens w:val="0"/>
        <w:autoSpaceDE w:val="0"/>
        <w:autoSpaceDN w:val="0"/>
        <w:adjustRightInd w:val="0"/>
        <w:ind w:firstLine="567"/>
        <w:jc w:val="both"/>
        <w:rPr>
          <w:rFonts w:eastAsia="Calibri"/>
          <w:sz w:val="16"/>
          <w:szCs w:val="16"/>
        </w:rPr>
      </w:pPr>
      <w:r w:rsidRPr="003F43C7">
        <w:rPr>
          <w:rFonts w:eastAsia="Calibri"/>
          <w:sz w:val="16"/>
          <w:szCs w:val="16"/>
        </w:rPr>
        <w:t>Ликвидация несанкционированных свалок на территориях населенных пунктов организуется муниципальным учреждением после получения информации о выявлении несанкционированной свалки в рамках технического задания в виде выполнения работ по ликвидации несанкционированных свалок.</w:t>
      </w:r>
    </w:p>
    <w:p w:rsidR="003F43C7" w:rsidRPr="003F43C7" w:rsidRDefault="003F43C7" w:rsidP="003F43C7">
      <w:pPr>
        <w:numPr>
          <w:ilvl w:val="1"/>
          <w:numId w:val="75"/>
        </w:numPr>
        <w:suppressAutoHyphens w:val="0"/>
        <w:autoSpaceDE w:val="0"/>
        <w:autoSpaceDN w:val="0"/>
        <w:adjustRightInd w:val="0"/>
        <w:ind w:firstLine="567"/>
        <w:jc w:val="both"/>
        <w:rPr>
          <w:rFonts w:eastAsia="Calibri"/>
          <w:sz w:val="16"/>
          <w:szCs w:val="16"/>
        </w:rPr>
      </w:pPr>
      <w:r w:rsidRPr="003F43C7">
        <w:rPr>
          <w:rFonts w:eastAsia="Calibri"/>
          <w:sz w:val="16"/>
          <w:szCs w:val="16"/>
        </w:rPr>
        <w:t>Срок устранения несанкционированной свалки устанавливается в зависимости от объема выявленного мусора и не может превышать сроков, указанных в таблице:</w:t>
      </w:r>
    </w:p>
    <w:tbl>
      <w:tblPr>
        <w:tblW w:w="9632" w:type="dxa"/>
        <w:tblInd w:w="2" w:type="dxa"/>
        <w:tblLayout w:type="fixed"/>
        <w:tblCellMar>
          <w:top w:w="102" w:type="dxa"/>
          <w:left w:w="62" w:type="dxa"/>
          <w:bottom w:w="102" w:type="dxa"/>
          <w:right w:w="62" w:type="dxa"/>
        </w:tblCellMar>
        <w:tblLook w:val="0000" w:firstRow="0" w:lastRow="0" w:firstColumn="0" w:lastColumn="0" w:noHBand="0" w:noVBand="0"/>
      </w:tblPr>
      <w:tblGrid>
        <w:gridCol w:w="1985"/>
        <w:gridCol w:w="7647"/>
      </w:tblGrid>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Объем, куб</w:t>
            </w:r>
            <w:proofErr w:type="gramStart"/>
            <w:r w:rsidRPr="003F43C7">
              <w:rPr>
                <w:rFonts w:eastAsia="Calibri"/>
                <w:sz w:val="16"/>
                <w:szCs w:val="16"/>
              </w:rPr>
              <w:t>.м</w:t>
            </w:r>
            <w:proofErr w:type="gramEnd"/>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center"/>
              <w:rPr>
                <w:rFonts w:eastAsia="Calibri"/>
                <w:sz w:val="16"/>
                <w:szCs w:val="16"/>
              </w:rPr>
            </w:pPr>
            <w:r w:rsidRPr="003F43C7">
              <w:rPr>
                <w:rFonts w:eastAsia="Calibri"/>
                <w:sz w:val="16"/>
                <w:szCs w:val="16"/>
              </w:rPr>
              <w:t>Срок устранения</w:t>
            </w:r>
          </w:p>
        </w:tc>
      </w:tr>
      <w:tr w:rsidR="003F43C7" w:rsidRPr="003F43C7" w:rsidTr="003E6E72">
        <w:trPr>
          <w:trHeight w:val="368"/>
        </w:trPr>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до 2,0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не более одного рабочего дня с момента получения   муниципальным учреждением информации о несанкционированной свалке </w:t>
            </w:r>
          </w:p>
        </w:tc>
      </w:tr>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от 2,1 до 5,0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не более двух рабочих дней с момента получения   муниципальным учреждением информации о несанкционированной свалке </w:t>
            </w:r>
          </w:p>
        </w:tc>
      </w:tr>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от 5,1 до 10,0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не более трех рабочих дней с момента получения   муниципальным учреждением информации о несанкционированной свалке </w:t>
            </w:r>
          </w:p>
        </w:tc>
      </w:tr>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от 10,1 до 25,0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не более пяти рабочих дней с момента получения   муниципальным учреждением информации о несанкционированной свалке </w:t>
            </w:r>
          </w:p>
        </w:tc>
      </w:tr>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от 25,1 до 50,0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 xml:space="preserve">не более десяти рабочих дней с момента получения   муниципальным учреждением информации о несанкционированной свалке </w:t>
            </w:r>
          </w:p>
        </w:tc>
      </w:tr>
      <w:tr w:rsidR="003F43C7" w:rsidRPr="003F43C7" w:rsidTr="003F43C7">
        <w:tc>
          <w:tcPr>
            <w:tcW w:w="1985"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rPr>
                <w:rFonts w:eastAsia="Calibri"/>
                <w:sz w:val="16"/>
                <w:szCs w:val="16"/>
              </w:rPr>
            </w:pPr>
            <w:r w:rsidRPr="003F43C7">
              <w:rPr>
                <w:rFonts w:eastAsia="Calibri"/>
                <w:sz w:val="16"/>
                <w:szCs w:val="16"/>
              </w:rPr>
              <w:t>более 50,0</w:t>
            </w:r>
          </w:p>
        </w:tc>
        <w:tc>
          <w:tcPr>
            <w:tcW w:w="7647"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сроки устранения устанавливаются муниципальным заказчиком самостоятельно, но не должны превышать                30 рабочих дней с момента выдачи муниципального задания муниципальному учреждению.</w:t>
            </w:r>
          </w:p>
        </w:tc>
      </w:tr>
    </w:tbl>
    <w:p w:rsidR="003F43C7" w:rsidRPr="003F43C7" w:rsidRDefault="003F43C7" w:rsidP="003F43C7">
      <w:pPr>
        <w:autoSpaceDE w:val="0"/>
        <w:autoSpaceDN w:val="0"/>
        <w:adjustRightInd w:val="0"/>
        <w:jc w:val="both"/>
        <w:rPr>
          <w:rFonts w:eastAsia="Calibri"/>
          <w:sz w:val="16"/>
          <w:szCs w:val="16"/>
        </w:rPr>
      </w:pP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11.11. Лица, выявившие несанкционированную свалку на территории муниципального образования, информируют о месте ее нахождения местную администрацию для дальнейшей организации мероприятий по ее ликвидации.</w:t>
      </w:r>
    </w:p>
    <w:p w:rsidR="003F43C7" w:rsidRPr="003F43C7" w:rsidRDefault="003F43C7" w:rsidP="003F43C7">
      <w:pPr>
        <w:autoSpaceDE w:val="0"/>
        <w:autoSpaceDN w:val="0"/>
        <w:adjustRightInd w:val="0"/>
        <w:ind w:firstLine="567"/>
        <w:jc w:val="both"/>
        <w:rPr>
          <w:rFonts w:eastAsia="Calibri"/>
          <w:sz w:val="16"/>
          <w:szCs w:val="16"/>
        </w:rPr>
      </w:pPr>
      <w:r w:rsidRPr="003F43C7">
        <w:rPr>
          <w:rFonts w:eastAsia="Calibri"/>
          <w:sz w:val="16"/>
          <w:szCs w:val="16"/>
        </w:rPr>
        <w:t>11.12. Требования к содержанию территорий индивидуальной жилой застройки:</w:t>
      </w:r>
    </w:p>
    <w:p w:rsidR="003F43C7" w:rsidRPr="003F43C7" w:rsidRDefault="003F43C7" w:rsidP="003F43C7">
      <w:pPr>
        <w:numPr>
          <w:ilvl w:val="0"/>
          <w:numId w:val="35"/>
        </w:numPr>
        <w:suppressAutoHyphens w:val="0"/>
        <w:autoSpaceDE w:val="0"/>
        <w:autoSpaceDN w:val="0"/>
        <w:adjustRightInd w:val="0"/>
        <w:ind w:firstLine="567"/>
        <w:jc w:val="both"/>
        <w:rPr>
          <w:rFonts w:eastAsia="Calibri"/>
          <w:sz w:val="16"/>
          <w:szCs w:val="16"/>
        </w:rPr>
      </w:pPr>
      <w:r w:rsidRPr="003F43C7">
        <w:rPr>
          <w:rFonts w:eastAsia="Calibri"/>
          <w:sz w:val="16"/>
          <w:szCs w:val="16"/>
        </w:rPr>
        <w:t>надлежащее санитарное состояние территорий индивидуальной жилой застройки обеспечивается собственниками и арендаторами объектов недвижимости, нанимателями жилых помещений в соответствии с действующими правилами и нормами, настоящими Правилами;</w:t>
      </w:r>
    </w:p>
    <w:p w:rsidR="003F43C7" w:rsidRPr="003F43C7" w:rsidRDefault="003F43C7" w:rsidP="003F43C7">
      <w:pPr>
        <w:numPr>
          <w:ilvl w:val="0"/>
          <w:numId w:val="35"/>
        </w:numPr>
        <w:suppressAutoHyphens w:val="0"/>
        <w:autoSpaceDE w:val="0"/>
        <w:autoSpaceDN w:val="0"/>
        <w:adjustRightInd w:val="0"/>
        <w:ind w:firstLine="567"/>
        <w:jc w:val="both"/>
        <w:rPr>
          <w:rFonts w:eastAsia="Calibri"/>
          <w:sz w:val="16"/>
          <w:szCs w:val="16"/>
        </w:rPr>
      </w:pPr>
      <w:r w:rsidRPr="003F43C7">
        <w:rPr>
          <w:rFonts w:eastAsia="Calibri"/>
          <w:sz w:val="16"/>
          <w:szCs w:val="16"/>
        </w:rPr>
        <w:t>собственники и  владельцы индивидуальных жилых домов обязаны содержать территорию индивидуальной жилой застройки в надлежащем санитарном состоянии, обеспечивать ее регулярную уборку;</w:t>
      </w:r>
    </w:p>
    <w:p w:rsidR="003F43C7" w:rsidRPr="003F43C7" w:rsidRDefault="003F43C7" w:rsidP="003F43C7">
      <w:pPr>
        <w:numPr>
          <w:ilvl w:val="0"/>
          <w:numId w:val="35"/>
        </w:numPr>
        <w:suppressAutoHyphens w:val="0"/>
        <w:autoSpaceDE w:val="0"/>
        <w:autoSpaceDN w:val="0"/>
        <w:adjustRightInd w:val="0"/>
        <w:ind w:firstLine="567"/>
        <w:jc w:val="both"/>
        <w:rPr>
          <w:rFonts w:eastAsia="Calibri"/>
          <w:sz w:val="16"/>
          <w:szCs w:val="16"/>
        </w:rPr>
      </w:pPr>
      <w:r w:rsidRPr="003F43C7">
        <w:rPr>
          <w:rFonts w:eastAsia="Calibri"/>
          <w:sz w:val="16"/>
          <w:szCs w:val="16"/>
        </w:rPr>
        <w:t>запрещается:</w:t>
      </w:r>
      <w:r w:rsidRPr="003F43C7">
        <w:rPr>
          <w:rFonts w:eastAsia="Calibri"/>
          <w:sz w:val="16"/>
          <w:szCs w:val="16"/>
        </w:rPr>
        <w:tab/>
      </w:r>
    </w:p>
    <w:p w:rsidR="003F43C7" w:rsidRPr="003F43C7" w:rsidRDefault="003F43C7" w:rsidP="003F43C7">
      <w:pPr>
        <w:autoSpaceDE w:val="0"/>
        <w:autoSpaceDN w:val="0"/>
        <w:adjustRightInd w:val="0"/>
        <w:ind w:left="567"/>
        <w:jc w:val="both"/>
        <w:rPr>
          <w:rFonts w:eastAsia="Calibri"/>
          <w:sz w:val="16"/>
          <w:szCs w:val="16"/>
        </w:rPr>
      </w:pPr>
      <w:r w:rsidRPr="003F43C7">
        <w:rPr>
          <w:rFonts w:eastAsia="Calibri"/>
          <w:sz w:val="16"/>
          <w:szCs w:val="16"/>
        </w:rPr>
        <w:tab/>
        <w:t>сметать мусор на проезжую часть и в колодцы дождевой канализации;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оставлять мусор после окончания торговли;</w:t>
      </w:r>
    </w:p>
    <w:p w:rsidR="003F43C7" w:rsidRPr="003F43C7" w:rsidRDefault="003F43C7" w:rsidP="003F43C7">
      <w:pPr>
        <w:autoSpaceDE w:val="0"/>
        <w:autoSpaceDN w:val="0"/>
        <w:adjustRightInd w:val="0"/>
        <w:jc w:val="both"/>
        <w:rPr>
          <w:rFonts w:eastAsia="Calibri"/>
          <w:sz w:val="16"/>
          <w:szCs w:val="16"/>
        </w:rPr>
      </w:pPr>
      <w:r w:rsidRPr="003F43C7">
        <w:rPr>
          <w:rFonts w:eastAsia="Calibri"/>
          <w:sz w:val="16"/>
          <w:szCs w:val="16"/>
        </w:rPr>
        <w:tab/>
        <w:t>размещать на тротуарах рекламные щиты, тумбы, ограждения, цветочные вазоны, затрудняющие уборку населенных пунктов механизированным способом.</w:t>
      </w:r>
    </w:p>
    <w:p w:rsidR="003F43C7" w:rsidRPr="003F43C7" w:rsidRDefault="003F43C7" w:rsidP="003F43C7">
      <w:pPr>
        <w:numPr>
          <w:ilvl w:val="0"/>
          <w:numId w:val="35"/>
        </w:numPr>
        <w:suppressAutoHyphens w:val="0"/>
        <w:autoSpaceDE w:val="0"/>
        <w:autoSpaceDN w:val="0"/>
        <w:adjustRightInd w:val="0"/>
        <w:ind w:firstLine="567"/>
        <w:jc w:val="both"/>
        <w:rPr>
          <w:rFonts w:eastAsia="Calibri"/>
          <w:sz w:val="16"/>
          <w:szCs w:val="16"/>
        </w:rPr>
      </w:pPr>
      <w:proofErr w:type="gramStart"/>
      <w:r w:rsidRPr="003F43C7">
        <w:rPr>
          <w:rFonts w:eastAsia="Calibri"/>
          <w:sz w:val="16"/>
          <w:szCs w:val="16"/>
        </w:rPr>
        <w:t>контроль за</w:t>
      </w:r>
      <w:proofErr w:type="gramEnd"/>
      <w:r w:rsidRPr="003F43C7">
        <w:rPr>
          <w:rFonts w:eastAsia="Calibri"/>
          <w:sz w:val="16"/>
          <w:szCs w:val="16"/>
        </w:rPr>
        <w:t xml:space="preserve"> поддержанием и улучшением санитарного состояния территории муниципального образования осуществляется уполномоченным органом администрации муниципального образования.</w:t>
      </w:r>
    </w:p>
    <w:p w:rsidR="003F43C7" w:rsidRPr="003F43C7" w:rsidRDefault="003F43C7" w:rsidP="003F43C7">
      <w:pPr>
        <w:autoSpaceDE w:val="0"/>
        <w:autoSpaceDN w:val="0"/>
        <w:adjustRightInd w:val="0"/>
        <w:jc w:val="both"/>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12. </w:t>
      </w:r>
      <w:r w:rsidRPr="003F43C7">
        <w:rPr>
          <w:rFonts w:eastAsia="Times New Roman"/>
          <w:b/>
          <w:sz w:val="16"/>
          <w:szCs w:val="16"/>
        </w:rPr>
        <w:tab/>
        <w:t>ПОРЯДОК ПРОИЗВОДСТВА ЗЕМЛЯНЫХ РАБОТ НА ТЕРРИТОРИИ МУНИЦИПАЛЬНОГО ОБРАЗОВАНИЯ, ВОССТАНОВЛЕНИЕ ОБЪЕКТОВ БЛАГОУСТРОЙСТВА</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 xml:space="preserve">Земляные работы, связанные с нарушением элементов внешнего благоустройства и естественного ландшафта, выполняются заинтересованными лицами, получившими в случаях, установленных законом, право на выполнение данных  видов  работ,  на  основании  разрешения  на  осуществление  земляных работ  при  строительстве,  реконструкции  и  ремонте  сетей  инженерно-технического  обеспечения  и  иных  объектов  (далее  -  разрешение  на производство  земляных  работ)  и  при  наличии  согласованной  проектной  и разрешительной документации, а именно: </w:t>
      </w:r>
      <w:proofErr w:type="gramEnd"/>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земляные  работы,  связанные  со  строительством,  реконструкцией  сетей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инженерно-технического  обеспечения  и  линейных  объектов,  не  требующих получения  разрешения  на  строительство,  ведутся  при  наличии  проектной документации, если иное не предусмотрено действующим законодательством; земляные  работы,  связанные  с  капитальным  и  текущим  ремонтом  линейных объектов,  ведутся  при  наличии  разрешения  на  использование  земель  или земельного участка, выданного администрацией муниципального образования;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земляные работы,  связанные  со  строительством,  модернизацией, реконструкцией  сетей  инженерно-технического  обеспечения  объектов капитального строительства, ведутся при наличии проектной документации;</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сеть  инженерно-технического  обеспечения  и  разрешения  на  строительство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объектов капитального строительства;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земляные работы, связанные с проведением капитального ремонта городских улиц,  дорог,  тротуаров,  благоустроительных  работ,  ведутся  при  наличии проекта благоустройства;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земляные работы, связанные  с  установкой (ремонтом)  рекламных сооружений (конструкций), ведутся при наличии действующего разрешения на установку  и  эксплуатацию  рекламных конструкций,  выданного  органом, уполномоченным на выдачу таких разрешений; </w:t>
      </w:r>
    </w:p>
    <w:p w:rsidR="003F43C7" w:rsidRPr="003F43C7" w:rsidRDefault="003F43C7" w:rsidP="003F43C7">
      <w:pPr>
        <w:numPr>
          <w:ilvl w:val="0"/>
          <w:numId w:val="37"/>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земляные  работы,  связанные  с  бурением  скважин  при  выполнении инженерных изысканий, которые оказывают влияние на безопасность объектов капитального строительства, ведутся при наличии свидетельства о допуске к видам работ по инженерным изысканиям, выданного  саморегулируемой организацией.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Муниципальную услугу по выдаче разрешений  на  осуществление земляных  работ  и  </w:t>
      </w:r>
      <w:proofErr w:type="gramStart"/>
      <w:r w:rsidRPr="003F43C7">
        <w:rPr>
          <w:rFonts w:eastAsia="Times New Roman"/>
          <w:sz w:val="16"/>
          <w:szCs w:val="16"/>
        </w:rPr>
        <w:t>контроль  за</w:t>
      </w:r>
      <w:proofErr w:type="gramEnd"/>
      <w:r w:rsidRPr="003F43C7">
        <w:rPr>
          <w:rFonts w:eastAsia="Times New Roman"/>
          <w:sz w:val="16"/>
          <w:szCs w:val="16"/>
        </w:rPr>
        <w:t xml:space="preserve">  их  исполнением  оказывает  администрация муниципального образования в  лице  органа,  определяемого  постановлением администрации муниципального образования (далее – уполномоченный орган).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Без оформления разрешения на осуществление земляных работ допускается производство следующих работ: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 xml:space="preserve">строительство, модернизация, реконструкция и ремонт сетей инженерно-технического  обеспечения,  благоустроительные  работы, планировка  грунта, шурфование  с  целью  уточнения  трассы  сети инженерно-технического обеспечения  или  иными  целями, бурение скважин при выполнении инженерных изысканий на земельных участках, предоставленных заказчику в собственность, аренду, постоянное (бессрочное) пользование,  безвозмездное пользование или пожизненное наследуемое владение под </w:t>
      </w:r>
      <w:r w:rsidRPr="003F43C7">
        <w:rPr>
          <w:rFonts w:eastAsia="Times New Roman"/>
          <w:sz w:val="16"/>
          <w:szCs w:val="16"/>
        </w:rPr>
        <w:lastRenderedPageBreak/>
        <w:t>объекты капитального строительства либо предоставленных в собственность юридическим  и  физическим  лицам  при  наличии</w:t>
      </w:r>
      <w:proofErr w:type="gramEnd"/>
      <w:r w:rsidRPr="003F43C7">
        <w:rPr>
          <w:rFonts w:eastAsia="Times New Roman"/>
          <w:sz w:val="16"/>
          <w:szCs w:val="16"/>
        </w:rPr>
        <w:t xml:space="preserve">  письменного согласия указанных лиц на производство земляных работ;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текущий ремонт дорог и тротуаров без изменения профиля и планировки, включая замену асфальтового покрытия на тротуарную плитку, поднятие люков колодцев  (решеток)  и  замену  бортового  камня;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посадка  деревьев, кустарников, иной растительности, ремонт газонов;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очистка  русел  рек,  каналов  без  производства  земляных работ;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благоустройство  прилегающей  территории  </w:t>
      </w:r>
      <w:proofErr w:type="gramStart"/>
      <w:r w:rsidRPr="003F43C7">
        <w:rPr>
          <w:rFonts w:eastAsia="Times New Roman"/>
          <w:sz w:val="16"/>
          <w:szCs w:val="16"/>
        </w:rPr>
        <w:t>в  соответствии  с  проектом  в случае  перевода  жилого  помещения  в  нежилое  помещение  на  основании</w:t>
      </w:r>
      <w:proofErr w:type="gramEnd"/>
      <w:r w:rsidRPr="003F43C7">
        <w:rPr>
          <w:rFonts w:eastAsia="Times New Roman"/>
          <w:sz w:val="16"/>
          <w:szCs w:val="16"/>
        </w:rPr>
        <w:t xml:space="preserve"> постановления  администрации  муниципального  образования; </w:t>
      </w:r>
    </w:p>
    <w:p w:rsidR="003F43C7" w:rsidRPr="003F43C7" w:rsidRDefault="003F43C7" w:rsidP="003F43C7">
      <w:pPr>
        <w:numPr>
          <w:ilvl w:val="0"/>
          <w:numId w:val="38"/>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планировка грунта и другие земляные работы на глубине не более 0,3 метра.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Указанные  в настоящем пункте работы  проводятся  по  соответствующим  проектам после письменного уведомления уполномоченного органа.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Срок  предоставления  муниципальной  услуги  «Предоставление разрешения  на  осуществление  земляных  работ»,  не  должен  превышать  18 рабочих дней со дня подачи заявления о предоставлении услуги.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Результатом предоставления муниципальной услуги является: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разрешение  на  осуществление  земляных  работ  на  территории муниципального образования по установленной форме;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отказ в выдаче разрешения (ордера) на осуществление земляных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Перечень документов,  представляемых  заказчиком  для  получения разрешения на осуществление земляных работ, порядок согласования и выдачи разрешения на осуществление земляных работ, основания для отказа в выдаче разрешения  на  осуществление  земляных  работ,  порядок  </w:t>
      </w:r>
      <w:proofErr w:type="gramStart"/>
      <w:r w:rsidRPr="003F43C7">
        <w:rPr>
          <w:rFonts w:eastAsia="Times New Roman"/>
          <w:sz w:val="16"/>
          <w:szCs w:val="16"/>
        </w:rPr>
        <w:t>согласования изменения  способа  производства  земляных  работ</w:t>
      </w:r>
      <w:proofErr w:type="gramEnd"/>
      <w:r w:rsidRPr="003F43C7">
        <w:rPr>
          <w:rFonts w:eastAsia="Times New Roman"/>
          <w:sz w:val="16"/>
          <w:szCs w:val="16"/>
        </w:rPr>
        <w:t xml:space="preserve">  устанавливаются нормативным  правовым  актом  администрации  муниципального  образования.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Сроки  начала  и  окончания  работ,  указанные  в  разрешении  на осуществление земляных работ, определяются в соответствии с календарным графиком  производства  работ  в  составе  проекта  производства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Сроки действия разрешения на осуществление земляных работ могут быть продлены  на  основании  заявления  заказчика,  если  окончание  таких  работ  в первоначально  определенный  срок  невозможно  по  следующим  причинам: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неблагоприятные погодные условия для соблюдения технологии производства земляных  работ,  работ  по  восстановлению  нарушенных  элементов благоустройства  и  строительно-монтажных  работ,  в  том  числе  отклонение температурного  режима  от  параметров,  рекомендованных  для  соблюдения технологии производства таких работ;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обнаружение  в  ходе  производства  земляных  работ  сети  инженерно-технического  обеспечения,  </w:t>
      </w:r>
      <w:proofErr w:type="gramStart"/>
      <w:r w:rsidRPr="003F43C7">
        <w:rPr>
          <w:rFonts w:eastAsia="Times New Roman"/>
          <w:sz w:val="16"/>
          <w:szCs w:val="16"/>
        </w:rPr>
        <w:t>информация</w:t>
      </w:r>
      <w:proofErr w:type="gramEnd"/>
      <w:r w:rsidRPr="003F43C7">
        <w:rPr>
          <w:rFonts w:eastAsia="Times New Roman"/>
          <w:sz w:val="16"/>
          <w:szCs w:val="16"/>
        </w:rPr>
        <w:t xml:space="preserve">  о  наличии  которой  не  содержится  в проектной  документации  или  на  инженерно-топографическом  плане,  или несоответствие  фактического  расположения  сетей  инженерно-технического обеспечения их расположению, указанному в проектной документации или на инженерно-топографическом плане;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затопление  участка  производства  земляных  работ  (котлована,  траншеи) грунтовыми водами либо вследствие аварии на сетях инженерно-технического обеспечения,  не  находящихся  на  балансе  у  заказчика;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увеличение объема земляных работ, которое невозможно было предусмотреть на стадии их планирования.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Заказчик, получивший разрешение на осуществление земляных работ и не окончивший земляные  работы  в  установленные  таким  разрешением  сроки, должен не позднее трех дней до дня окончания срока производства земляных работ, указанного в разрешении на осуществление земляных работ, обратиться в  уполномоченный  орган  с  письменным  заявлением  о  продлении  срока действия  разрешения  на  осуществление  земляных  работ  и  представить уточненный график производства земляных работ.</w:t>
      </w:r>
      <w:proofErr w:type="gramEnd"/>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К заявлению о продлении срока действия разрешения на осуществление земляных  работ  заказчик  прикладывает  акт,  подписанный  организацией, имеющей  свидетельство  о  допуске  к  выполнению  работ,  связанных  с инженерными изысканиями, выданное саморегулируемой организацией, либо проектную документацию с внесенными в нее изменениями по трассировке или по профилю сети.</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Решение  о  продлении  срока  действия  разрешения  на  осуществление земляных работ принимается уполномоченным органом в течение пяти рабочих дней с момента поступления заявления о продлении срока действия разрешения на осуществление земляных работ.</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В  случае  если  земляные  работы не  начались в сроки, указанные в разрешении  на  осуществление  земляных  работ,  по  заявлению  заказчика земляные работы переносятся уполномоченным органом на другой срок.</w:t>
      </w:r>
    </w:p>
    <w:p w:rsidR="003F43C7" w:rsidRPr="003F43C7" w:rsidRDefault="003F43C7" w:rsidP="003F43C7">
      <w:pPr>
        <w:autoSpaceDE w:val="0"/>
        <w:autoSpaceDN w:val="0"/>
        <w:jc w:val="both"/>
        <w:rPr>
          <w:rFonts w:eastAsia="Times New Roman"/>
          <w:sz w:val="16"/>
          <w:szCs w:val="16"/>
        </w:rPr>
      </w:pPr>
      <w:proofErr w:type="gramStart"/>
      <w:r w:rsidRPr="003F43C7">
        <w:rPr>
          <w:rFonts w:eastAsia="Times New Roman"/>
          <w:sz w:val="16"/>
          <w:szCs w:val="16"/>
        </w:rPr>
        <w:t>В случае если после поступления такого заявления земляные работы не были произведены в течение 14 календарных дней с новой даты начала производства работ, указанной  в  разрешении  на  осуществление   земляных работ, такое разрешение считается аннулированным со дня, следующего за днем окончания срока действия разрешения, о чем уполномоченный орган в течение семи рабочих дней письменно уведомляет заказчика.</w:t>
      </w:r>
      <w:proofErr w:type="gramEnd"/>
    </w:p>
    <w:p w:rsidR="003F43C7" w:rsidRPr="003F43C7" w:rsidRDefault="003F43C7" w:rsidP="003F43C7">
      <w:pPr>
        <w:autoSpaceDE w:val="0"/>
        <w:autoSpaceDN w:val="0"/>
        <w:jc w:val="both"/>
        <w:rPr>
          <w:rFonts w:eastAsia="Times New Roman"/>
          <w:sz w:val="16"/>
          <w:szCs w:val="16"/>
        </w:rPr>
      </w:pPr>
      <w:proofErr w:type="gramStart"/>
      <w:r w:rsidRPr="003F43C7">
        <w:rPr>
          <w:rFonts w:eastAsia="Times New Roman"/>
          <w:sz w:val="16"/>
          <w:szCs w:val="16"/>
        </w:rPr>
        <w:t xml:space="preserve">Если в указанные в разрешении на осуществление земляных работ сроки  от заказчика не поступило заявление о переносе сроков производства земляных работ и земляные  работы  не  производились,  разрешение  на  осуществление земляных работ считается аннулированным со дня,  следующего  за  днем окончания срока действия такого разрешения, о чем уполномоченный орган в течение семи рабочих дней письменно уведомляет  заказчика. </w:t>
      </w:r>
      <w:proofErr w:type="gramEnd"/>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строительстве,  модернизации,  реконструкции  и  ремонте  сетей инженерно-технического  обеспечения  (за  исключением  строительства  и реконструкции кабельных линий), пересекающих одну и более улиц, работы ведутся поэтапно на основании разрешения на осуществление земляных работ, оформленного для каждого этапа в отдельности.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 случае замены ответственного производителя работ, передачи объекта другой организации разрешение на осуществление земляных работ переоформляется на другого заказчика.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Приостановление действия разрешения на осуществление земляных работ - это временное запрещение производства работ на объекте на период устранения выявленных нарушений. Приостановление  действия  разрешения  на  осуществление  земляных работ производится в случаях: </w:t>
      </w:r>
    </w:p>
    <w:p w:rsidR="003F43C7" w:rsidRPr="003F43C7" w:rsidRDefault="003F43C7" w:rsidP="003F43C7">
      <w:pPr>
        <w:numPr>
          <w:ilvl w:val="0"/>
          <w:numId w:val="39"/>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если состояние объекта работ представляет угрозу безопасности жизни или здоровья людей и движению транспорта; </w:t>
      </w:r>
    </w:p>
    <w:p w:rsidR="003F43C7" w:rsidRPr="003F43C7" w:rsidRDefault="003F43C7" w:rsidP="003F43C7">
      <w:pPr>
        <w:numPr>
          <w:ilvl w:val="0"/>
          <w:numId w:val="39"/>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если выявлены </w:t>
      </w:r>
      <w:proofErr w:type="gramStart"/>
      <w:r w:rsidRPr="003F43C7">
        <w:rPr>
          <w:rFonts w:eastAsia="Times New Roman"/>
          <w:sz w:val="16"/>
          <w:szCs w:val="16"/>
        </w:rPr>
        <w:t>нарушения</w:t>
      </w:r>
      <w:proofErr w:type="gramEnd"/>
      <w:r w:rsidRPr="003F43C7">
        <w:rPr>
          <w:rFonts w:eastAsia="Times New Roman"/>
          <w:sz w:val="16"/>
          <w:szCs w:val="16"/>
        </w:rPr>
        <w:t xml:space="preserve"> установленного настоящим порядком оформления разрешения на осуществление земляных работ и (или) условий согласований разрешения на осуществления земляных работ; </w:t>
      </w:r>
    </w:p>
    <w:p w:rsidR="003F43C7" w:rsidRPr="003F43C7" w:rsidRDefault="003F43C7" w:rsidP="003F43C7">
      <w:pPr>
        <w:numPr>
          <w:ilvl w:val="0"/>
          <w:numId w:val="39"/>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если не выполнены условия согласования, указанные в разрешении на осуществление земляных работ, и (или) истек срок действия согласования проектной и разрешительной документации, на основании которых оно было выдано.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Приостановление  действия  разрешения  на  осуществление  земляных работ  осуществляет  уполномоченный  орган.  При  наличии  оснований, указанных  в  пункте  12.15,  уполномоченный  орган  изымает  разрешение  на осуществление земляных работ у заказчика и вручает предписание по форме, установленной нормативным правовым актом администрации муниципального образования.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Действие разрешения на осуществления земляных работ возобновляется уполномоченным органом по письменному обращению заказчика. Разрешение на осуществление земляных работ возвращается заказчику уполномоченным органом  после устранения  выявленных нарушений,  при  этом  в  разрешении делается  отметка  о  периоде  приостановления  и  продлении  срока  действия такого  разрешения.  Срок действия  разрешения  на осуществление  земляных работ  возобновляется  на  срок,  равный  периоду приостановления  действия разрешения на осуществление земляных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Земляные работы запрещается производить без разрешения на осуществление земляных работ (ордера на раскопки) за исключением случаев, предусмотренных пунктом 12.3, и в случаях аварийных ситуаций.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Разрешение  на  осуществление  земляных  работ  (ордер  на  раскопки) действительно  только  на  вид  работ,  участок,  срок,  которые  указаны  в разрешении.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 xml:space="preserve">После  завершения  работ  с  временным  нарушением  благоустройства производитель  работ  обязан  в  пределах  </w:t>
      </w:r>
      <w:r w:rsidRPr="003F43C7">
        <w:rPr>
          <w:rFonts w:eastAsia="Times New Roman"/>
          <w:sz w:val="16"/>
          <w:szCs w:val="16"/>
        </w:rPr>
        <w:lastRenderedPageBreak/>
        <w:t>срока  действия  разрешения  на осуществление  земляных  работ  (ордера  на  раскопки)  выполнить  полное восстановление  благоустройства  территории  в  соответствии  с  условиями эксплуатирующей  организации,  в  том  числе  нарушенное  благоустройство в местах  размещения  (движения)  строительной  техники,  складирования строительных материалов и обратного грунта, если проектом не предусмотрено поэтапное  его  восстановление,  после  каждого  этапа</w:t>
      </w:r>
      <w:proofErr w:type="gramEnd"/>
      <w:r w:rsidRPr="003F43C7">
        <w:rPr>
          <w:rFonts w:eastAsia="Times New Roman"/>
          <w:sz w:val="16"/>
          <w:szCs w:val="16"/>
        </w:rPr>
        <w:t xml:space="preserve">  работ и  обратиться  </w:t>
      </w:r>
      <w:proofErr w:type="gramStart"/>
      <w:r w:rsidRPr="003F43C7">
        <w:rPr>
          <w:rFonts w:eastAsia="Times New Roman"/>
          <w:sz w:val="16"/>
          <w:szCs w:val="16"/>
        </w:rPr>
        <w:t>в уполномоченный  на  выдачу  разрешения  на  осуществление земляных  работ орган администрации муниципального образования с заявлением о погашении</w:t>
      </w:r>
      <w:proofErr w:type="gramEnd"/>
      <w:r w:rsidRPr="003F43C7">
        <w:rPr>
          <w:rFonts w:eastAsia="Times New Roman"/>
          <w:sz w:val="16"/>
          <w:szCs w:val="16"/>
        </w:rPr>
        <w:t xml:space="preserve"> разрешения на осуществление земляных работ с приложением исполнительной съемки выполненных работ.</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r>
      <w:proofErr w:type="gramStart"/>
      <w:r w:rsidRPr="003F43C7">
        <w:rPr>
          <w:rFonts w:eastAsia="Times New Roman"/>
          <w:sz w:val="16"/>
          <w:szCs w:val="16"/>
        </w:rPr>
        <w:t>При производстве земляных работ в границах красных линий улично-дорожной сети  погашение  разрешения  на  осуществление  земляных  работ (ордер на раскопки  осуществляется  уполномоченным  органом с учетом заключения эксплуатирующей  организации,  содержащей  улично-дорожную сеть, с отметкой о предоставлении исполнительной съемки выполненных работ.</w:t>
      </w:r>
      <w:proofErr w:type="gramEnd"/>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Погашение  разрешения  на  осуществление  земляных  работ  (ордера на раскопки) осуществляется в срок не более 5 рабочих дней со дня его сдачи </w:t>
      </w:r>
      <w:proofErr w:type="gramStart"/>
      <w:r w:rsidRPr="003F43C7">
        <w:rPr>
          <w:rFonts w:eastAsia="Times New Roman"/>
          <w:sz w:val="16"/>
          <w:szCs w:val="16"/>
        </w:rPr>
        <w:t>в</w:t>
      </w:r>
      <w:proofErr w:type="gramEnd"/>
      <w:r w:rsidRPr="003F43C7">
        <w:rPr>
          <w:rFonts w:eastAsia="Times New Roman"/>
          <w:sz w:val="16"/>
          <w:szCs w:val="16"/>
        </w:rPr>
        <w:t xml:space="preserve"> </w:t>
      </w:r>
      <w:proofErr w:type="gramStart"/>
      <w:r w:rsidRPr="003F43C7">
        <w:rPr>
          <w:rFonts w:eastAsia="Times New Roman"/>
          <w:sz w:val="16"/>
          <w:szCs w:val="16"/>
        </w:rPr>
        <w:t>уполномоченный</w:t>
      </w:r>
      <w:proofErr w:type="gramEnd"/>
      <w:r w:rsidRPr="003F43C7">
        <w:rPr>
          <w:rFonts w:eastAsia="Times New Roman"/>
          <w:sz w:val="16"/>
          <w:szCs w:val="16"/>
        </w:rPr>
        <w:t xml:space="preserve"> при отсутствии замечаний к восстановлению благоустройства на месте раскопок.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Аварийные работы, связанные с разрушением объектов благоустройства, начинаются  владельцами  поврежденных  сетей  инженерно-технического обеспечения  немедленно с одновременным уведомлением уполномоченного органа  и  с  последующим  оформлением  (в  течение  трех дней  с  момента выявления  факта  аварии)  необходимых  для  получения разрешения  на осуществление  земляных  работ  документов  и  получением разрешения  на осуществление земляных работ. </w:t>
      </w:r>
    </w:p>
    <w:p w:rsidR="003F43C7" w:rsidRPr="003F43C7" w:rsidRDefault="003F43C7" w:rsidP="003F43C7">
      <w:pPr>
        <w:autoSpaceDE w:val="0"/>
        <w:autoSpaceDN w:val="0"/>
        <w:jc w:val="both"/>
        <w:rPr>
          <w:rFonts w:eastAsia="Times New Roman"/>
          <w:sz w:val="16"/>
          <w:szCs w:val="16"/>
        </w:rPr>
      </w:pPr>
      <w:proofErr w:type="gramStart"/>
      <w:r w:rsidRPr="003F43C7">
        <w:rPr>
          <w:rFonts w:eastAsia="Times New Roman"/>
          <w:sz w:val="16"/>
          <w:szCs w:val="16"/>
        </w:rPr>
        <w:t xml:space="preserve">Аварийные работы, связанные с раскопками в охранных зонах подземных сетей инженерно-технического обеспечения (тепловых, водопроводных, канализационных,  газораспределительных, кабельных  сетей и линий связи), необходимо проводить в присутствии представителя организации,  в ведении которой находятся указанные коммуникации. </w:t>
      </w:r>
      <w:proofErr w:type="gramEnd"/>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До начала земляных работ, связанных с устранением аварий на поврежденных сетях инженерно-технического обеспечения, производитель работ  выполняет фотосъемку  объектов  благоустройства  на  участке производства  работ  с адресной привязкой или привязкой к ближайшим ориентирам.</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Производитель  работ  до  начала  работ  на  земельных  участках, предоставленных  для строительства, реконструкции и капитального  ремонта объектов капитального строительства, которые осуществляются на основании разрешения на строительство, обязан: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установить  ограждение  вокруг  строительных  площадок,  других выделенных площадок и опасных зон  работ за  их  пределами  по  всему периметру в соответствии с требованиями нормативных документов, а также габаритные  указатели,  дорожные  знаки,  направляющие  и  сигнальные устройства  по  согласованию  с  органами  ГИБДД  УМВД  России  по Курганской области и содержать их в исправном состоянии. Обеспечить проезд для спецмашин, личного транспорта и проход для пешеходов;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на въезде на строительную площадку установить информационные щиты с указанием наименования объекта, названия застройщика (технического заказчика),  исполнителя  работ  (подрядчика,  генподрядчика), фамилий, должностей  и  номеров  телефонов  ответственного  производителя работ  на объекте  и  представителя  органа,  осуществляющего  строительный надзор  (в случаях, когда  надзор осуществляется), сроков начала и окончания работ, схемы объекта.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 xml:space="preserve">Наименование и номер телефона исполнителя работ нанести также на щиты инвентарных ограждений мест работ вне стройплощадки, мобильные здания и сооружения, крупногабаритные элементы оснастки, кабельные барабаны;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на  въезде  на  строительную  площадку  установить  стенд  пожарной защиты  с  указанием  строящихся,  сносимых  и  вспомогательных  зданий  и сооружений, въездов, подъездов, схем движения транспорта, местонахождения водоисточников, средств пожаротушения;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оборудовать строительную площадку устройствами или бункерами для сбора  мусора,  в  том  числе  для  раздельного  сбора  мусора, а также  пунктами очистки или мойки колес транспортных средств на выездах;</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оборудовать  осветительными  установками  места  работ,  а  также временные проезды и проходы;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оборудовать  временные  подъездные  пути  из  твердого  покрытия  к строительной площадке;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установить  биотуалет  на  территории  строительной  площадки  и обеспечивать его обслуживание;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обеспечить  отвод  поверхностных  и  подземных  вод  с  помощью временных  или  постоянных  устройств,  не  нарушая  при  этом  сохранность существующих сооружений; </w:t>
      </w:r>
    </w:p>
    <w:p w:rsidR="003F43C7" w:rsidRPr="003F43C7" w:rsidRDefault="003F43C7" w:rsidP="003F43C7">
      <w:pPr>
        <w:numPr>
          <w:ilvl w:val="0"/>
          <w:numId w:val="40"/>
        </w:numPr>
        <w:suppressAutoHyphens w:val="0"/>
        <w:autoSpaceDE w:val="0"/>
        <w:autoSpaceDN w:val="0"/>
        <w:ind w:firstLine="567"/>
        <w:jc w:val="both"/>
        <w:rPr>
          <w:rFonts w:eastAsia="Times New Roman"/>
          <w:sz w:val="16"/>
          <w:szCs w:val="16"/>
        </w:rPr>
      </w:pPr>
      <w:r w:rsidRPr="003F43C7">
        <w:rPr>
          <w:rFonts w:eastAsia="Times New Roman"/>
          <w:sz w:val="16"/>
          <w:szCs w:val="16"/>
        </w:rPr>
        <w:t>при  отводе  подземных  и  поверхностных  вод  исключить образование оползней, размыв грунта и заболачивание местности.</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Производитель  работ  до  начала  земляных  работ,  которые осуществляются на основании разрешения на осуществление земляных работ (ордера на раскопки), обязан: </w:t>
      </w:r>
    </w:p>
    <w:p w:rsidR="003F43C7" w:rsidRPr="003F43C7" w:rsidRDefault="003F43C7" w:rsidP="003F43C7">
      <w:pPr>
        <w:numPr>
          <w:ilvl w:val="0"/>
          <w:numId w:val="41"/>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 </w:t>
      </w:r>
    </w:p>
    <w:p w:rsidR="003F43C7" w:rsidRPr="003F43C7" w:rsidRDefault="003F43C7" w:rsidP="003F43C7">
      <w:pPr>
        <w:numPr>
          <w:ilvl w:val="0"/>
          <w:numId w:val="41"/>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установить  ограждение  мест  разрытий  на  время  приостановки производства работ, перерыва, по окончании рабочего дня; </w:t>
      </w:r>
    </w:p>
    <w:p w:rsidR="003F43C7" w:rsidRPr="003F43C7" w:rsidRDefault="003F43C7" w:rsidP="003F43C7">
      <w:pPr>
        <w:numPr>
          <w:ilvl w:val="0"/>
          <w:numId w:val="41"/>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обеспечить  установку  дорожных  знаков  и  (или)  указателей  в соответствии с действующими стандартами; </w:t>
      </w:r>
    </w:p>
    <w:p w:rsidR="003F43C7" w:rsidRPr="003F43C7" w:rsidRDefault="003F43C7" w:rsidP="003F43C7">
      <w:pPr>
        <w:numPr>
          <w:ilvl w:val="0"/>
          <w:numId w:val="41"/>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отсутствии  возможности  сохранить  геодезический  пункт организации, выполняющие работы в охранных зонах геодезических пунктов, обязаны до начала производства работ обратиться с письменным обращением в Управление  Федеральной  службы  государственной  регистрации,  кадастра  и картографии  по  Калининградской  области  за  разрешением  переноса геодезического пункта; </w:t>
      </w:r>
    </w:p>
    <w:p w:rsidR="003F43C7" w:rsidRPr="003F43C7" w:rsidRDefault="003F43C7" w:rsidP="003F43C7">
      <w:pPr>
        <w:numPr>
          <w:ilvl w:val="0"/>
          <w:numId w:val="41"/>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установить  информационный  щит  (стенд)  с  указанием  наименования организации,  производящей  земляные  работы,  номеров  телефонов,  фамилий ответственных за работу лиц, сроков начала и окончания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 ходе производства работ производитель работ обязан: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производить  уборку  обратного  грунта  (строительных  материалов)  с тротуара в течение двух рабочих дней с начала работ при условии обеспечения безопасности движения пешеходов, не допускать устройство отвалов обратного грунта на проезжей части;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складировать обратный грунт (строительные материалы) на тротуарах и зеленых зонах с использованием подстилочного материала, предотвращающего загрязнение усовершенствованного покрытия улично-дорожной сети и зеленых зон;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складировать  строительные  материалы  и  оборудование  в  пределах стройплощадки и (или) в местах, предусмотренных проектной документацией, своевременно вывозить лишний грунт и мусор;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не  допускать  выезд  со  строительных  площадок,  линейных  объектов загрязненных машин и механизмов;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обеспечить  сохранность  существующих  ограждений,  технических средств организации дорожного движения (ТСОДД);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 xml:space="preserve">обеспечить  за  свой  счет  вывоз  материалов,  демонтированных  при производстве  земляных  работ,  пригодных  для  дальнейшего  использования (бетонной плитки, брусчатки, плодородного грунта, бортового камня (природного, бетонного),  асфальтобетонной  крошки)  в  места,  указанные эксплуатирующей  организацией,  определенные администрацией муниципального образования; </w:t>
      </w:r>
      <w:proofErr w:type="gramEnd"/>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обеспечить безопасность работ для окружающей среды, в том числе: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обеспечить уборку стройплощадки и временных подъездных путей и вывоз  мусора,  вывоз  снега  осуществлять  в  места,  установленные администрацией муниципального образования;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выполнять производство работ в охранных заповедных и санитарных зонах в соответствии со специальными правилами;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не допускать выпуск воды со строительной площадки без защиты от размыва поверхности;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при  буровых  работах  принимать  меры  по  предотвращению  излива подземных вод.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восстановить  нарушенное  дорожное  покрытие  в случае  повреждения существующих дорог, в том числе внутриквартальных, дорог, используемых в качестве подъездов к объектам;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осуществление земляных работ при строительстве, ремонте, реконструкции инженерных коммуникаций и иных объектов (далее – разрешение на производство земляных работ), в  соответствии  с  условиями согласования (до начала проведения земляных работ);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восстановить  нарушенное  благоустройство  после  завершения земляных  работ,  прокладки,  переустройства  инженерных  </w:t>
      </w:r>
      <w:r w:rsidRPr="003F43C7">
        <w:rPr>
          <w:rFonts w:eastAsia="Times New Roman"/>
          <w:sz w:val="16"/>
          <w:szCs w:val="16"/>
        </w:rPr>
        <w:lastRenderedPageBreak/>
        <w:t xml:space="preserve">сетей  и коммуникаций;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принять  меры  по  своевременной  ликвидации  провала  или  иной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деформации дорожного покрытия, вызванных производством работ;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  случае  обнаружения  останков  при  производстве  земляных  работ уведомить  об  этом  заказчика.  Заказчик  в  обязательном  порядке  должен поставить  в  известность  уполномоченный  орган  администрации муниципального образования о факте обнаружения останков. </w:t>
      </w:r>
    </w:p>
    <w:p w:rsidR="003F43C7" w:rsidRPr="003F43C7" w:rsidRDefault="003F43C7" w:rsidP="003F43C7">
      <w:pPr>
        <w:numPr>
          <w:ilvl w:val="0"/>
          <w:numId w:val="42"/>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погасить  разрешение  на  осуществление  земляных  работ  (ордер  на раскопки).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производстве земляных работ запрещается: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и уполномоченным органом администрации муниципального образования;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разбирать  ограждения, подпорные стенки  без  согласования  с  их собственниками (владельцами);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засорять  грунтом  или  мусором  прилегающие  к  раскопкам  улицы, тротуары и дворовые территории;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оставлять  вскрытые  электрокабели  без  защиты  от  механических повреждений и без принятия мер по обеспечению безопасности;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откачивать воду на проезжую часть, тротуары, в ливнеприемники и на газоны;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складировать материалы на газоне, зеленой зоне (дернине);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производить  земляные  работы  с  нарушением  условий  ордера  на раскопки;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производить земляные работы по окончании срока действия разрешения на производство земляных работ (ордера на раскопки);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осуществлять  выгрузку  строительного  мусора,  в  том  числе  грунта,  в местах, не отведенных для этих целей;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производить  работы  по  установке  временного  ограждения стройплощадки  и  разработке  котлована  без  наличия  разрешения  на строительство;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выносить  грязь  со  строительных  площадок,  линейных  объектов  на дороги города;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организациям,  выполняющим  дорожные  работы,  -  производить укладку покрытия, грунта и других материалов на коверы, крышки колодцев и камер; </w:t>
      </w:r>
    </w:p>
    <w:p w:rsidR="003F43C7" w:rsidRPr="003F43C7" w:rsidRDefault="003F43C7" w:rsidP="003F43C7">
      <w:pPr>
        <w:numPr>
          <w:ilvl w:val="0"/>
          <w:numId w:val="43"/>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производить  обратную  засыпку  обратного  грунта  при  производстве работ на проезжей части и тротуарах.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производстве земляных работ должна быть обеспечена возможность въезда (выезда) на дворовые территории, входа (выхода) в здания и жилые дома.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При  строительстве  (реконструкции,  капитальном  ремонте)  подземных коммуникаций производство земляных работ должно выполняться по участкам, последовательно и согласно утвержденному графику производства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Работы на каждом последующем участке разрешаются после завершения всех видов работ на предыдущем участке, включая восстановление дорожных покрытий, благоустройство территории.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Засыпка  раскопок  на  дорогах  и  тротуарах  с  усовершенствованными покрытиями  капитального  типа  (асфальтобетонным,  цементно-бетонным, брусчатыми мостовыми и другими типами покрытия) должна производиться песком средней крупности с поливкой водой. Далее восстановление дорожной одежды производится в соответствии с условиями согласования.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Восстановление  раскопок  должно  вестись  с  соблюдением  требований технической  и  нормативной  документации.  Восстановление  раскопок  на улично-дорожной  сети  должно  осуществляться  с  привлечением специализированной дорожной организации.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Засыпка  раскопок  на  дорогах  и  тротуарах с усовершенствованными покрытиями капитального типа (асфальтобетонным, цементно-бетонным, брусчатыми мостовыми и другими типами покрытия) должна производиться в летних условиях песком средней крупности с поливкой водой, в зимнее врем</w:t>
      </w:r>
      <w:proofErr w:type="gramStart"/>
      <w:r w:rsidRPr="003F43C7">
        <w:rPr>
          <w:rFonts w:eastAsia="Times New Roman"/>
          <w:sz w:val="16"/>
          <w:szCs w:val="16"/>
        </w:rPr>
        <w:t>я-</w:t>
      </w:r>
      <w:proofErr w:type="gramEnd"/>
      <w:r w:rsidRPr="003F43C7">
        <w:rPr>
          <w:rFonts w:eastAsia="Times New Roman"/>
          <w:sz w:val="16"/>
          <w:szCs w:val="16"/>
        </w:rPr>
        <w:t xml:space="preserve"> талым песком с  послойным  уплотнением  на  всю  глубину  и  далее  согласно дорожной  одежде  в  соответствии  с  технологической  картой  производства работ, входящей в состав проекта производства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Восстановление  газонов  (зеленых  зон)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Засыпка  раскопок  песчаным  грунтом  должна вестись с  соблюдением следующих условий: </w:t>
      </w:r>
    </w:p>
    <w:p w:rsidR="003F43C7" w:rsidRPr="003F43C7" w:rsidRDefault="003F43C7" w:rsidP="003F43C7">
      <w:pPr>
        <w:numPr>
          <w:ilvl w:val="0"/>
          <w:numId w:val="44"/>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слой одновременной засыпки не должен превышать 20 см, должен быть выровнен  и  уплотнен  с  помощью  специально  подобранного  оборудования, рекомендованного проектом производства работ; </w:t>
      </w:r>
    </w:p>
    <w:p w:rsidR="003F43C7" w:rsidRPr="003F43C7" w:rsidRDefault="003F43C7" w:rsidP="003F43C7">
      <w:pPr>
        <w:numPr>
          <w:ilvl w:val="0"/>
          <w:numId w:val="44"/>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после раскопок грунтовых покрытий восстанавливается существующий ранее растительный грунт.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Производитель  работ  несет  ответственность  за состояние  траншей, котлованов,  а  также  за  просадку  и  провалы,  образовавшиеся  на восстановленных дорожных покрытиях, тротуарах, зеленых зонах в течение 2 лет </w:t>
      </w:r>
      <w:proofErr w:type="gramStart"/>
      <w:r w:rsidRPr="003F43C7">
        <w:rPr>
          <w:rFonts w:eastAsia="Times New Roman"/>
          <w:sz w:val="16"/>
          <w:szCs w:val="16"/>
        </w:rPr>
        <w:t>с даты погашения</w:t>
      </w:r>
      <w:proofErr w:type="gramEnd"/>
      <w:r w:rsidRPr="003F43C7">
        <w:rPr>
          <w:rFonts w:eastAsia="Times New Roman"/>
          <w:sz w:val="16"/>
          <w:szCs w:val="16"/>
        </w:rPr>
        <w:t xml:space="preserve"> разрешения на производство земляных работ (ордера на раскопки).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r>
      <w:proofErr w:type="gramStart"/>
      <w:r w:rsidRPr="003F43C7">
        <w:rPr>
          <w:rFonts w:eastAsia="Times New Roman"/>
          <w:sz w:val="16"/>
          <w:szCs w:val="16"/>
        </w:rPr>
        <w:t xml:space="preserve">В  случае  если  восстановление  места  раскопки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2  лет  с  даты погашения разрешения на осуществление земляных работ (ордера на раскопки).  </w:t>
      </w:r>
      <w:proofErr w:type="gramEnd"/>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 xml:space="preserve">При обнаружении на месте раскопок в сроки, указанные в настоящем пункте, провалов, просадок </w:t>
      </w:r>
      <w:proofErr w:type="gramStart"/>
      <w:r w:rsidRPr="003F43C7">
        <w:rPr>
          <w:rFonts w:eastAsia="Times New Roman"/>
          <w:sz w:val="16"/>
          <w:szCs w:val="16"/>
        </w:rPr>
        <w:t>и(</w:t>
      </w:r>
      <w:proofErr w:type="gramEnd"/>
      <w:r w:rsidRPr="003F43C7">
        <w:rPr>
          <w:rFonts w:eastAsia="Times New Roman"/>
          <w:sz w:val="16"/>
          <w:szCs w:val="16"/>
        </w:rPr>
        <w:t xml:space="preserve">или) разрушения асфальтобетонного, плиточного и (или) брусчатого  покрытия  лица,  осуществлявшие  раскопки,  обязаны  исправить дефекты своими силами и за свой счет.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Для восстановления дорожных покрытий устанавливаются следующие сроки: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на главных магистралях, в скверах, парках, местах интенсивного движения транспорта и пешеходов (после засыпки траншеи строительной организацией) - в течение суток;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в остальных случаях - в течение трех суток после засыпки траншеи.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Ответственность за соответствие вида работ, указанного в заявке и  схеме производства  работ,  фактически  проводимым  земляным  работам  несет руководитель организации, подписавший заявку.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Запрещается производить плановые работы под видом аварийных работ.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Уполномоченный  орган,  выдавший  разрешение  на  осуществление земляных работ (ордер на раскопки), имеет право: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проверять  ход  выполнения  земляных  работ,  работ  по  восстановлению нарушенного  благоустройства  и  озеленения  на  объекте,  указанном  в разрешении на осуществление земляных работ (ордере на раскопки); </w:t>
      </w:r>
    </w:p>
    <w:p w:rsidR="003F43C7" w:rsidRPr="003F43C7" w:rsidRDefault="003F43C7" w:rsidP="003F43C7">
      <w:pPr>
        <w:autoSpaceDE w:val="0"/>
        <w:autoSpaceDN w:val="0"/>
        <w:jc w:val="both"/>
        <w:rPr>
          <w:rFonts w:eastAsia="Times New Roman"/>
          <w:sz w:val="16"/>
          <w:szCs w:val="16"/>
        </w:rPr>
      </w:pPr>
      <w:r w:rsidRPr="003F43C7">
        <w:rPr>
          <w:rFonts w:eastAsia="Times New Roman"/>
          <w:sz w:val="16"/>
          <w:szCs w:val="16"/>
        </w:rPr>
        <w:tab/>
        <w:t xml:space="preserve">выдавать  обязательные  для  исполнения  предписания  об  устранении выявленных в ходе проверок нарушений порядка, приостанавливать  действие  разрешения на осуществление земляных работ (ордера на раскопки).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Контроль за соблюдением технологии производства земляных, строительных  и  ремонтных  работ  осуществляют  представители  заказчика, </w:t>
      </w:r>
      <w:proofErr w:type="gramStart"/>
      <w:r w:rsidRPr="003F43C7">
        <w:rPr>
          <w:rFonts w:eastAsia="Times New Roman"/>
          <w:sz w:val="16"/>
          <w:szCs w:val="16"/>
        </w:rPr>
        <w:t>уполномоченные</w:t>
      </w:r>
      <w:proofErr w:type="gramEnd"/>
      <w:r w:rsidRPr="003F43C7">
        <w:rPr>
          <w:rFonts w:eastAsia="Times New Roman"/>
          <w:sz w:val="16"/>
          <w:szCs w:val="16"/>
        </w:rPr>
        <w:t xml:space="preserve"> контролирующие и надзорные органы, в случае проведения работ на улично-сети − эксплуатирующая организация.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proofErr w:type="gramStart"/>
      <w:r w:rsidRPr="003F43C7">
        <w:rPr>
          <w:rFonts w:eastAsia="Times New Roman"/>
          <w:sz w:val="16"/>
          <w:szCs w:val="16"/>
        </w:rPr>
        <w:t>Контроль  за</w:t>
      </w:r>
      <w:proofErr w:type="gramEnd"/>
      <w:r w:rsidRPr="003F43C7">
        <w:rPr>
          <w:rFonts w:eastAsia="Times New Roman"/>
          <w:sz w:val="16"/>
          <w:szCs w:val="16"/>
        </w:rPr>
        <w:t xml:space="preserve">  выполнением  условий  согласования  проектной документации осуществляет организация, выдавшая условия. </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t>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органам муниципального контроля, авторского надзора и представителям администрации муниципального образования, представлять им необходимую документацию.</w:t>
      </w:r>
    </w:p>
    <w:p w:rsidR="003F43C7" w:rsidRPr="003F43C7" w:rsidRDefault="003F43C7" w:rsidP="003F43C7">
      <w:pPr>
        <w:numPr>
          <w:ilvl w:val="0"/>
          <w:numId w:val="36"/>
        </w:numPr>
        <w:suppressAutoHyphens w:val="0"/>
        <w:autoSpaceDE w:val="0"/>
        <w:autoSpaceDN w:val="0"/>
        <w:ind w:firstLine="567"/>
        <w:jc w:val="both"/>
        <w:rPr>
          <w:rFonts w:eastAsia="Times New Roman"/>
          <w:sz w:val="16"/>
          <w:szCs w:val="16"/>
        </w:rPr>
      </w:pPr>
      <w:r w:rsidRPr="003F43C7">
        <w:rPr>
          <w:rFonts w:eastAsia="Times New Roman"/>
          <w:sz w:val="16"/>
          <w:szCs w:val="16"/>
        </w:rPr>
        <w:lastRenderedPageBreak/>
        <w:t xml:space="preserve">Организация  мероприятий  по  </w:t>
      </w:r>
      <w:proofErr w:type="gramStart"/>
      <w:r w:rsidRPr="003F43C7">
        <w:rPr>
          <w:rFonts w:eastAsia="Times New Roman"/>
          <w:sz w:val="16"/>
          <w:szCs w:val="16"/>
        </w:rPr>
        <w:t>контролю  за</w:t>
      </w:r>
      <w:proofErr w:type="gramEnd"/>
      <w:r w:rsidRPr="003F43C7">
        <w:rPr>
          <w:rFonts w:eastAsia="Times New Roman"/>
          <w:sz w:val="16"/>
          <w:szCs w:val="16"/>
        </w:rPr>
        <w:t xml:space="preserve">  производством  земляных работ осуществляется в соответствии с порядком контроля за производством земляных работ, утвержденным правовым актом муниципального образования.</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13. </w:t>
      </w:r>
      <w:r w:rsidRPr="003F43C7">
        <w:rPr>
          <w:rFonts w:eastAsia="Times New Roman"/>
          <w:b/>
          <w:sz w:val="16"/>
          <w:szCs w:val="16"/>
        </w:rPr>
        <w:tab/>
        <w:t>УЧАСТИЕ СОБСТВЕННИКОВ И (ИЛИ) ИНЫХ ЗАКОННЫХ ВЛАДЕЛЬЦЕВ ЗДАНИЙ, СТРОЕНИЙ, СООРУЖЕНИЙ, ЗЕМЕЛЬНЫХ УЧАСТКОВ В СОДЕРЖАНИИ ПРИЛЕГАЮЩИХ ТЕРРИТОРИЙ</w:t>
      </w:r>
    </w:p>
    <w:p w:rsidR="003F43C7" w:rsidRPr="003F43C7" w:rsidRDefault="003F43C7" w:rsidP="003F43C7">
      <w:pPr>
        <w:widowControl/>
        <w:numPr>
          <w:ilvl w:val="0"/>
          <w:numId w:val="45"/>
        </w:numPr>
        <w:suppressAutoHyphens w:val="0"/>
        <w:autoSpaceDE w:val="0"/>
        <w:autoSpaceDN w:val="0"/>
        <w:adjustRightInd w:val="0"/>
        <w:ind w:firstLine="567"/>
        <w:jc w:val="both"/>
        <w:rPr>
          <w:rFonts w:eastAsia="Times New Roman"/>
          <w:sz w:val="16"/>
          <w:szCs w:val="16"/>
        </w:rPr>
      </w:pPr>
      <w:r w:rsidRPr="003F43C7">
        <w:rPr>
          <w:rFonts w:eastAsia="Calibri"/>
          <w:sz w:val="16"/>
          <w:szCs w:val="16"/>
        </w:rPr>
        <w:t xml:space="preserve">Собственники и (или) владельцы зданий (помещений в них), строений, сооружений, нестационарных объектов, а также лица, владеющие земельными участками на праве собственности и ином вещном праве, несут ответственность за содержание и благоустройство прилегающих территорий, границы которых установлены </w:t>
      </w:r>
      <w:r w:rsidRPr="003F43C7">
        <w:rPr>
          <w:rFonts w:eastAsia="Times New Roman"/>
          <w:sz w:val="16"/>
          <w:szCs w:val="16"/>
        </w:rPr>
        <w:t>в соответствии с порядком, установленным законодательством Курганской области, главой 14 настоящих Правил.</w:t>
      </w:r>
    </w:p>
    <w:p w:rsidR="003F43C7" w:rsidRPr="003F43C7" w:rsidRDefault="003F43C7" w:rsidP="003F43C7">
      <w:pPr>
        <w:widowControl/>
        <w:numPr>
          <w:ilvl w:val="0"/>
          <w:numId w:val="45"/>
        </w:numPr>
        <w:suppressAutoHyphens w:val="0"/>
        <w:ind w:firstLine="567"/>
        <w:jc w:val="both"/>
        <w:rPr>
          <w:rFonts w:eastAsia="Times New Roman"/>
          <w:sz w:val="16"/>
          <w:szCs w:val="16"/>
        </w:rPr>
      </w:pPr>
      <w:r w:rsidRPr="003F43C7">
        <w:rPr>
          <w:rFonts w:eastAsia="Times New Roman"/>
          <w:sz w:val="16"/>
          <w:szCs w:val="16"/>
        </w:rPr>
        <w:t xml:space="preserve">Собственники и (или) иные законные владельцы зданий (помещений в них), сооружений, нестационарных объектов, земельных участков вправе передать обязательства по содержанию прилегающей территории иным ответственным лицам на основании договора, а также по иным основаниям, предусмотренным законодательством. </w:t>
      </w:r>
    </w:p>
    <w:p w:rsidR="003F43C7" w:rsidRPr="003F43C7" w:rsidRDefault="003F43C7" w:rsidP="003F43C7">
      <w:pPr>
        <w:ind w:firstLine="567"/>
        <w:jc w:val="both"/>
        <w:rPr>
          <w:rFonts w:eastAsia="Times New Roman"/>
          <w:sz w:val="16"/>
          <w:szCs w:val="16"/>
        </w:rPr>
      </w:pPr>
      <w:r w:rsidRPr="003F43C7">
        <w:rPr>
          <w:rFonts w:eastAsia="Times New Roman"/>
          <w:sz w:val="16"/>
          <w:szCs w:val="16"/>
        </w:rPr>
        <w:t xml:space="preserve">Обязательства по содержанию прилегающей территории между несколькими собственниками и (или) иными законными владельцами зданий (помещений в них), сооружений, нестационарных объектов, земельных участков распределяются соглашениями сторон. </w:t>
      </w:r>
    </w:p>
    <w:p w:rsidR="003F43C7" w:rsidRPr="003F43C7" w:rsidRDefault="003F43C7" w:rsidP="003F43C7">
      <w:pPr>
        <w:rPr>
          <w:rFonts w:eastAsia="Times New Roman"/>
          <w:sz w:val="16"/>
          <w:szCs w:val="16"/>
        </w:rPr>
      </w:pP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14.  </w:t>
      </w:r>
      <w:r w:rsidRPr="003F43C7">
        <w:rPr>
          <w:rFonts w:eastAsia="Times New Roman"/>
          <w:b/>
          <w:sz w:val="16"/>
          <w:szCs w:val="16"/>
        </w:rPr>
        <w:tab/>
        <w:t xml:space="preserve">ПОРЯДОК ОПРЕДЕЛЕНИЯ ГРАНИЦ ПРИЛЕГАЮЩИХ ТЕРРИТОРИЙ </w:t>
      </w:r>
    </w:p>
    <w:p w:rsidR="003F43C7" w:rsidRPr="003F43C7" w:rsidRDefault="003F43C7" w:rsidP="003F43C7">
      <w:pPr>
        <w:widowControl/>
        <w:numPr>
          <w:ilvl w:val="0"/>
          <w:numId w:val="46"/>
        </w:numPr>
        <w:suppressAutoHyphens w:val="0"/>
        <w:ind w:firstLine="567"/>
        <w:jc w:val="both"/>
        <w:rPr>
          <w:rFonts w:eastAsia="Times New Roman"/>
          <w:spacing w:val="2"/>
          <w:sz w:val="16"/>
          <w:szCs w:val="16"/>
          <w:shd w:val="clear" w:color="auto" w:fill="FFFFFF"/>
        </w:rPr>
      </w:pPr>
      <w:r w:rsidRPr="003F43C7">
        <w:rPr>
          <w:rFonts w:eastAsia="Times New Roman"/>
          <w:sz w:val="16"/>
          <w:szCs w:val="16"/>
        </w:rPr>
        <w:t>Границы прилегающих территорий на территории Петуховского муниципального округа определяются в порядке, установленном законом Курганской области от 01.03.2019 г. № 19 «О порядке определения границ прилегающих территорий на территории Курганской области» (далее - закон Курганской области от 01.03.2019 г. № 19) и настоящими Правилами.</w:t>
      </w:r>
    </w:p>
    <w:p w:rsidR="003F43C7" w:rsidRPr="003F43C7" w:rsidRDefault="003F43C7" w:rsidP="003F43C7">
      <w:pPr>
        <w:widowControl/>
        <w:numPr>
          <w:ilvl w:val="0"/>
          <w:numId w:val="46"/>
        </w:numPr>
        <w:shd w:val="clear" w:color="auto" w:fill="FFFFFF"/>
        <w:suppressAutoHyphens w:val="0"/>
        <w:ind w:firstLine="567"/>
        <w:jc w:val="both"/>
        <w:textAlignment w:val="baseline"/>
        <w:rPr>
          <w:rFonts w:eastAsia="Times New Roman"/>
          <w:spacing w:val="1"/>
          <w:sz w:val="16"/>
          <w:szCs w:val="16"/>
        </w:rPr>
      </w:pPr>
      <w:r w:rsidRPr="003F43C7">
        <w:rPr>
          <w:rFonts w:eastAsia="Times New Roman"/>
          <w:spacing w:val="1"/>
          <w:sz w:val="16"/>
          <w:szCs w:val="16"/>
        </w:rPr>
        <w:t>Максимальная и минимальная площади прилегающей территории могут быть установлены дифференцированно для различных видов объектов, а также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иных существенных факторов.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3F43C7" w:rsidRPr="003F43C7" w:rsidRDefault="003F43C7" w:rsidP="003F43C7">
      <w:pPr>
        <w:widowControl/>
        <w:numPr>
          <w:ilvl w:val="0"/>
          <w:numId w:val="46"/>
        </w:numPr>
        <w:suppressAutoHyphens w:val="0"/>
        <w:ind w:firstLine="567"/>
        <w:jc w:val="both"/>
        <w:rPr>
          <w:rFonts w:eastAsia="Times New Roman"/>
          <w:sz w:val="16"/>
          <w:szCs w:val="16"/>
        </w:rPr>
      </w:pPr>
      <w:r w:rsidRPr="003F43C7">
        <w:rPr>
          <w:rFonts w:eastAsia="Times New Roman"/>
          <w:sz w:val="16"/>
          <w:szCs w:val="16"/>
        </w:rPr>
        <w:t>Границы прилегающей территории определяются с учетом следующих ограничений:</w:t>
      </w:r>
    </w:p>
    <w:p w:rsidR="003F43C7" w:rsidRPr="003F43C7" w:rsidRDefault="003F43C7" w:rsidP="003F43C7">
      <w:pPr>
        <w:widowControl/>
        <w:numPr>
          <w:ilvl w:val="3"/>
          <w:numId w:val="47"/>
        </w:numPr>
        <w:suppressAutoHyphens w:val="0"/>
        <w:ind w:firstLine="567"/>
        <w:jc w:val="both"/>
        <w:rPr>
          <w:rFonts w:eastAsia="Times New Roman"/>
          <w:sz w:val="16"/>
          <w:szCs w:val="16"/>
        </w:rPr>
      </w:pPr>
      <w:r w:rsidRPr="003F43C7">
        <w:rPr>
          <w:rFonts w:eastAsia="Times New Roman"/>
          <w:sz w:val="16"/>
          <w:szCs w:val="16"/>
        </w:rPr>
        <w:t>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3F43C7" w:rsidRPr="003F43C7" w:rsidRDefault="003F43C7" w:rsidP="003F43C7">
      <w:pPr>
        <w:widowControl/>
        <w:numPr>
          <w:ilvl w:val="3"/>
          <w:numId w:val="47"/>
        </w:numPr>
        <w:suppressAutoHyphens w:val="0"/>
        <w:ind w:firstLine="567"/>
        <w:jc w:val="both"/>
        <w:rPr>
          <w:rFonts w:eastAsia="Times New Roman"/>
          <w:sz w:val="16"/>
          <w:szCs w:val="16"/>
        </w:rPr>
      </w:pPr>
      <w:r w:rsidRPr="003F43C7">
        <w:rPr>
          <w:rFonts w:eastAsia="Times New Roman"/>
          <w:sz w:val="16"/>
          <w:szCs w:val="16"/>
        </w:rPr>
        <w:t>не допускается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w:t>
      </w:r>
    </w:p>
    <w:p w:rsidR="003F43C7" w:rsidRPr="003F43C7" w:rsidRDefault="003F43C7" w:rsidP="003F43C7">
      <w:pPr>
        <w:widowControl/>
        <w:numPr>
          <w:ilvl w:val="3"/>
          <w:numId w:val="47"/>
        </w:numPr>
        <w:suppressAutoHyphens w:val="0"/>
        <w:ind w:firstLine="567"/>
        <w:jc w:val="both"/>
        <w:rPr>
          <w:rFonts w:eastAsia="Times New Roman"/>
          <w:sz w:val="16"/>
          <w:szCs w:val="16"/>
        </w:rPr>
      </w:pPr>
      <w:r w:rsidRPr="003F43C7">
        <w:rPr>
          <w:rFonts w:eastAsia="Times New Roman"/>
          <w:sz w:val="16"/>
          <w:szCs w:val="16"/>
        </w:rPr>
        <w:t>не допускается пересечение границ прилегающих территорий, за исключением случая установления общих смежных границ прилегающих территорий;</w:t>
      </w:r>
    </w:p>
    <w:p w:rsidR="003F43C7" w:rsidRPr="003F43C7" w:rsidRDefault="003F43C7" w:rsidP="003F43C7">
      <w:pPr>
        <w:widowControl/>
        <w:numPr>
          <w:ilvl w:val="3"/>
          <w:numId w:val="47"/>
        </w:numPr>
        <w:suppressAutoHyphens w:val="0"/>
        <w:ind w:firstLine="567"/>
        <w:jc w:val="both"/>
        <w:rPr>
          <w:rFonts w:eastAsia="Times New Roman"/>
          <w:sz w:val="16"/>
          <w:szCs w:val="16"/>
        </w:rPr>
      </w:pPr>
      <w:r w:rsidRPr="003F43C7">
        <w:rPr>
          <w:rFonts w:eastAsia="Times New Roman"/>
          <w:sz w:val="16"/>
          <w:szCs w:val="16"/>
        </w:rPr>
        <w:t>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3F43C7" w:rsidRPr="003F43C7" w:rsidRDefault="003F43C7" w:rsidP="003F43C7">
      <w:pPr>
        <w:widowControl/>
        <w:numPr>
          <w:ilvl w:val="3"/>
          <w:numId w:val="47"/>
        </w:numPr>
        <w:suppressAutoHyphens w:val="0"/>
        <w:ind w:firstLine="567"/>
        <w:jc w:val="both"/>
        <w:rPr>
          <w:rFonts w:eastAsia="Times New Roman"/>
          <w:sz w:val="16"/>
          <w:szCs w:val="16"/>
        </w:rPr>
      </w:pPr>
      <w:r w:rsidRPr="003F43C7">
        <w:rPr>
          <w:rFonts w:eastAsia="Times New Roman"/>
          <w:sz w:val="16"/>
          <w:szCs w:val="16"/>
        </w:rPr>
        <w:t>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закрепленных с использованием природных объектов или объектов искусственного происхождения, позволяющих определить местоположение границ земельного участка.</w:t>
      </w:r>
    </w:p>
    <w:p w:rsidR="003F43C7" w:rsidRPr="003F43C7" w:rsidRDefault="003F43C7" w:rsidP="003F43C7">
      <w:pPr>
        <w:numPr>
          <w:ilvl w:val="0"/>
          <w:numId w:val="4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Внешние границы прилегающих территорий устанавливаются </w:t>
      </w:r>
      <w:proofErr w:type="gramStart"/>
      <w:r w:rsidRPr="003F43C7">
        <w:rPr>
          <w:rFonts w:eastAsia="Times New Roman"/>
          <w:sz w:val="16"/>
          <w:szCs w:val="16"/>
        </w:rPr>
        <w:t>для</w:t>
      </w:r>
      <w:proofErr w:type="gramEnd"/>
      <w:r w:rsidRPr="003F43C7">
        <w:rPr>
          <w:rFonts w:eastAsia="Times New Roman"/>
          <w:sz w:val="16"/>
          <w:szCs w:val="16"/>
        </w:rPr>
        <w:t>:</w:t>
      </w:r>
    </w:p>
    <w:p w:rsidR="003F43C7" w:rsidRPr="003F43C7" w:rsidRDefault="003F43C7" w:rsidP="003F43C7">
      <w:pPr>
        <w:widowControl/>
        <w:numPr>
          <w:ilvl w:val="0"/>
          <w:numId w:val="48"/>
        </w:numPr>
        <w:suppressAutoHyphens w:val="0"/>
        <w:ind w:firstLine="567"/>
        <w:jc w:val="both"/>
        <w:rPr>
          <w:rFonts w:eastAsia="Times New Roman"/>
          <w:sz w:val="16"/>
          <w:szCs w:val="16"/>
        </w:rPr>
      </w:pPr>
      <w:r w:rsidRPr="003F43C7">
        <w:rPr>
          <w:rFonts w:eastAsia="Times New Roman"/>
          <w:sz w:val="16"/>
          <w:szCs w:val="16"/>
        </w:rPr>
        <w:t>отдельно стоящих некапитальных нестационарных объектов мелкорозничной торговли и предоставления услуг – по периметру на расстоянии 5 метров  от границ земельного участка под объектом или от наружных стен объекта (в случае отсутствия сформированного земельного участка под объектом);</w:t>
      </w:r>
    </w:p>
    <w:p w:rsidR="003F43C7" w:rsidRPr="003F43C7" w:rsidRDefault="003F43C7" w:rsidP="003F43C7">
      <w:pPr>
        <w:widowControl/>
        <w:numPr>
          <w:ilvl w:val="0"/>
          <w:numId w:val="48"/>
        </w:numPr>
        <w:suppressAutoHyphens w:val="0"/>
        <w:ind w:firstLine="567"/>
        <w:jc w:val="both"/>
        <w:rPr>
          <w:rFonts w:eastAsia="Times New Roman"/>
          <w:sz w:val="16"/>
          <w:szCs w:val="16"/>
        </w:rPr>
      </w:pPr>
      <w:r w:rsidRPr="003F43C7">
        <w:rPr>
          <w:rFonts w:eastAsia="Times New Roman"/>
          <w:sz w:val="16"/>
          <w:szCs w:val="16"/>
        </w:rPr>
        <w:t xml:space="preserve">объектов капитального строительства – по периметру на расстоянии 10 м от границ земельного участка под объектом или от наружных стен объекта (в случае отсутствия сформированного земельного участка под объектом), либо </w:t>
      </w:r>
      <w:proofErr w:type="gramStart"/>
      <w:r w:rsidRPr="003F43C7">
        <w:rPr>
          <w:rFonts w:eastAsia="Times New Roman"/>
          <w:sz w:val="16"/>
          <w:szCs w:val="16"/>
        </w:rPr>
        <w:t>по середине</w:t>
      </w:r>
      <w:proofErr w:type="gramEnd"/>
      <w:r w:rsidRPr="003F43C7">
        <w:rPr>
          <w:rFonts w:eastAsia="Times New Roman"/>
          <w:sz w:val="16"/>
          <w:szCs w:val="16"/>
        </w:rPr>
        <w:t xml:space="preserve"> территории между объектами капитального строительства, если расстояние между объектами (границами земельных участков под объектами)  менее 20 м;</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торговых ярмарок, летних кафе и других аналогичных объектов (включая прилегающие парковки) – по периметру на расстоянии 15 м от границы территории, отведенной под объект;</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отдельно стоящих объектов рекламы, МАФ – по периметру на расстоянии 5 м от границ объекта;</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гаражей и автостоянок – по периметру на расстоянии 10 м от границы территории, отведенной под объект;</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объектов промышленности – по периметру на расстоянии 15 м от границы территории, отведенной под объект;</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строительных площадок – по периметру на расстоянии 5 м от ограждения строительной площадки, а также от подъездных путей к площадке;</w:t>
      </w:r>
    </w:p>
    <w:p w:rsidR="003F43C7" w:rsidRPr="003F43C7" w:rsidRDefault="003F43C7" w:rsidP="003F43C7">
      <w:pPr>
        <w:widowControl/>
        <w:numPr>
          <w:ilvl w:val="0"/>
          <w:numId w:val="48"/>
        </w:numPr>
        <w:shd w:val="clear" w:color="auto" w:fill="FFFFFF"/>
        <w:suppressAutoHyphens w:val="0"/>
        <w:ind w:firstLine="567"/>
        <w:jc w:val="both"/>
        <w:rPr>
          <w:rFonts w:eastAsia="Times New Roman"/>
          <w:sz w:val="16"/>
          <w:szCs w:val="16"/>
        </w:rPr>
      </w:pPr>
      <w:r w:rsidRPr="003F43C7">
        <w:rPr>
          <w:rFonts w:eastAsia="Times New Roman"/>
          <w:sz w:val="16"/>
          <w:szCs w:val="16"/>
        </w:rPr>
        <w:t>для индивидуальных жилых домов, жилых домов блокированной застройки, многоквартирных домов - 5 метров</w:t>
      </w:r>
    </w:p>
    <w:p w:rsidR="003F43C7" w:rsidRPr="003F43C7" w:rsidRDefault="003F43C7" w:rsidP="003F43C7">
      <w:pPr>
        <w:widowControl/>
        <w:numPr>
          <w:ilvl w:val="0"/>
          <w:numId w:val="4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Собственники и (или) владельцы зданий, строений и сооружений, нестационарных объектов, земельных участков несут ответственность за содержание и благоустройство прилегающих территорий, </w:t>
      </w:r>
      <w:proofErr w:type="gramStart"/>
      <w:r w:rsidRPr="003F43C7">
        <w:rPr>
          <w:rFonts w:eastAsia="Times New Roman"/>
          <w:sz w:val="16"/>
          <w:szCs w:val="16"/>
        </w:rPr>
        <w:t>границы</w:t>
      </w:r>
      <w:proofErr w:type="gramEnd"/>
      <w:r w:rsidRPr="003F43C7">
        <w:rPr>
          <w:rFonts w:eastAsia="Times New Roman"/>
          <w:sz w:val="16"/>
          <w:szCs w:val="16"/>
        </w:rPr>
        <w:t xml:space="preserve"> которой установлены в соответствии с настоящими Правилами.</w:t>
      </w:r>
    </w:p>
    <w:p w:rsidR="003F43C7" w:rsidRPr="003F43C7" w:rsidRDefault="003F43C7" w:rsidP="003F43C7">
      <w:pPr>
        <w:widowControl/>
        <w:numPr>
          <w:ilvl w:val="0"/>
          <w:numId w:val="4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Границы  прилегающих  территорий  отображаются  на  схеме  уборки территории общего пользования муниципального образования. </w:t>
      </w:r>
    </w:p>
    <w:p w:rsidR="003F43C7" w:rsidRPr="003F43C7" w:rsidRDefault="003F43C7" w:rsidP="003F43C7">
      <w:pPr>
        <w:widowControl/>
        <w:numPr>
          <w:ilvl w:val="0"/>
          <w:numId w:val="4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Требования к подготовке схемы границ прилегающих территорий: </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установление  границ  прилегающей  территории  осуществляется путем утверждения  местной администрацией схемы границ прилегающей территории;</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подготовка  схемы  границ  прилегающей  территории осуществляется  уполномоченным  органом  местной администрации  или  кадастровым инженером и финансируется за счет средств местного бюджета в порядке, установленном бюджетным законодательством;</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схема  границ  прилегающей  территории  включает  текстовую  и графическую части и готовится на бумажном носителе и в форме электронного документа;  </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схема  границ  прилегающей  территории  оформляется  в соответствии с установленными настоящими Правилами формами;</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при подготовке схемы границ прилегающей  территории учитываются материалы и сведения: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утвержденных документов территориального планирования;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правил землепользования и застройки;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проектов планировки территории;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землеустроительной документации;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об особо охраняемых территориях;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о зонах с особыми условиями использования территории;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о  земельных  участках  общего  пользования  и  территориях  общего пользования, красных линиях;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о местоположении границ прилегающих земельных участков;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о  местоположении  зданий,  строений,  сооружений,  объектов незавершенного строительства;</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в  текстовой  части  схемы  границ  прилегающей  территории приводятся: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местоположение прилегающей территории – адрес объекта и кадастровый номер объекта (при наличии), в отношении </w:t>
      </w:r>
      <w:proofErr w:type="gramStart"/>
      <w:r w:rsidRPr="003F43C7">
        <w:rPr>
          <w:rFonts w:eastAsia="Times New Roman"/>
          <w:sz w:val="16"/>
          <w:szCs w:val="16"/>
        </w:rPr>
        <w:t>которых</w:t>
      </w:r>
      <w:proofErr w:type="gramEnd"/>
      <w:r w:rsidRPr="003F43C7">
        <w:rPr>
          <w:rFonts w:eastAsia="Times New Roman"/>
          <w:sz w:val="16"/>
          <w:szCs w:val="16"/>
        </w:rPr>
        <w:t xml:space="preserve"> установлены границы прилегающей территории;</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имя (наименование) собственника и (или) владельца объекта (для юридических лиц – имя руководителя);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lastRenderedPageBreak/>
        <w:tab/>
        <w:t>площадь прилегающей территории;</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 xml:space="preserve">описание  объектов  (включая объекты благоустройства),  расположенных  на прилегающей территории; </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описание  характерных  точек  границ  прилегающей  территории (ориентиры  для  определения  границ  прилегающей  территории  по  сторонам света  и  расстояния  от объекта  до  границ  прилегающей  территории), координаты  характерных точек  границ прилегающей территории (в случае координатного описания границ прилегающей территории);</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в  графической  части  схемы  границ  прилегающей  территории приводятся  изображение  границ  прилегающей  территории,  условные обозначения, примененные при подготовке схемы; </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графическая  часть  схемы  границ  прилегающей  территории готовится  на  картографической  основе  масштаба  1:500,  1:1000  с использованием сведений ЕГРН; </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графическая часть всех схем границ прилегающих  территорий может быть оформлена в виде единого электронного документа, в том числе с использованием программных средств, который также подлежит размещению на официальных сайтах администраций муниципальных образований (при наличии такого официального сайта);</w:t>
      </w:r>
    </w:p>
    <w:p w:rsidR="003F43C7" w:rsidRPr="003F43C7" w:rsidRDefault="003F43C7" w:rsidP="003F43C7">
      <w:pPr>
        <w:widowControl/>
        <w:numPr>
          <w:ilvl w:val="0"/>
          <w:numId w:val="49"/>
        </w:numPr>
        <w:shd w:val="clear" w:color="auto" w:fill="FFFFFF"/>
        <w:suppressAutoHyphens w:val="0"/>
        <w:ind w:firstLine="567"/>
        <w:jc w:val="both"/>
        <w:rPr>
          <w:rFonts w:eastAsia="Times New Roman"/>
          <w:sz w:val="16"/>
          <w:szCs w:val="16"/>
        </w:rPr>
      </w:pPr>
      <w:r w:rsidRPr="003F43C7">
        <w:rPr>
          <w:rFonts w:eastAsia="Times New Roman"/>
          <w:sz w:val="16"/>
          <w:szCs w:val="16"/>
        </w:rPr>
        <w:t>утвержденные  схемы  границ  всех  прилегающих  территорий  на территории  муниципального  образования  публикуются  в  порядке, установленном  для  официального  опубликования  муниципальных правовых актов, и размещаются на официальном сайте муниципального образования не  позднее  одного  месяца  со дня  их утверждения,  если  не  установлены  иные  сроки  для  официального опубликования муниципальных правовых актов.</w:t>
      </w:r>
    </w:p>
    <w:p w:rsidR="003F43C7" w:rsidRPr="003F43C7" w:rsidRDefault="003F43C7" w:rsidP="003F43C7">
      <w:pPr>
        <w:rPr>
          <w:rFonts w:eastAsia="Times New Roman"/>
          <w:sz w:val="16"/>
          <w:szCs w:val="16"/>
        </w:rPr>
      </w:pPr>
    </w:p>
    <w:p w:rsidR="003F43C7" w:rsidRPr="003F43C7" w:rsidRDefault="003F43C7" w:rsidP="003F43C7">
      <w:pPr>
        <w:jc w:val="both"/>
        <w:rPr>
          <w:rFonts w:eastAsia="Times New Roman"/>
          <w:b/>
          <w:sz w:val="16"/>
          <w:szCs w:val="16"/>
        </w:rPr>
      </w:pPr>
      <w:r w:rsidRPr="003F43C7">
        <w:rPr>
          <w:rFonts w:eastAsia="Times New Roman"/>
          <w:b/>
          <w:sz w:val="16"/>
          <w:szCs w:val="16"/>
        </w:rPr>
        <w:t xml:space="preserve">Глава 15. </w:t>
      </w:r>
      <w:r w:rsidRPr="003F43C7">
        <w:rPr>
          <w:rFonts w:eastAsia="Times New Roman"/>
          <w:b/>
          <w:sz w:val="16"/>
          <w:szCs w:val="16"/>
        </w:rPr>
        <w:tab/>
        <w:t xml:space="preserve">ПРАЗДНИЧНОЕ ОФОРМЛЕНИЕ ТЕРРИТОРИИ МУНИЦИПАЛЬНОГО ОБРАЗОВАНИЯ </w:t>
      </w:r>
    </w:p>
    <w:p w:rsidR="003F43C7" w:rsidRPr="003F43C7" w:rsidRDefault="003F43C7" w:rsidP="003F43C7">
      <w:pPr>
        <w:widowControl/>
        <w:numPr>
          <w:ilvl w:val="0"/>
          <w:numId w:val="50"/>
        </w:numPr>
        <w:suppressAutoHyphens w:val="0"/>
        <w:ind w:firstLine="567"/>
        <w:jc w:val="both"/>
        <w:rPr>
          <w:rFonts w:eastAsia="Times New Roman"/>
          <w:sz w:val="16"/>
          <w:szCs w:val="16"/>
        </w:rPr>
      </w:pPr>
      <w:r w:rsidRPr="003F43C7">
        <w:rPr>
          <w:rFonts w:eastAsia="Times New Roman"/>
          <w:sz w:val="16"/>
          <w:szCs w:val="16"/>
        </w:rPr>
        <w:t>Праздничное оформление территории требуется осуществлять по решению местной администрации на период проведения </w:t>
      </w:r>
      <w:bookmarkStart w:id="9" w:name="f16b3"/>
      <w:bookmarkEnd w:id="9"/>
      <w:r w:rsidRPr="003F43C7">
        <w:rPr>
          <w:rFonts w:eastAsia="Times New Roman"/>
          <w:sz w:val="16"/>
          <w:szCs w:val="16"/>
        </w:rPr>
        <w:t>государственных и муниципальных праздников, а также мероприятий, связанных со знаменательными событиями.</w:t>
      </w:r>
    </w:p>
    <w:p w:rsidR="003F43C7" w:rsidRPr="003F43C7" w:rsidRDefault="003F43C7" w:rsidP="003F43C7">
      <w:pPr>
        <w:ind w:firstLine="567"/>
        <w:jc w:val="both"/>
        <w:rPr>
          <w:rFonts w:eastAsia="Times New Roman"/>
          <w:sz w:val="16"/>
          <w:szCs w:val="16"/>
        </w:rPr>
      </w:pPr>
      <w:r w:rsidRPr="003F43C7">
        <w:rPr>
          <w:rFonts w:eastAsia="Times New Roman"/>
          <w:sz w:val="16"/>
          <w:szCs w:val="16"/>
        </w:rPr>
        <w:t>Оформление зданий, сооружений осуществляется их владельцами в рамках концепции праздничного оформления территории муниципального округа.</w:t>
      </w:r>
    </w:p>
    <w:p w:rsidR="003F43C7" w:rsidRPr="003F43C7" w:rsidRDefault="003F43C7" w:rsidP="003F43C7">
      <w:pPr>
        <w:widowControl/>
        <w:numPr>
          <w:ilvl w:val="0"/>
          <w:numId w:val="50"/>
        </w:numPr>
        <w:suppressAutoHyphens w:val="0"/>
        <w:ind w:firstLine="567"/>
        <w:jc w:val="both"/>
        <w:rPr>
          <w:rFonts w:eastAsia="Times New Roman"/>
          <w:sz w:val="16"/>
          <w:szCs w:val="16"/>
        </w:rPr>
      </w:pPr>
      <w:r w:rsidRPr="003F43C7">
        <w:rPr>
          <w:rFonts w:eastAsia="Times New Roman"/>
          <w:sz w:val="16"/>
          <w:szCs w:val="16"/>
        </w:rPr>
        <w:t>Работы, связанные с проведением торжественных и праздничных мероприятий, производятся за счет средств их организаторов.</w:t>
      </w:r>
    </w:p>
    <w:p w:rsidR="003F43C7" w:rsidRPr="003F43C7" w:rsidRDefault="003F43C7" w:rsidP="003F43C7">
      <w:pPr>
        <w:widowControl/>
        <w:numPr>
          <w:ilvl w:val="0"/>
          <w:numId w:val="50"/>
        </w:numPr>
        <w:suppressAutoHyphens w:val="0"/>
        <w:ind w:firstLine="567"/>
        <w:jc w:val="both"/>
        <w:rPr>
          <w:rFonts w:eastAsia="Times New Roman"/>
          <w:sz w:val="16"/>
          <w:szCs w:val="16"/>
        </w:rPr>
      </w:pPr>
      <w:bookmarkStart w:id="10" w:name="BM0879c"/>
      <w:bookmarkEnd w:id="10"/>
      <w:r w:rsidRPr="003F43C7">
        <w:rPr>
          <w:rFonts w:eastAsia="Times New Roman"/>
          <w:sz w:val="16"/>
          <w:szCs w:val="16"/>
        </w:rPr>
        <w:t>Праздничное оформление предусматривает вывешивание флагов, лозунгов, гирлянд, панно, установку декоративных элементов и композиций, стендов, киосков, а также устройство праздничной иллюминации.</w:t>
      </w:r>
    </w:p>
    <w:p w:rsidR="003F43C7" w:rsidRPr="003F43C7" w:rsidRDefault="003F43C7" w:rsidP="003F43C7">
      <w:pPr>
        <w:widowControl/>
        <w:numPr>
          <w:ilvl w:val="0"/>
          <w:numId w:val="50"/>
        </w:numPr>
        <w:suppressAutoHyphens w:val="0"/>
        <w:ind w:firstLine="567"/>
        <w:jc w:val="both"/>
        <w:rPr>
          <w:rFonts w:eastAsia="Times New Roman"/>
          <w:sz w:val="16"/>
          <w:szCs w:val="16"/>
        </w:rPr>
      </w:pPr>
      <w:r w:rsidRPr="003F43C7">
        <w:rPr>
          <w:rFonts w:eastAsia="Times New Roman"/>
          <w:sz w:val="16"/>
          <w:szCs w:val="16"/>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3F43C7">
        <w:rPr>
          <w:rFonts w:eastAsia="Times New Roman"/>
          <w:sz w:val="16"/>
          <w:szCs w:val="16"/>
        </w:rPr>
        <w:t>утверждаемыми</w:t>
      </w:r>
      <w:proofErr w:type="gramEnd"/>
      <w:r w:rsidRPr="003F43C7">
        <w:rPr>
          <w:rFonts w:eastAsia="Times New Roman"/>
          <w:sz w:val="16"/>
          <w:szCs w:val="16"/>
        </w:rPr>
        <w:t xml:space="preserve"> местной администрацией.</w:t>
      </w:r>
    </w:p>
    <w:p w:rsidR="003F43C7" w:rsidRPr="003F43C7" w:rsidRDefault="003F43C7" w:rsidP="003F43C7">
      <w:pPr>
        <w:widowControl/>
        <w:numPr>
          <w:ilvl w:val="0"/>
          <w:numId w:val="50"/>
        </w:numPr>
        <w:suppressAutoHyphens w:val="0"/>
        <w:ind w:firstLine="567"/>
        <w:jc w:val="both"/>
        <w:rPr>
          <w:rFonts w:eastAsia="Times New Roman"/>
          <w:sz w:val="16"/>
          <w:szCs w:val="16"/>
        </w:rPr>
      </w:pPr>
      <w:r w:rsidRPr="003F43C7">
        <w:rPr>
          <w:rFonts w:eastAsia="Times New Roman"/>
          <w:sz w:val="16"/>
          <w:szCs w:val="16"/>
        </w:rPr>
        <w:t>При изготовлении и установке элементов праздничного оформления запрещено снимать, повреждать технические средства регулирования дорожного движения, ухудшать их видимость.</w:t>
      </w:r>
    </w:p>
    <w:p w:rsidR="003F43C7" w:rsidRPr="003F43C7" w:rsidRDefault="003F43C7" w:rsidP="003F43C7">
      <w:pPr>
        <w:widowControl/>
        <w:numPr>
          <w:ilvl w:val="0"/>
          <w:numId w:val="50"/>
        </w:numPr>
        <w:shd w:val="clear" w:color="auto" w:fill="FFFFFF"/>
        <w:suppressAutoHyphens w:val="0"/>
        <w:ind w:firstLine="567"/>
        <w:jc w:val="both"/>
        <w:rPr>
          <w:rFonts w:eastAsia="Times New Roman"/>
          <w:sz w:val="16"/>
          <w:szCs w:val="16"/>
        </w:rPr>
      </w:pPr>
      <w:r w:rsidRPr="003F43C7">
        <w:rPr>
          <w:rFonts w:eastAsia="Times New Roman"/>
          <w:sz w:val="16"/>
          <w:szCs w:val="16"/>
        </w:rPr>
        <w:t>Не допускается использовать в праздничном оформлении элементы, имеющие дефекты. К дефектам внешнего вида элементов праздничного оформления относятся:</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ржавчина, отслоения краски и царапины на элементах и крепеже;</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частичное или полное отсутствие свечения элементов светового оформления;</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видимые трещины, сколы и другие повреждения на поверхностях элементов праздничного оформления, видимая деформация несущих и крепежных элементов.</w:t>
      </w:r>
    </w:p>
    <w:p w:rsidR="003F43C7" w:rsidRPr="003F43C7" w:rsidRDefault="003F43C7" w:rsidP="003F43C7">
      <w:pPr>
        <w:widowControl/>
        <w:numPr>
          <w:ilvl w:val="0"/>
          <w:numId w:val="50"/>
        </w:numPr>
        <w:shd w:val="clear" w:color="auto" w:fill="FFFFFF"/>
        <w:suppressAutoHyphens w:val="0"/>
        <w:ind w:firstLine="567"/>
        <w:jc w:val="both"/>
        <w:rPr>
          <w:rFonts w:eastAsia="Times New Roman"/>
          <w:sz w:val="16"/>
          <w:szCs w:val="16"/>
        </w:rPr>
      </w:pPr>
      <w:r w:rsidRPr="003F43C7">
        <w:rPr>
          <w:rFonts w:eastAsia="Times New Roman"/>
          <w:sz w:val="16"/>
          <w:szCs w:val="16"/>
        </w:rPr>
        <w:t>Организация работ по демонтажу самовольно установленных элементов праздничного оформления, устранению дефектов, указанных в п. 15.6 настоящих Правил, осуществляется собственником (владельцем) или пользователем объекта.</w:t>
      </w:r>
    </w:p>
    <w:p w:rsidR="003F43C7" w:rsidRPr="003F43C7" w:rsidRDefault="003F43C7" w:rsidP="003F43C7">
      <w:pPr>
        <w:shd w:val="clear" w:color="auto" w:fill="FFFFFF"/>
        <w:rPr>
          <w:rFonts w:eastAsia="Times New Roman"/>
          <w:sz w:val="16"/>
          <w:szCs w:val="16"/>
        </w:rPr>
      </w:pPr>
    </w:p>
    <w:p w:rsidR="003F43C7" w:rsidRPr="003F43C7" w:rsidRDefault="003F43C7" w:rsidP="003F43C7">
      <w:pPr>
        <w:shd w:val="clear" w:color="auto" w:fill="FFFFFF"/>
        <w:jc w:val="both"/>
        <w:rPr>
          <w:rFonts w:eastAsia="Times New Roman"/>
          <w:b/>
          <w:sz w:val="16"/>
          <w:szCs w:val="16"/>
        </w:rPr>
      </w:pPr>
      <w:r w:rsidRPr="003F43C7">
        <w:rPr>
          <w:rFonts w:eastAsia="Times New Roman"/>
          <w:b/>
          <w:sz w:val="16"/>
          <w:szCs w:val="16"/>
        </w:rPr>
        <w:t xml:space="preserve">Глава 16. </w:t>
      </w:r>
      <w:r w:rsidRPr="003F43C7">
        <w:rPr>
          <w:rFonts w:eastAsia="Times New Roman"/>
          <w:b/>
          <w:sz w:val="16"/>
          <w:szCs w:val="16"/>
        </w:rPr>
        <w:tab/>
        <w:t>ПОРЯДОК УЧАСТИЯ ГРАЖДАН И ОРГАНИЗАЦИЙ В РЕАЛИЗАЦИИ МЕРОПРИЯТИЙ ПО БЛАГОУСТРОЙСТВУ ТЕРРИТОРИИ МУНИЦИПАЛЬНОГО ОБРАЗОВАНИЯ</w:t>
      </w:r>
    </w:p>
    <w:p w:rsidR="003F43C7" w:rsidRPr="003F43C7" w:rsidRDefault="003F43C7" w:rsidP="003E6E72">
      <w:pPr>
        <w:jc w:val="both"/>
        <w:rPr>
          <w:rFonts w:eastAsia="Times New Roman"/>
          <w:sz w:val="16"/>
          <w:szCs w:val="16"/>
        </w:rPr>
      </w:pPr>
      <w:r w:rsidRPr="003F43C7">
        <w:rPr>
          <w:rFonts w:eastAsia="Times New Roman"/>
          <w:sz w:val="16"/>
          <w:szCs w:val="16"/>
        </w:rPr>
        <w:tab/>
        <w:t>Участниками деятельности по благоустройству могут выступать:</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население муниципального образования, которое формирует запрос на благоустройство и принимает участие в оценке предлагаемых решений и в выполнении работ;</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органы местного самоуправления, которые обеспечивают в соответствии с действующим законодательством финансирование мероприятий в рамках местного бюджета, а также муниципальные организации;</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хозяйствующие субъекты, осуществляющие деятельность на территории муниципального образования, которые могут участвовать в формировании предложений по благоустройству, а также осуществляют финансирование мероприятий по благоустройству принадлежащих им объектов;</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исполнители работ, специалисты по благоустройству и озеленению, в том числе возведению МАФ;</w:t>
      </w:r>
    </w:p>
    <w:p w:rsidR="003F43C7" w:rsidRPr="003F43C7" w:rsidRDefault="003F43C7" w:rsidP="003F43C7">
      <w:pPr>
        <w:widowControl/>
        <w:numPr>
          <w:ilvl w:val="0"/>
          <w:numId w:val="52"/>
        </w:numPr>
        <w:shd w:val="clear" w:color="auto" w:fill="FFFFFF"/>
        <w:suppressAutoHyphens w:val="0"/>
        <w:ind w:firstLine="567"/>
        <w:jc w:val="both"/>
        <w:rPr>
          <w:rFonts w:eastAsia="Times New Roman"/>
          <w:sz w:val="16"/>
          <w:szCs w:val="16"/>
        </w:rPr>
      </w:pPr>
      <w:r w:rsidRPr="003F43C7">
        <w:rPr>
          <w:rFonts w:eastAsia="Times New Roman"/>
          <w:sz w:val="16"/>
          <w:szCs w:val="16"/>
        </w:rPr>
        <w:t>иные лица, заинтересованные в повышении уровня благоустройства муниципального образования.</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Участие жителей может быть прямым или опосредованным -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Участие осуществляется путем инициирования проектов благоустройства, обсуждения проектных решений и, в некоторых случаях, реализации принятых решений.</w:t>
      </w:r>
    </w:p>
    <w:p w:rsidR="003F43C7" w:rsidRPr="003F43C7" w:rsidRDefault="003F43C7" w:rsidP="003F43C7">
      <w:pPr>
        <w:widowControl/>
        <w:numPr>
          <w:ilvl w:val="0"/>
          <w:numId w:val="5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3F43C7" w:rsidRPr="003F43C7" w:rsidRDefault="003F43C7" w:rsidP="003F43C7">
      <w:pPr>
        <w:widowControl/>
        <w:numPr>
          <w:ilvl w:val="0"/>
          <w:numId w:val="5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3F43C7" w:rsidRPr="003F43C7" w:rsidRDefault="003F43C7" w:rsidP="003F43C7">
      <w:pPr>
        <w:widowControl/>
        <w:numPr>
          <w:ilvl w:val="0"/>
          <w:numId w:val="5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принцип комфортной организации пешеходной среды - создание в населенном пункте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3F43C7" w:rsidRPr="003F43C7" w:rsidRDefault="003F43C7" w:rsidP="003F43C7">
      <w:pPr>
        <w:widowControl/>
        <w:numPr>
          <w:ilvl w:val="0"/>
          <w:numId w:val="5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 и за его пределами при помощи различных видов транспорта (личный автотранспорт, различные виды общественного транспорта, велосипед);</w:t>
      </w:r>
    </w:p>
    <w:p w:rsidR="003F43C7" w:rsidRPr="003F43C7" w:rsidRDefault="003F43C7" w:rsidP="003F43C7">
      <w:pPr>
        <w:widowControl/>
        <w:numPr>
          <w:ilvl w:val="0"/>
          <w:numId w:val="53"/>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принцип комфортной среды для общения - гармоничное размещение в населенном пункте территорий общего пользования,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roofErr w:type="gramEnd"/>
    </w:p>
    <w:p w:rsidR="003F43C7" w:rsidRPr="003F43C7" w:rsidRDefault="003F43C7" w:rsidP="003F43C7">
      <w:pPr>
        <w:widowControl/>
        <w:numPr>
          <w:ilvl w:val="0"/>
          <w:numId w:val="5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принцип насыщенности общественных и приватных пространств разнообразными элементами природной среды (зеленые насаждения, водные объекты)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В качестве приоритетных объектов благоустройства требуется выбирать активно посещаемые или имеющие очевидный потенциал для роста пешеходных потоков на территории муниципального округа, с учетом объективной потребности в развитии тех или иных общественных пространств, экономической эффективности реализации проектов и стратегии развития муниципального образования.</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Обоснование общественного участия:</w:t>
      </w:r>
    </w:p>
    <w:p w:rsidR="003F43C7" w:rsidRPr="003F43C7" w:rsidRDefault="003F43C7" w:rsidP="003F43C7">
      <w:pPr>
        <w:widowControl/>
        <w:numPr>
          <w:ilvl w:val="0"/>
          <w:numId w:val="54"/>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вовлеченность жителей муниципального округа в принятие решений и реализацию проектов, учет их мнения повышает удовлетворенность городской средой, формирует положительный эмоциональный фон, ведет к повышению субъективного восприятия качества жизни;</w:t>
      </w:r>
    </w:p>
    <w:p w:rsidR="003F43C7" w:rsidRPr="003F43C7" w:rsidRDefault="003F43C7" w:rsidP="003F43C7">
      <w:pPr>
        <w:widowControl/>
        <w:numPr>
          <w:ilvl w:val="0"/>
          <w:numId w:val="54"/>
        </w:numPr>
        <w:shd w:val="clear" w:color="auto" w:fill="FFFFFF"/>
        <w:suppressAutoHyphens w:val="0"/>
        <w:ind w:firstLine="567"/>
        <w:jc w:val="both"/>
        <w:rPr>
          <w:rFonts w:eastAsia="Times New Roman"/>
          <w:sz w:val="16"/>
          <w:szCs w:val="16"/>
        </w:rPr>
      </w:pPr>
      <w:r w:rsidRPr="003F43C7">
        <w:rPr>
          <w:rFonts w:eastAsia="Times New Roman"/>
          <w:sz w:val="16"/>
          <w:szCs w:val="16"/>
        </w:rPr>
        <w:lastRenderedPageBreak/>
        <w:t>участие в развитии комфортной городской среды создает новые возможности для общения, творчества и повышает субъективное восприятие качества жизни, стимулирует общение жителей по вопросам повседневной жизни, совместному решению задач, созданию новых идей, некоммерческих и коммерческих проектов;</w:t>
      </w:r>
    </w:p>
    <w:p w:rsidR="003F43C7" w:rsidRPr="003F43C7" w:rsidRDefault="003F43C7" w:rsidP="003F43C7">
      <w:pPr>
        <w:widowControl/>
        <w:numPr>
          <w:ilvl w:val="0"/>
          <w:numId w:val="54"/>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общественное участие на этапе планирования и проектирования снижает количество противоречий и конфликтов, повышает уровень согласованности и доверия между органами государственной и муниципальной власти и жителями муниципального округа;</w:t>
      </w:r>
    </w:p>
    <w:p w:rsidR="003F43C7" w:rsidRPr="003F43C7" w:rsidRDefault="003F43C7" w:rsidP="003F43C7">
      <w:pPr>
        <w:numPr>
          <w:ilvl w:val="0"/>
          <w:numId w:val="5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приглашение со стороны администрации муниципального образования к участию в деятельности по развитию территорий местных профессионалов, активных жителей, представителей сообществ и различных объединений и организаций (далее - заинтересованные лица) способствует открытию новых возможностей для повышения социальной связанности, учету различных мнений, объективному повышению качества принятых решений.</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Основные решения:</w:t>
      </w:r>
    </w:p>
    <w:p w:rsidR="003F43C7" w:rsidRPr="003F43C7" w:rsidRDefault="003F43C7" w:rsidP="003F43C7">
      <w:pPr>
        <w:widowControl/>
        <w:numPr>
          <w:ilvl w:val="0"/>
          <w:numId w:val="55"/>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формирование новых общественных институтов, обеспечивающих максимально эффективное представление интересов и включение способностей и ресурсов всех заинтересованных лиц в процесс развития территорий муниципального образования;</w:t>
      </w:r>
    </w:p>
    <w:p w:rsidR="003F43C7" w:rsidRPr="003F43C7" w:rsidRDefault="003F43C7" w:rsidP="003F43C7">
      <w:pPr>
        <w:widowControl/>
        <w:numPr>
          <w:ilvl w:val="0"/>
          <w:numId w:val="55"/>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разработка внутренних правил, регулирующих процесс общественного участия;</w:t>
      </w:r>
    </w:p>
    <w:p w:rsidR="003F43C7" w:rsidRPr="003F43C7" w:rsidRDefault="003F43C7" w:rsidP="003F43C7">
      <w:pPr>
        <w:widowControl/>
        <w:numPr>
          <w:ilvl w:val="0"/>
          <w:numId w:val="55"/>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применение технологий, которые позволяют совмещать разнообразие мнений и интересов с необходимостью принимать максимально эффективные, рациональные решения;</w:t>
      </w:r>
    </w:p>
    <w:p w:rsidR="003F43C7" w:rsidRPr="003F43C7" w:rsidRDefault="003F43C7" w:rsidP="003F43C7">
      <w:pPr>
        <w:widowControl/>
        <w:numPr>
          <w:ilvl w:val="0"/>
          <w:numId w:val="55"/>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в целях обеспечения широкого участия всех заинтересованных лиц и оптимального сочетания общественных интересов и пожеланий, профессиональной экспертизы, проводятся следующие процедуры:</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рассмотрение созданных вариантов с вовлечением всех заинтересованных лиц, имеющих отношение к общественной территории и данному вопросу;</w:t>
      </w:r>
    </w:p>
    <w:p w:rsidR="003F43C7" w:rsidRPr="003F43C7" w:rsidRDefault="003F43C7" w:rsidP="003F43C7">
      <w:pPr>
        <w:shd w:val="clear" w:color="auto" w:fill="FFFFFF"/>
        <w:ind w:firstLine="567"/>
        <w:jc w:val="both"/>
        <w:rPr>
          <w:rFonts w:eastAsia="Times New Roman"/>
          <w:sz w:val="16"/>
          <w:szCs w:val="16"/>
        </w:rPr>
      </w:pPr>
      <w:r w:rsidRPr="003F43C7">
        <w:rPr>
          <w:rFonts w:eastAsia="Times New Roman"/>
          <w:sz w:val="16"/>
          <w:szCs w:val="16"/>
        </w:rPr>
        <w:tab/>
        <w:t>передача выбранной концепции на доработку специалистам,  рассмотрение финального решения, в том числе усиление его эффективности и привлекательности с участием всех заинтересованных лиц.</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Принципы организации общественного участия:</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наиболее полное включение заинтересованных лиц для выявления их интересов и ценностей;</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отражение интересов и ценностей заинтересованных лиц в проектировании любых изменений в сфере благоустройства муниципального образования;</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достижение согласия по целям и планам реализации проектов;</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мобилизация и объединение заинтересованных лиц вокруг проектов, реализующих стратегию развития территорий муниципального образования;</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организация открытого обсуждения проектов благоустройства территорий на этапе формулирования задач проекта;</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обеспечение открытости и гласности, учет мнения населения и заинтересованных лиц при принятии решений по вопросам благоустройства и развития территорий муниципального образования;</w:t>
      </w:r>
    </w:p>
    <w:p w:rsidR="003F43C7" w:rsidRPr="003F43C7" w:rsidRDefault="003F43C7" w:rsidP="003F43C7">
      <w:pPr>
        <w:widowControl/>
        <w:numPr>
          <w:ilvl w:val="0"/>
          <w:numId w:val="56"/>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обеспечение доступности информации и информирование населения о задачах и проектах в сфере благоустройства и комплексного развития при реализации проектов, о планирующихся изменениях и возможности участия в этом процессе.</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Формы общественного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определение целей и задач по развитию территорий;</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определение основных видов активностей, функциональных зон общественных пространств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обсуждение и выбор типа оборудования, некапитальных объектов, МАФ, включая определение их функционального назначения, соответствующих габаритов, стилевого решения, материалов;</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проведение консультаций по выбору типов покрытий с учетом функционального зонирования территории;</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проведение консультаций по типам озеленения;</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проведение консультаций по предполагаемым типам освещения и осветительного оборудования;</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 xml:space="preserve">участие в разработке проекта, обсуждение решений с архитекторами, ландшафтными архитекторами, проектировщиками и другими профильными специалистами; </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одобрение проектных решений участниками процесса проектирования и будущими пользователями территории, на которой предполагается выполнение работ по благоустройству;</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Информирование общественности о планирующихся изменениях и возможности участия в этом процессе осуществляется путем:</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использования официального сайта администрации муниципального образования в информационно-телекоммуникационной сети Интернет (далее – официальный сайт), который будет решать задачи по сбору информации, обеспечению участия и регулярном информировании о ходе проекта путем размещения основной проектной и конкурсной документации с публикацией фото-, виде</w:t>
      </w:r>
      <w:proofErr w:type="gramStart"/>
      <w:r w:rsidRPr="003F43C7">
        <w:rPr>
          <w:rFonts w:eastAsia="Times New Roman"/>
          <w:sz w:val="16"/>
          <w:szCs w:val="16"/>
        </w:rPr>
        <w:t>о-</w:t>
      </w:r>
      <w:proofErr w:type="gramEnd"/>
      <w:r w:rsidRPr="003F43C7">
        <w:rPr>
          <w:rFonts w:eastAsia="Times New Roman"/>
          <w:sz w:val="16"/>
          <w:szCs w:val="16"/>
        </w:rPr>
        <w:t xml:space="preserve"> и текстовой информации по итогам проведения общественных обсуждений проектов в сфере благоустройства;</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организации работы со средствами массовой информации, охватывающими широкий круг людей разных возрастных групп и потенциальные аудитории проекта;</w:t>
      </w:r>
    </w:p>
    <w:p w:rsidR="003F43C7" w:rsidRPr="003F43C7" w:rsidRDefault="003F43C7" w:rsidP="003F43C7">
      <w:pPr>
        <w:autoSpaceDE w:val="0"/>
        <w:autoSpaceDN w:val="0"/>
        <w:adjustRightInd w:val="0"/>
        <w:jc w:val="both"/>
        <w:rPr>
          <w:rFonts w:eastAsia="Times New Roman"/>
          <w:sz w:val="16"/>
          <w:szCs w:val="16"/>
        </w:rPr>
      </w:pPr>
      <w:r w:rsidRPr="003F43C7">
        <w:rPr>
          <w:rFonts w:eastAsia="Times New Roman"/>
          <w:sz w:val="16"/>
          <w:szCs w:val="16"/>
        </w:rPr>
        <w:tab/>
        <w:t>вывешивания афиш и объявлений на информационных досках в подъездах многоквартирных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индивидуальных приглашений участников встречи лично, по электронной почте или по телефону;</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 xml:space="preserve">установки специальных информационных стендов на территории объекта проектирования благоустройства. </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Стенды требуется устанавливать как для сбора анкет, информации и обратной связи, так и в качестве площадок для обнародования всех этапов процесса проектирования по итогам проведения общественных обсуждений.</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Механизмы общественного участия:</w:t>
      </w:r>
    </w:p>
    <w:p w:rsidR="003F43C7" w:rsidRPr="003F43C7" w:rsidRDefault="003F43C7" w:rsidP="003F43C7">
      <w:pPr>
        <w:widowControl/>
        <w:numPr>
          <w:ilvl w:val="0"/>
          <w:numId w:val="57"/>
        </w:numPr>
        <w:shd w:val="clear" w:color="auto" w:fill="FFFFFF"/>
        <w:suppressAutoHyphens w:val="0"/>
        <w:ind w:firstLine="567"/>
        <w:jc w:val="both"/>
        <w:rPr>
          <w:rFonts w:eastAsia="Times New Roman"/>
          <w:sz w:val="16"/>
          <w:szCs w:val="16"/>
        </w:rPr>
      </w:pPr>
      <w:proofErr w:type="gramStart"/>
      <w:r w:rsidRPr="003F43C7">
        <w:rPr>
          <w:rFonts w:eastAsia="Times New Roman"/>
          <w:sz w:val="16"/>
          <w:szCs w:val="16"/>
        </w:rPr>
        <w:lastRenderedPageBreak/>
        <w:t>для осуществления участия населения и заинтересованных лиц в процессе принятия решений и реализации проектов комплексного благоустройства может быть применено проведение обсуждения проектов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21.07.2014 № 212-ФЗ «Об основах общественного контроля в Российской Федерации»;</w:t>
      </w:r>
      <w:proofErr w:type="gramEnd"/>
    </w:p>
    <w:p w:rsidR="003F43C7" w:rsidRPr="003F43C7" w:rsidRDefault="003F43C7" w:rsidP="003F43C7">
      <w:pPr>
        <w:widowControl/>
        <w:numPr>
          <w:ilvl w:val="0"/>
          <w:numId w:val="57"/>
        </w:numPr>
        <w:shd w:val="clear" w:color="auto" w:fill="FFFFFF"/>
        <w:suppressAutoHyphens w:val="0"/>
        <w:ind w:firstLine="567"/>
        <w:jc w:val="both"/>
        <w:rPr>
          <w:rFonts w:eastAsia="Times New Roman"/>
          <w:sz w:val="16"/>
          <w:szCs w:val="16"/>
        </w:rPr>
      </w:pPr>
      <w:r w:rsidRPr="003F43C7">
        <w:rPr>
          <w:rFonts w:eastAsia="Times New Roman"/>
          <w:sz w:val="16"/>
          <w:szCs w:val="16"/>
        </w:rPr>
        <w:t>до проведения общественного обсуждения на официальном сайте размещается достоверная и актуальная информация о проекте, результатах предпроектного исследования, а также сам проект;</w:t>
      </w:r>
    </w:p>
    <w:p w:rsidR="003F43C7" w:rsidRPr="003F43C7" w:rsidRDefault="003F43C7" w:rsidP="003F43C7">
      <w:pPr>
        <w:widowControl/>
        <w:numPr>
          <w:ilvl w:val="0"/>
          <w:numId w:val="57"/>
        </w:numPr>
        <w:shd w:val="clear" w:color="auto" w:fill="FFFFFF"/>
        <w:suppressAutoHyphens w:val="0"/>
        <w:ind w:firstLine="567"/>
        <w:jc w:val="both"/>
        <w:rPr>
          <w:rFonts w:eastAsia="Times New Roman"/>
          <w:sz w:val="16"/>
          <w:szCs w:val="16"/>
        </w:rPr>
      </w:pPr>
      <w:proofErr w:type="gramStart"/>
      <w:r w:rsidRPr="003F43C7">
        <w:rPr>
          <w:rFonts w:eastAsia="Times New Roman"/>
          <w:sz w:val="16"/>
          <w:szCs w:val="16"/>
        </w:rPr>
        <w:t>требуется использовать следующие инструменты: анкетирование, опросы, интервьюирование, работа с отдельными группами пользователей, проведение общественных обсуждений,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roofErr w:type="gramEnd"/>
    </w:p>
    <w:p w:rsidR="003F43C7" w:rsidRPr="003F43C7" w:rsidRDefault="003F43C7" w:rsidP="003F43C7">
      <w:pPr>
        <w:widowControl/>
        <w:numPr>
          <w:ilvl w:val="0"/>
          <w:numId w:val="57"/>
        </w:numPr>
        <w:shd w:val="clear" w:color="auto" w:fill="FFFFFF"/>
        <w:suppressAutoHyphens w:val="0"/>
        <w:ind w:firstLine="567"/>
        <w:jc w:val="both"/>
        <w:rPr>
          <w:rFonts w:eastAsia="Times New Roman"/>
          <w:sz w:val="16"/>
          <w:szCs w:val="16"/>
        </w:rPr>
      </w:pPr>
      <w:r w:rsidRPr="003F43C7">
        <w:rPr>
          <w:rFonts w:eastAsia="Times New Roman"/>
          <w:sz w:val="16"/>
          <w:szCs w:val="16"/>
        </w:rPr>
        <w:t>для проведения общественных обсуждений должны выбираться общественные центры, находящиеся в зоне хорошей транспортной доступности;</w:t>
      </w:r>
    </w:p>
    <w:p w:rsidR="003F43C7" w:rsidRPr="003F43C7" w:rsidRDefault="003F43C7" w:rsidP="003F43C7">
      <w:pPr>
        <w:widowControl/>
        <w:numPr>
          <w:ilvl w:val="0"/>
          <w:numId w:val="57"/>
        </w:numPr>
        <w:shd w:val="clear" w:color="auto" w:fill="FFFFFF"/>
        <w:suppressAutoHyphens w:val="0"/>
        <w:ind w:firstLine="567"/>
        <w:jc w:val="both"/>
        <w:rPr>
          <w:rFonts w:eastAsia="Times New Roman"/>
          <w:sz w:val="16"/>
          <w:szCs w:val="16"/>
        </w:rPr>
      </w:pPr>
      <w:r w:rsidRPr="003F43C7">
        <w:rPr>
          <w:rFonts w:eastAsia="Times New Roman"/>
          <w:sz w:val="16"/>
          <w:szCs w:val="16"/>
        </w:rPr>
        <w:t>по итогам встреч, проектных семинаров и других форматов общественных обсуждений формируется отчет, который размещается для публичного доступа, как на информационных ресурсах проекта, так и на официальном сайте.</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Общественный контроль:</w:t>
      </w:r>
    </w:p>
    <w:p w:rsidR="003F43C7" w:rsidRPr="003F43C7" w:rsidRDefault="003F43C7" w:rsidP="003F43C7">
      <w:pPr>
        <w:widowControl/>
        <w:numPr>
          <w:ilvl w:val="0"/>
          <w:numId w:val="58"/>
        </w:numPr>
        <w:shd w:val="clear" w:color="auto" w:fill="FFFFFF"/>
        <w:suppressAutoHyphens w:val="0"/>
        <w:ind w:firstLine="567"/>
        <w:jc w:val="both"/>
        <w:rPr>
          <w:rFonts w:eastAsia="Times New Roman"/>
          <w:sz w:val="16"/>
          <w:szCs w:val="16"/>
        </w:rPr>
      </w:pPr>
      <w:r w:rsidRPr="003F43C7">
        <w:rPr>
          <w:rFonts w:eastAsia="Times New Roman"/>
          <w:sz w:val="16"/>
          <w:szCs w:val="16"/>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 в том числе с использованием технических сре</w:t>
      </w:r>
      <w:proofErr w:type="gramStart"/>
      <w:r w:rsidRPr="003F43C7">
        <w:rPr>
          <w:rFonts w:eastAsia="Times New Roman"/>
          <w:sz w:val="16"/>
          <w:szCs w:val="16"/>
        </w:rPr>
        <w:t>дств дл</w:t>
      </w:r>
      <w:proofErr w:type="gramEnd"/>
      <w:r w:rsidRPr="003F43C7">
        <w:rPr>
          <w:rFonts w:eastAsia="Times New Roman"/>
          <w:sz w:val="16"/>
          <w:szCs w:val="16"/>
        </w:rPr>
        <w:t>я фото- и видео-фиксации;</w:t>
      </w:r>
    </w:p>
    <w:p w:rsidR="003F43C7" w:rsidRPr="003F43C7" w:rsidRDefault="003F43C7" w:rsidP="003F43C7">
      <w:pPr>
        <w:widowControl/>
        <w:numPr>
          <w:ilvl w:val="0"/>
          <w:numId w:val="58"/>
        </w:numPr>
        <w:shd w:val="clear" w:color="auto" w:fill="FFFFFF"/>
        <w:suppressAutoHyphens w:val="0"/>
        <w:ind w:firstLine="567"/>
        <w:jc w:val="both"/>
        <w:rPr>
          <w:rFonts w:eastAsia="Times New Roman"/>
          <w:sz w:val="16"/>
          <w:szCs w:val="16"/>
        </w:rPr>
      </w:pPr>
      <w:r w:rsidRPr="003F43C7">
        <w:rPr>
          <w:rFonts w:eastAsia="Times New Roman"/>
          <w:sz w:val="16"/>
          <w:szCs w:val="16"/>
        </w:rPr>
        <w:t>информация о выявленных и зафиксированных в рамках общественного контроля нарушениях в области благоустройства направляется для принятия мер в адрес администрации муниципального образования. </w:t>
      </w:r>
    </w:p>
    <w:p w:rsidR="003F43C7" w:rsidRPr="003F43C7" w:rsidRDefault="003F43C7" w:rsidP="003F43C7">
      <w:pPr>
        <w:widowControl/>
        <w:numPr>
          <w:ilvl w:val="0"/>
          <w:numId w:val="51"/>
        </w:numPr>
        <w:shd w:val="clear" w:color="auto" w:fill="FFFFFF"/>
        <w:suppressAutoHyphens w:val="0"/>
        <w:ind w:firstLine="567"/>
        <w:jc w:val="both"/>
        <w:rPr>
          <w:rFonts w:eastAsia="Times New Roman"/>
          <w:sz w:val="16"/>
          <w:szCs w:val="16"/>
        </w:rPr>
      </w:pPr>
      <w:r w:rsidRPr="003F43C7">
        <w:rPr>
          <w:rFonts w:eastAsia="Times New Roman"/>
          <w:sz w:val="16"/>
          <w:szCs w:val="16"/>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w:t>
      </w:r>
    </w:p>
    <w:p w:rsidR="003F43C7" w:rsidRPr="003F43C7" w:rsidRDefault="003F43C7" w:rsidP="003F43C7">
      <w:pPr>
        <w:widowControl/>
        <w:numPr>
          <w:ilvl w:val="0"/>
          <w:numId w:val="59"/>
        </w:numPr>
        <w:shd w:val="clear" w:color="auto" w:fill="FFFFFF"/>
        <w:suppressAutoHyphens w:val="0"/>
        <w:ind w:firstLine="567"/>
        <w:jc w:val="both"/>
        <w:rPr>
          <w:rFonts w:eastAsia="Times New Roman"/>
          <w:sz w:val="16"/>
          <w:szCs w:val="16"/>
        </w:rPr>
      </w:pPr>
      <w:r w:rsidRPr="003F43C7">
        <w:rPr>
          <w:rFonts w:eastAsia="Times New Roman"/>
          <w:sz w:val="16"/>
          <w:szCs w:val="16"/>
        </w:rPr>
        <w:t>в реализации комплексных проектов благоустройства могут принимать участие лица, осуществляющие предпринимательскую деятельность в различных сферах;</w:t>
      </w:r>
    </w:p>
    <w:p w:rsidR="003F43C7" w:rsidRPr="003F43C7" w:rsidRDefault="003F43C7" w:rsidP="003F43C7">
      <w:pPr>
        <w:widowControl/>
        <w:numPr>
          <w:ilvl w:val="0"/>
          <w:numId w:val="59"/>
        </w:numPr>
        <w:shd w:val="clear" w:color="auto" w:fill="FFFFFF"/>
        <w:suppressAutoHyphens w:val="0"/>
        <w:ind w:firstLine="567"/>
        <w:jc w:val="both"/>
        <w:rPr>
          <w:rFonts w:eastAsia="Times New Roman"/>
          <w:sz w:val="16"/>
          <w:szCs w:val="16"/>
        </w:rPr>
      </w:pPr>
      <w:r w:rsidRPr="003F43C7">
        <w:rPr>
          <w:rFonts w:eastAsia="Times New Roman"/>
          <w:sz w:val="16"/>
          <w:szCs w:val="16"/>
        </w:rPr>
        <w:t>участие лиц, осуществляющих предпринимательскую деятельность, в реализации комплексных проектов благоустройства заключается:</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создании и предоставлении разного рода услуг и сервисов для посетителей общественных пространств;</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строительстве, реконструкции, реставрации объектов недвижимости;</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производстве или размещении элементов благоустройства;</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комплексном благоустройстве отдельных территорий, прилегающих к территориям, благоустраиваемым за счет средств муниципального образования;</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организации мероприятий, обеспечивающих приток посетителей на создаваемые общественные пространства;</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организации уборки благоустроенных территорий, предоставлении сре</w:t>
      </w:r>
      <w:proofErr w:type="gramStart"/>
      <w:r w:rsidRPr="003F43C7">
        <w:rPr>
          <w:rFonts w:eastAsia="Times New Roman"/>
          <w:sz w:val="16"/>
          <w:szCs w:val="16"/>
        </w:rPr>
        <w:t>дств дл</w:t>
      </w:r>
      <w:proofErr w:type="gramEnd"/>
      <w:r w:rsidRPr="003F43C7">
        <w:rPr>
          <w:rFonts w:eastAsia="Times New Roman"/>
          <w:sz w:val="16"/>
          <w:szCs w:val="16"/>
        </w:rPr>
        <w:t>я подготовки проектов или проведения творческих конкурсов на разработку архитектурных концепций общественных пространств;</w:t>
      </w:r>
    </w:p>
    <w:p w:rsidR="003F43C7" w:rsidRPr="003F43C7" w:rsidRDefault="003F43C7" w:rsidP="003F43C7">
      <w:pPr>
        <w:shd w:val="clear" w:color="auto" w:fill="FFFFFF"/>
        <w:jc w:val="both"/>
        <w:rPr>
          <w:rFonts w:eastAsia="Times New Roman"/>
          <w:sz w:val="16"/>
          <w:szCs w:val="16"/>
        </w:rPr>
      </w:pPr>
      <w:r w:rsidRPr="003F43C7">
        <w:rPr>
          <w:rFonts w:eastAsia="Times New Roman"/>
          <w:sz w:val="16"/>
          <w:szCs w:val="16"/>
        </w:rPr>
        <w:tab/>
        <w:t>в иных формах.</w:t>
      </w:r>
    </w:p>
    <w:p w:rsidR="003F43C7" w:rsidRPr="003F43C7" w:rsidRDefault="003F43C7" w:rsidP="003F43C7">
      <w:pPr>
        <w:shd w:val="clear" w:color="auto" w:fill="FFFFFF"/>
        <w:jc w:val="both"/>
        <w:rPr>
          <w:rFonts w:eastAsia="Times New Roman"/>
          <w:sz w:val="16"/>
          <w:szCs w:val="16"/>
        </w:rPr>
      </w:pPr>
    </w:p>
    <w:p w:rsidR="003F43C7" w:rsidRPr="003F43C7" w:rsidRDefault="003F43C7" w:rsidP="003F43C7">
      <w:pPr>
        <w:shd w:val="clear" w:color="auto" w:fill="FFFFFF"/>
        <w:jc w:val="both"/>
        <w:rPr>
          <w:rFonts w:eastAsia="Times New Roman"/>
          <w:b/>
          <w:sz w:val="16"/>
          <w:szCs w:val="16"/>
        </w:rPr>
      </w:pPr>
      <w:r w:rsidRPr="003F43C7">
        <w:rPr>
          <w:rFonts w:eastAsia="Times New Roman"/>
          <w:b/>
          <w:sz w:val="16"/>
          <w:szCs w:val="16"/>
        </w:rPr>
        <w:t xml:space="preserve">Глава 17. </w:t>
      </w:r>
      <w:r w:rsidRPr="003F43C7">
        <w:rPr>
          <w:rFonts w:eastAsia="Times New Roman"/>
          <w:b/>
          <w:sz w:val="16"/>
          <w:szCs w:val="16"/>
        </w:rPr>
        <w:tab/>
        <w:t>ОРГАНИЗАЦИЯ ВЕЛОПЕШЕХОДНЫХ КОММУНИКАЦИЙ (ТРОТУАРОВ, АЛЛЕЙ, ДОРОЖЕК, ТРОПИНОК, ВЕЛОДОРОЖЕК)</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При проектировании пешеходных коммуникаций необходимо учитывать требования СП 42.13330.2016 «Градостроительство. Планировка и застройка городских и сельских  поселений. Актуализированная редакция», СП 396.1325800.2018 «Улицы и дороги населенных пунктов. Правила градостроительного проектирования», ГОСТ 33150-2014 «Дороги автомобильные  общего пользования. Проектирование  пешеходных  и велосипедных  дорожек. Общие  требования». При создании велосипедной инфраструктуры также целесообразно применять Методические рекомендации по разработке и реализации мероприятий по организации дорожного движения. Требования к планированию развития  инфраструктуры велосипедного транспорта поселений, городских округов в Российской Федерации, </w:t>
      </w:r>
      <w:proofErr w:type="gramStart"/>
      <w:r w:rsidRPr="003F43C7">
        <w:rPr>
          <w:rFonts w:eastAsia="Times New Roman"/>
          <w:sz w:val="16"/>
          <w:szCs w:val="16"/>
        </w:rPr>
        <w:t>согласованными</w:t>
      </w:r>
      <w:proofErr w:type="gramEnd"/>
      <w:r w:rsidRPr="003F43C7">
        <w:rPr>
          <w:rFonts w:eastAsia="Times New Roman"/>
          <w:sz w:val="16"/>
          <w:szCs w:val="16"/>
        </w:rPr>
        <w:t xml:space="preserve"> Министерством транспорта Российской Федерации.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Благоустроенная пешеходная зона обеспечивает комфорт и безопасность пребывания  населения  в ней. Для ее формирования требуется провести осмотр  территории,  выявить основные  точки притяжения  людей. В группу осмотра рекомендуется включать лиц из числа проживающих и (или) работающих в данном микрорайоне. Состав  группы  может  быть  различным. </w:t>
      </w:r>
    </w:p>
    <w:p w:rsidR="003F43C7" w:rsidRPr="003F43C7" w:rsidRDefault="003F43C7" w:rsidP="003F43C7">
      <w:pPr>
        <w:jc w:val="both"/>
        <w:rPr>
          <w:rFonts w:eastAsia="Times New Roman"/>
          <w:sz w:val="16"/>
          <w:szCs w:val="16"/>
        </w:rPr>
      </w:pPr>
      <w:r w:rsidRPr="003F43C7">
        <w:rPr>
          <w:rFonts w:eastAsia="Times New Roman"/>
          <w:sz w:val="16"/>
          <w:szCs w:val="16"/>
        </w:rPr>
        <w:t xml:space="preserve">При  формировании  территории  должны  быть  учтены  интересы людей с ограниченными возможностями здоровья, в том числе инвалидов и маломобильных групп населения, детей школьного возраста, родителей детей дошкольного возраста, пенсионеров.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При  создании  и  благоустройстве  пешеходных  коммуникаций на территории  города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 том числе инвалидов и маломобильных групп населения,  высокий  уровень благоустройства и озеленения. В системе пешеходных коммуникаций возможно выделение основных и второстепенных пешеходных связей. </w:t>
      </w:r>
    </w:p>
    <w:p w:rsidR="003F43C7" w:rsidRPr="003F43C7" w:rsidRDefault="003F43C7" w:rsidP="003F43C7">
      <w:pPr>
        <w:widowControl/>
        <w:numPr>
          <w:ilvl w:val="0"/>
          <w:numId w:val="60"/>
        </w:numPr>
        <w:suppressAutoHyphens w:val="0"/>
        <w:ind w:firstLine="567"/>
        <w:jc w:val="both"/>
        <w:rPr>
          <w:rFonts w:eastAsia="Times New Roman"/>
          <w:sz w:val="16"/>
          <w:szCs w:val="16"/>
        </w:rPr>
      </w:pPr>
      <w:proofErr w:type="gramStart"/>
      <w:r w:rsidRPr="003F43C7">
        <w:rPr>
          <w:rFonts w:eastAsia="Times New Roman"/>
          <w:sz w:val="16"/>
          <w:szCs w:val="16"/>
        </w:rPr>
        <w:t>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(тротуары, пешеходные мосты, пешеходные переходы), а также обеспечивают связь между застройкой и элементами благоустройства (площадками) в пределах участка территории, а также передвижение на территории объектов рекреации (скверов</w:t>
      </w:r>
      <w:proofErr w:type="gramEnd"/>
      <w:r w:rsidRPr="003F43C7">
        <w:rPr>
          <w:rFonts w:eastAsia="Times New Roman"/>
          <w:sz w:val="16"/>
          <w:szCs w:val="16"/>
        </w:rPr>
        <w:t>, бульваров, парков, лесопарков).</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Обязательный перечень элементов благоустройства на территории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рекреаций), элементы навигации.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На дорожках крупных рекреационных объектов (парков, лесопарков) требуется предусматривать различные виды мягкого или комбинированного покрытия, пешеходные тропы  с  естественным  грунтовым покрытием, также возможно применение кирпичей, валунов, утрамбованного грунта.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При сопряжении покрытия пешеходных коммуникаций с газоном допускается устанавливать садовый борт для защиты газона и предотвращения попадания грязи и растительного мусора на покрытие.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Количество элементов благоустройства пешеходных маршрутов (скамеек, урн, МАФ) необходимо определять с учетом интенсивности пешеходного движения.</w:t>
      </w:r>
    </w:p>
    <w:p w:rsidR="003F43C7" w:rsidRPr="003F43C7" w:rsidRDefault="003F43C7" w:rsidP="003F43C7">
      <w:pPr>
        <w:widowControl/>
        <w:numPr>
          <w:ilvl w:val="0"/>
          <w:numId w:val="60"/>
        </w:numPr>
        <w:suppressAutoHyphens w:val="0"/>
        <w:ind w:firstLine="567"/>
        <w:jc w:val="both"/>
        <w:rPr>
          <w:rFonts w:eastAsia="Times New Roman"/>
          <w:sz w:val="16"/>
          <w:szCs w:val="16"/>
        </w:rPr>
      </w:pPr>
      <w:proofErr w:type="gramStart"/>
      <w:r w:rsidRPr="003F43C7">
        <w:rPr>
          <w:rFonts w:eastAsia="Times New Roman"/>
          <w:sz w:val="16"/>
          <w:szCs w:val="16"/>
        </w:rPr>
        <w:t>Пешеходные коммуникации в составе объектов рекреации необходимо оборудовать площадками для установки скамей и урн, размещая их не реже чем через каждые 100 м. Длину площадки следует рассчитывать на размещение как минимум  одной  скамьи,  двух  урн  (малых  контейнеров  для мусора),  а  также места для инвалида-колясочника (свободное пространство шириной не менее 85 см рядом со скамьей).</w:t>
      </w:r>
      <w:proofErr w:type="gramEnd"/>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Зеленые  насаждения,  здания,  выступающие  элементы  зданий и технические  устройства,  расположенные  вдоль  основных  пешеходных коммуникаций, не должны сокращать ширину дорожек, минимальную высоту свободного пространства над уровнем покрытия дорожки, равную 2 м. </w:t>
      </w:r>
    </w:p>
    <w:p w:rsidR="003F43C7" w:rsidRPr="003F43C7" w:rsidRDefault="003F43C7" w:rsidP="003F43C7">
      <w:pPr>
        <w:widowControl/>
        <w:numPr>
          <w:ilvl w:val="0"/>
          <w:numId w:val="60"/>
        </w:numPr>
        <w:suppressAutoHyphens w:val="0"/>
        <w:ind w:firstLine="567"/>
        <w:jc w:val="both"/>
        <w:rPr>
          <w:rFonts w:eastAsia="Times New Roman"/>
          <w:sz w:val="16"/>
          <w:szCs w:val="16"/>
        </w:rPr>
      </w:pPr>
      <w:proofErr w:type="gramStart"/>
      <w:r w:rsidRPr="003F43C7">
        <w:rPr>
          <w:rFonts w:eastAsia="Times New Roman"/>
          <w:sz w:val="16"/>
          <w:szCs w:val="16"/>
        </w:rPr>
        <w:t>Ширина пешеходного пути с учетом встречного движения инвалидов на креслах-колясках должна быть не менее 2,0 м. В условиях сложившейся застройки в стесненных местах допускается в пределах прямой видимости снижать ширину пешеходного пути движения до 1,2 м. При этом следует устраивать не более чем через каждые 25 м горизонтальные площадки (карманы) размерами не менее 2,0 x 1,8 м для обеспечения возможности</w:t>
      </w:r>
      <w:proofErr w:type="gramEnd"/>
      <w:r w:rsidRPr="003F43C7">
        <w:rPr>
          <w:rFonts w:eastAsia="Times New Roman"/>
          <w:sz w:val="16"/>
          <w:szCs w:val="16"/>
        </w:rPr>
        <w:t xml:space="preserve"> разъезда инвалидов на креслах-колясках.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lastRenderedPageBreak/>
        <w:t xml:space="preserve">Необходимо осуществлять устройство  бордюрных пандусов на всех точках пересечения  основных  пешеходных коммуникаций с транспортными проездами,  в  том  числе  некапитальных  нестационарных  сооружений, при создании пешеходных коммуникаций - лестниц, пандусов, мостиков.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Не допускается использование существующих пешеходных коммуникаций  и  прилегающих  к  ним  газонов  для  устройства  автостоянок и парковок.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Благоустройство пешеходной  зоны  (пешеходных  тротуаров  и велосипедных дорожек) требуется осуществлять с учетом комфортности пребывания в ней и доступности для маломобильных групп населения.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При создании велосипедных путей требуется связывать все части города, создавая условия для беспрепятственного передвижения на велосипеде.</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При организации объектов велосипедной инфраструктуры необходимо создавать  условия  для  обеспечения  их  безопасности, связности, прямолинейности, комфортности.</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При проектировании объектов минимальную ширину велодорожек необходимо принимать в соответствии СП 42.13330.2016 «Градостроительство. Планировка и застройка городских и сельских поселений. Актуализированная редакция СНиП 2.07.01-89*».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При  изолированном  расположении  велодорожки  в  профиле улицы ее ширина не должна быть меньше 2,3 м для обеспечения возможности механизированной уборки.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На  велодорожках  не  допускается  размещение  элементов благоустройства, в том числе опор освещения, ограждений и других объектов, препятствующих  движению  велосипедистов  и  способствующих сокращению эффективной ширины полосы велодорожки.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Пространство над велодорожкой должно быть свободно от нависающих объектов (ветвей, знаков) на высоту 2,5 метра.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Покрытие  велодорожек  может  быть  асфальтовым,  бетонным, а также бесшовным  или  модульным,  обработанное  с  применением покрытий противоскольжения в соответствии с требованиями ГОСТ 32753-2014 «Дороги автомобильные общего пользования. Покрытия противоскольжения цветные. </w:t>
      </w:r>
    </w:p>
    <w:p w:rsidR="003F43C7" w:rsidRPr="003F43C7" w:rsidRDefault="003F43C7" w:rsidP="003F43C7">
      <w:pPr>
        <w:jc w:val="both"/>
        <w:rPr>
          <w:rFonts w:eastAsia="Times New Roman"/>
          <w:sz w:val="16"/>
          <w:szCs w:val="16"/>
        </w:rPr>
      </w:pPr>
      <w:r w:rsidRPr="003F43C7">
        <w:rPr>
          <w:rFonts w:eastAsia="Times New Roman"/>
          <w:sz w:val="16"/>
          <w:szCs w:val="16"/>
        </w:rPr>
        <w:t xml:space="preserve">Технические требования». Применение несвязных материалов для устройства покрытий - щебня, гравия, песка, щебеночно-песчаных смесей не допускается за  исключением  покрытий  участков  для  спортивно-оздоровительной  езды в специально  отведенных  зонах.  Поверхность велодорожки  должна визуально отличаться  от  поверхности  тротуара  и должна  </w:t>
      </w:r>
      <w:proofErr w:type="gramStart"/>
      <w:r w:rsidRPr="003F43C7">
        <w:rPr>
          <w:rFonts w:eastAsia="Times New Roman"/>
          <w:sz w:val="16"/>
          <w:szCs w:val="16"/>
        </w:rPr>
        <w:t>считываться</w:t>
      </w:r>
      <w:proofErr w:type="gramEnd"/>
      <w:r w:rsidRPr="003F43C7">
        <w:rPr>
          <w:rFonts w:eastAsia="Times New Roman"/>
          <w:sz w:val="16"/>
          <w:szCs w:val="16"/>
        </w:rPr>
        <w:t xml:space="preserve">  в том  числе слабовидящими.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На  подходах  к  искусственным  сооружениям  велосипедные дорожки могут  размещаться  на  обочине  с  отделением  их  от  проезжей  части ограждениями или разделительными полосами.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Ширина  разделительной  полосы  между  автомобильной  дорогой  и параллельной  или  свободно  трассируемой  велосипедной  дорожкой  должна быть не менее 1,5 м. В стесненных условиях допускается разделительная полоса шириной 1,0 м, возвышающаяся над проезжей частью не менее чем на 0,15 м, с окаймлением бордюром. </w:t>
      </w:r>
    </w:p>
    <w:p w:rsidR="003F43C7" w:rsidRPr="003F43C7" w:rsidRDefault="003F43C7" w:rsidP="003F43C7">
      <w:pPr>
        <w:widowControl/>
        <w:numPr>
          <w:ilvl w:val="0"/>
          <w:numId w:val="60"/>
        </w:numPr>
        <w:suppressAutoHyphens w:val="0"/>
        <w:ind w:firstLine="567"/>
        <w:jc w:val="both"/>
        <w:rPr>
          <w:rFonts w:eastAsia="Times New Roman"/>
          <w:sz w:val="16"/>
          <w:szCs w:val="16"/>
        </w:rPr>
      </w:pPr>
      <w:r w:rsidRPr="003F43C7">
        <w:rPr>
          <w:rFonts w:eastAsia="Times New Roman"/>
          <w:sz w:val="16"/>
          <w:szCs w:val="16"/>
        </w:rPr>
        <w:t xml:space="preserve">Наименьшее расстояние безопасности от края велодорожки: </w:t>
      </w:r>
    </w:p>
    <w:p w:rsidR="003F43C7" w:rsidRPr="003F43C7" w:rsidRDefault="003F43C7" w:rsidP="003F43C7">
      <w:pPr>
        <w:jc w:val="both"/>
        <w:rPr>
          <w:rFonts w:eastAsia="Times New Roman"/>
          <w:sz w:val="16"/>
          <w:szCs w:val="16"/>
        </w:rPr>
      </w:pPr>
      <w:r w:rsidRPr="003F43C7">
        <w:rPr>
          <w:rFonts w:eastAsia="Times New Roman"/>
          <w:sz w:val="16"/>
          <w:szCs w:val="16"/>
        </w:rPr>
        <w:tab/>
        <w:t xml:space="preserve">до проезжей части, опор, деревьев – 0,75 м; </w:t>
      </w:r>
    </w:p>
    <w:p w:rsidR="003F43C7" w:rsidRPr="003F43C7" w:rsidRDefault="003F43C7" w:rsidP="003F43C7">
      <w:pPr>
        <w:jc w:val="both"/>
        <w:rPr>
          <w:rFonts w:eastAsia="Times New Roman"/>
          <w:sz w:val="16"/>
          <w:szCs w:val="16"/>
        </w:rPr>
      </w:pPr>
      <w:r w:rsidRPr="003F43C7">
        <w:rPr>
          <w:rFonts w:eastAsia="Times New Roman"/>
          <w:sz w:val="16"/>
          <w:szCs w:val="16"/>
        </w:rPr>
        <w:tab/>
        <w:t xml:space="preserve">до тротуаров – 0,5 м; </w:t>
      </w:r>
    </w:p>
    <w:p w:rsidR="003F43C7" w:rsidRPr="003F43C7" w:rsidRDefault="003F43C7" w:rsidP="003F43C7">
      <w:pPr>
        <w:jc w:val="both"/>
        <w:rPr>
          <w:rFonts w:eastAsia="Times New Roman"/>
          <w:sz w:val="16"/>
          <w:szCs w:val="16"/>
        </w:rPr>
      </w:pPr>
      <w:r w:rsidRPr="003F43C7">
        <w:rPr>
          <w:rFonts w:eastAsia="Times New Roman"/>
          <w:sz w:val="16"/>
          <w:szCs w:val="16"/>
        </w:rPr>
        <w:tab/>
        <w:t xml:space="preserve">до стоянок автомобилей и остановок общественного транспорта – 1,5 м; </w:t>
      </w:r>
    </w:p>
    <w:p w:rsidR="003F43C7" w:rsidRPr="003F43C7" w:rsidRDefault="003F43C7" w:rsidP="003F43C7">
      <w:pPr>
        <w:jc w:val="both"/>
        <w:rPr>
          <w:rFonts w:eastAsia="Times New Roman"/>
          <w:sz w:val="16"/>
          <w:szCs w:val="16"/>
        </w:rPr>
      </w:pPr>
      <w:r w:rsidRPr="003F43C7">
        <w:rPr>
          <w:rFonts w:eastAsia="Times New Roman"/>
          <w:sz w:val="16"/>
          <w:szCs w:val="16"/>
        </w:rPr>
        <w:tab/>
        <w:t>до боковых препятствий – 0,5 м.</w:t>
      </w:r>
    </w:p>
    <w:p w:rsidR="003F43C7" w:rsidRPr="003F43C7" w:rsidRDefault="003F43C7" w:rsidP="003F43C7">
      <w:pPr>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18. </w:t>
      </w:r>
      <w:r w:rsidRPr="003F43C7">
        <w:rPr>
          <w:rFonts w:eastAsia="Times New Roman"/>
          <w:b/>
          <w:sz w:val="16"/>
          <w:szCs w:val="16"/>
        </w:rPr>
        <w:tab/>
        <w:t>ОРГАНИЗАЦИЯ НАКОПЛЕНИЯ ТВЕРДЫХ И ЖИДКИХ КОММУНАЛЬНЫХ ОТХОДОВ И ТРЕБОВАНИЯ К УСТАНОВКЕ КОНТЕЙНЕРОВ</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Накопление, транспортирование, обработка, утилизация, обезвреживание и захоронение твердых коммунальных отходов (далее – ТКО), заключение договора на оказание услуг по обращению с ТКО осуществляются в соответствии с требованиями Правил обращения с ТКО, утвержденных постановлением Правительства Российской Федерации.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Порядок накопления ТКО (в том числе их раздельного сбора) утверждается постановлением Правительства Курганской области.</w:t>
      </w:r>
    </w:p>
    <w:p w:rsidR="003F43C7" w:rsidRPr="003F43C7" w:rsidRDefault="003F43C7" w:rsidP="003F43C7">
      <w:pPr>
        <w:ind w:firstLine="567"/>
        <w:jc w:val="both"/>
        <w:rPr>
          <w:rFonts w:eastAsia="Calibri"/>
          <w:sz w:val="16"/>
          <w:szCs w:val="16"/>
        </w:rPr>
      </w:pPr>
      <w:r w:rsidRPr="003F43C7">
        <w:rPr>
          <w:rFonts w:eastAsia="Calibri"/>
          <w:sz w:val="16"/>
          <w:szCs w:val="16"/>
        </w:rPr>
        <w:tab/>
        <w:t xml:space="preserve">Места (площадки) накопления ТКО определяются в соответствии с территориальной схемой обращения с отходами, в том числе с твердыми коммунальными отходами, в Курганской области.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Места (площадки) накопления ТКО создаются в порядке, определенном постановлением Правительства Российской Федерации.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Юридические и физические лица, индивидуальные предприниматели обязаны:</w:t>
      </w:r>
    </w:p>
    <w:p w:rsidR="003F43C7" w:rsidRPr="003F43C7" w:rsidRDefault="003F43C7" w:rsidP="003F43C7">
      <w:pPr>
        <w:widowControl/>
        <w:numPr>
          <w:ilvl w:val="0"/>
          <w:numId w:val="76"/>
        </w:numPr>
        <w:suppressAutoHyphens w:val="0"/>
        <w:ind w:firstLine="567"/>
        <w:jc w:val="both"/>
        <w:rPr>
          <w:rFonts w:eastAsia="Times New Roman"/>
          <w:sz w:val="16"/>
          <w:szCs w:val="16"/>
        </w:rPr>
      </w:pPr>
      <w:r w:rsidRPr="003F43C7">
        <w:rPr>
          <w:rFonts w:eastAsia="Times New Roman"/>
          <w:sz w:val="16"/>
          <w:szCs w:val="16"/>
        </w:rPr>
        <w:t xml:space="preserve">  обеспечить со своей стороны соблюдение требований действующего законодательства</w:t>
      </w:r>
      <w:r w:rsidRPr="003F43C7">
        <w:rPr>
          <w:rFonts w:eastAsia="Calibri"/>
          <w:sz w:val="16"/>
          <w:szCs w:val="16"/>
        </w:rPr>
        <w:t xml:space="preserve"> об </w:t>
      </w:r>
      <w:r w:rsidRPr="003F43C7">
        <w:rPr>
          <w:rFonts w:eastAsia="Times New Roman"/>
          <w:sz w:val="16"/>
          <w:szCs w:val="16"/>
        </w:rPr>
        <w:t>обращении с отходами производства и потребления (в том числе путем заключения договора с региональным оператором по обращению с ТКО на территории Курганской области);</w:t>
      </w:r>
    </w:p>
    <w:p w:rsidR="003F43C7" w:rsidRPr="003F43C7" w:rsidRDefault="003F43C7" w:rsidP="003F43C7">
      <w:pPr>
        <w:widowControl/>
        <w:numPr>
          <w:ilvl w:val="0"/>
          <w:numId w:val="7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предусмотренных законодательством об обращении с отходами производства и потребления случаях установить на месте (площадке) накопления ТКО контейнеры в количестве, соответствующем требованиям санитарно-эпидемиологических правил и нормативов и обеспечивающем сбор фактически накапливаемых отходов, а также обеспечить содержание и уборку территории места (площадки) накопления ТКО;</w:t>
      </w:r>
    </w:p>
    <w:p w:rsidR="003F43C7" w:rsidRPr="003F43C7" w:rsidRDefault="003F43C7" w:rsidP="003F43C7">
      <w:pPr>
        <w:widowControl/>
        <w:numPr>
          <w:ilvl w:val="0"/>
          <w:numId w:val="7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оборудовать не подключенные к централизованной системе канализации жилые дома, здания, строения и сооружения, в которых предусмотрено пребывание людей, локальными очистными сооружениями и стационарными сборниками для жидких бытовых отходов в соответствии с требованиями действующего законодательства, а также обеспечить их надлежащую эксплуатацию. Организовать своевременный вывоз жидких бытовых отходов путем заключения договора на оказание услуг по организации откачки, вывоза и размещения жидких бытовых отходов со специализированной организацией;</w:t>
      </w:r>
    </w:p>
    <w:p w:rsidR="003F43C7" w:rsidRPr="003F43C7" w:rsidRDefault="003F43C7" w:rsidP="003F43C7">
      <w:pPr>
        <w:widowControl/>
        <w:numPr>
          <w:ilvl w:val="0"/>
          <w:numId w:val="7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осуществлять содержание в исправном состоянии принадлежащих им контейнеров и других сборников для ТКО и ЖБО;</w:t>
      </w:r>
    </w:p>
    <w:p w:rsidR="003F43C7" w:rsidRPr="003F43C7" w:rsidRDefault="003F43C7" w:rsidP="003F43C7">
      <w:pPr>
        <w:widowControl/>
        <w:numPr>
          <w:ilvl w:val="0"/>
          <w:numId w:val="7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обеспечить специализированному транспорту свободный проезд к контейнерам, установленным на местах (площадках) накопления ТКО, или иным местам, с которых осуществляется погрузка ТКО в мусоровоз.</w:t>
      </w:r>
    </w:p>
    <w:p w:rsidR="003F43C7" w:rsidRPr="003F43C7" w:rsidRDefault="003F43C7" w:rsidP="003F43C7">
      <w:pPr>
        <w:widowControl/>
        <w:numPr>
          <w:ilvl w:val="0"/>
          <w:numId w:val="61"/>
        </w:numPr>
        <w:suppressAutoHyphens w:val="0"/>
        <w:ind w:firstLine="567"/>
        <w:jc w:val="both"/>
        <w:rPr>
          <w:rFonts w:eastAsia="Times New Roman"/>
          <w:sz w:val="16"/>
          <w:szCs w:val="16"/>
        </w:rPr>
      </w:pPr>
      <w:r w:rsidRPr="003F43C7">
        <w:rPr>
          <w:rFonts w:eastAsia="Times New Roman"/>
          <w:sz w:val="16"/>
          <w:szCs w:val="16"/>
        </w:rPr>
        <w:t>Пользование местом (площадкой) накопления ТКО на территориях общего пользования в муниципальном образовании осуществляется управляющими организациями и другими лицами, осуществляющими деятельность по управлению многоквартирными домами, на основании правового акта местной администрации, которым предусматривается график уборки и содержания места (площадки) накопления отходов с указанием конкретных дней, месяцев для каждого лица.</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местам (площадкам) накопления ТКО:</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места (площадки) накопления ТКО должны быть включены в реестр мест (площадок) накопления ТКО на территории муниципального образования;</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место (площадка) накопления ТКО оборудуется ровным твердым покрытием прямоугольной формы и ограждением. К месту (площадке) накопления ТКО должны быть предусмотрены подъездные пути для автотранспорта, разворотная площадка и освещение. Вокруг места (площадки) накопления ТКО высаживаются зеленые насаждения;</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расстояние от места (площадки) накопления ТКО до жилых зданий, детских игровых площадок, мест отдыха и занятий спортом должно быть не менее 20 м и не более 100 м. В исключительных случаях в районах сложившейся застройки, где нет возможности соблюдения установленных расстояний, в границах территории земельного участка, сформированного под многоквартирный дом, эти расстояния устанавливаются решением общего собрания собственников помещений многоквартирного дома</w:t>
      </w:r>
      <w:proofErr w:type="gramEnd"/>
      <w:r w:rsidRPr="003F43C7">
        <w:rPr>
          <w:rFonts w:eastAsia="Times New Roman"/>
          <w:sz w:val="16"/>
          <w:szCs w:val="16"/>
        </w:rPr>
        <w:t>. На территории частных домовладений места расположения контейнеров должны определяться самими домовладельцами;</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твердое покрытие места (площадки) накопления ТКО должно быть водонепроницаемым и химически стойким: асфальт, керамзитобетон, полимербетон и др. Твердое покрытие места (площадки) накопления ТКО должно быть обустроено на уровне прилегающей к площадке проезжей части; </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lastRenderedPageBreak/>
        <w:t xml:space="preserve">  место (площадка) накопления ТКО оборудуется ограждением с трех сторон высотой не менее 1,2 м и крышей (для контейнеров с колёсами);</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в случае если в месте (на площадке) накопления ТКО устанавливаются контейнеры объемом 1,1 куб. м на колесах, то площадка должна быть оборудована поребриком высотой 5-7 см, исключающим возможность самопроизвольного выкатывания контейнеров с площадки, с разрывом для выкатывания контейнеров в целях погрузки в спецтранспорт;</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к месту (площадке) накопления ТКО должен быть обеспечен свободный подъезд специализированной техники (мусоровоза). Подъездные пути к месту (площадке) накопления ТКО должны быть сквозными либо с разворотной площадкой, обеспечивающей свободный разворот спецтранспорта;</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не допускается наличие коммуникаций над подъездными путями к месту (площадке) накопления ТКО и непосредственно над площадкой, расположенных ниже 5,5 м от уровня проезжей части;</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место (площадка) накопления ТКО и подъездные пути к нему должны освещаться. Осветительное оборудование должно функционировать в режиме освещения прилегающей территории, высота опор – не менее 3 м;</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озеленение места (площадки) накопления ТКО следует производить деревьями с высокой степенью фитонцидности, хорошо развитой кроной. Допускается для визуальной изоляции площадок применение декоративных стенок, трельяжей или живой изгороди в виде высоких кустарников без плодов и ягод;</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места (площадки) накопления ТКО должны быть снабжены:</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 xml:space="preserve">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информацией, предостерегающей владельцев автотранспорта от загромождения подъезда для специализированного автотранспорта, разгружающего контейнеры;</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места (площадки) накопления ТКО должны быть предусмотрены в составе территорий и участков любого функционального назначения, где могут накапливаться коммунальные отходы.</w:t>
      </w:r>
    </w:p>
    <w:p w:rsidR="003F43C7" w:rsidRPr="003F43C7" w:rsidRDefault="003F43C7" w:rsidP="003F43C7">
      <w:pPr>
        <w:widowControl/>
        <w:numPr>
          <w:ilvl w:val="0"/>
          <w:numId w:val="6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размер места (площадки) накопления ТКО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Накопление КГО осуществляется в соответствии с правилами, установленными действующим законодательством.</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Место (площадка) накопления ТКО определяется при проектировании объектов капитального строительства, при этом количество мест (площадок) накопления ТКО, контейнеров на них должно соответствовать фактическим объемам накапливаемых ТКО.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Контейнеры для сбора ТКО должны быть в технически исправном состоянии, покрашены (для металлических), должны иметь маркировку с указанием реквизитов владельцев.</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shd w:val="clear" w:color="auto" w:fill="FFFFFF"/>
        </w:rPr>
        <w:t xml:space="preserve">Организация и порядок накопления (в том числе раздельного накопления) ТКО осуществляется </w:t>
      </w:r>
      <w:r w:rsidRPr="003F43C7">
        <w:rPr>
          <w:rFonts w:eastAsia="Times New Roman"/>
          <w:sz w:val="16"/>
          <w:szCs w:val="16"/>
        </w:rPr>
        <w:t>в соответствии с Порядком накопления (в том числе раздельного накопления) ТКО, утвержденным Правительством Калининградской области.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Ответственность за содержание мест (площадок) накопления ТКО несут предприятия (организации), управляющие организации, товарищества собственников жилья либо жилищные кооперативы или иные специализированные потребительские кооперативы, в управлении которых находятся многоквартирные дома, собственники помещений многоквартирных домов при непосредственном управлении многоквартирным домом.</w:t>
      </w:r>
    </w:p>
    <w:p w:rsidR="003F43C7" w:rsidRPr="003F43C7" w:rsidRDefault="003F43C7" w:rsidP="003F43C7">
      <w:pPr>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Организация мест (площадок) накопления ТКО на территориях гаражных обществ и садоводческих товариществ должно осуществляться за счет средств общества (товарищества). Вывоз ТКО с основных территорий, из контейнеров садовых товариществ и гаражных обществ осуществляется по договору с региональным оператором по обращению с ТКО на территории Калининградской области.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строительных площадках, в местах проведения ремонтно-строительных работ, в том числе работ по переустройству и перепланировке помещений, ТКО и строительный мусор собираются в контейнеры, устанавливаемые дополнительно в местах, где они не создают препятствия для свободного прохода (проезда). При этом принимаются меры для обеспечения предотвращения загрязнения территорий.</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Отходы, образовавшиеся во время ремонта, вывозятся лицами, производящими ремонт, по мере накопления.</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При проведении ремонтно-строительных работ не допускается повреждение зеленых зон и объектов благоустройства. В случае повреждения зеленых зон и объектов благоустройства проводятся восстановительные работы за счет средств лица, проводящего ремонтно-строительные работы.</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Вывоз шлака с дворовых территорий, где имеются котельные, работающие на твердом топливе, обязаны производить владельцы котельных. Шлак необходимо складировать в металлические контейнеры. Контейнеры должны находиться в технически исправном состоянии, должны быть покрашены.</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Тара и прочий упаковочный материал, принадлежащий торговым организациям, должны систематически вывозиться. Временное складирование тары следует производить в специальных помещениях, в порядке исключения - на специально отведенных для этих целей площадках, которые огораживаются металлической сеткой. Бумажная тара (коробки) должна складироваться в разобранном виде.</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proofErr w:type="gramStart"/>
      <w:r w:rsidRPr="003F43C7">
        <w:rPr>
          <w:rFonts w:eastAsia="Times New Roman"/>
          <w:sz w:val="16"/>
          <w:szCs w:val="16"/>
        </w:rPr>
        <w:t>Отношения в области обращения с радиоактивными отходами,  биологическими отходами, медицинскими отходами, веществами, разрушающими озоновый слой (за исключением случаев, когда такие вещества являются частью продукции, утратившей свои потребительские свойства),  выбросами вредных веществ в атмосферу и со сбросами вредных веществ в водные объекты регулируются законодательством Российской Федерации и принимаемыми в соответствии с ним правовыми актами органов местного самоуправления муниципального образования «Правдинский муниципальный</w:t>
      </w:r>
      <w:proofErr w:type="gramEnd"/>
      <w:r w:rsidRPr="003F43C7">
        <w:rPr>
          <w:rFonts w:eastAsia="Times New Roman"/>
          <w:sz w:val="16"/>
          <w:szCs w:val="16"/>
        </w:rPr>
        <w:t xml:space="preserve"> округ Калининградской области».</w:t>
      </w:r>
    </w:p>
    <w:p w:rsidR="003F43C7" w:rsidRPr="003F43C7" w:rsidRDefault="003F43C7" w:rsidP="003F43C7">
      <w:pPr>
        <w:widowControl/>
        <w:numPr>
          <w:ilvl w:val="0"/>
          <w:numId w:val="6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Юридическим и физическим лицам, индивидуальным предпринимателям запрещается:</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выбрасывать и выставлять ТКО, тару, тару с мусором, прочий мусор (ветки, листву, смет) на придомовых территориях, улицах, площадях, в парках и скверах, местах торговли, на территории розничных рынков, на пляжах и в других местах общего пользования;</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осуществлять выгрузку бытового и строительного мусора, в том числе грунта, в местах, не отведенных для этих целей;</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устанавливать контейнеры для накопления ТКО вне мест накопления ТКО, определенных генеральной схемой очистки территории Петуховского муниципального округа Курганской области и не внесенных в реестр мест накопления ТКО или без согласования создания места (площадки) накопления ТКО с органом местного самоуправления;</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выливать ЖБО во дворах и на улицах, использовать для этого колодцы, водостоки дождевой канализации и ливнесточные (дождеприемные) колодцы, поглощающие ямы, закапывать бытовой мусор и нечистоты в землю;</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устраивать выпуск сточных вод из неканализованных жилых домов в дождевую канализацию, на рельеф, в кюветы, водоемы, водотоки и дренажную систему;</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устраивать выпуски из накопителей бытовых стоков;</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использовать колодцы, водостоки дождевой канализации и ливнесточные (дождеприемные) колодцы при откачке жидких грязевых масс, хозяйственно-бытовых вод, образующихся в процессе проведения работ по ремонту инженерных коммуникаций;</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осуществлять сброс отходов в водные объекты;</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производить складирование отходов, образовавшихся во время ремонтно-строительных работ, на местах (площадках) накопления ТКО;</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сжигать отходы любого вида на основных и прилегающих территориях;</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сбрасывать в контейнеры для ТКО трупы животных, птиц, другие биологические отходы, ртутьсодержащие отходы, строительный мусор, а также ТКО, являющиеся предметами, утратившими свои потребительские свойства (мебель, бытовую технику, велосипеды, предметы домашнего обихода и другие крупные предметы), размеры которых превышают 0,5 метра в высоту, ширину или длину;</w:t>
      </w:r>
    </w:p>
    <w:p w:rsidR="003F43C7" w:rsidRPr="003F43C7" w:rsidRDefault="003F43C7" w:rsidP="003F43C7">
      <w:pPr>
        <w:widowControl/>
        <w:numPr>
          <w:ilvl w:val="0"/>
          <w:numId w:val="63"/>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осуществлять выбор вторичного сырья и пищевых отходов из контейнеров.</w:t>
      </w:r>
    </w:p>
    <w:p w:rsidR="003F43C7" w:rsidRPr="003F43C7" w:rsidRDefault="003F43C7" w:rsidP="003F43C7">
      <w:pPr>
        <w:autoSpaceDE w:val="0"/>
        <w:autoSpaceDN w:val="0"/>
        <w:adjustRightInd w:val="0"/>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19. </w:t>
      </w:r>
      <w:r w:rsidRPr="003F43C7">
        <w:rPr>
          <w:rFonts w:eastAsia="Times New Roman"/>
          <w:b/>
          <w:sz w:val="16"/>
          <w:szCs w:val="16"/>
        </w:rPr>
        <w:tab/>
        <w:t>ПРАВИЛА РАЗМЕЩЕНИЯ И СОДЕРЖАНИЯ НЕСТАЦИОНАРНЫХ ТОРГОВЫХ ОБЪЕКТОВ И СЕЗОННЫХ ПРЕДПРИЯТИЙ ОБЩЕСТВЕННОГО ПИТАНИЯ В ОБЩЕСТВЕННЫХ МЕСТАХ</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lastRenderedPageBreak/>
        <w:t>19.1. Размещение нестационарных торговых объектов (далее – НТО) на земельных участках, находящихся в муниципальной собственности, или земельных участках, государственная собственность на которые не разграничена, осуществляется на основании схемы размещения НТО, разработанной и утвержденной администрацией муниципального образования.</w:t>
      </w:r>
    </w:p>
    <w:p w:rsidR="003F43C7" w:rsidRPr="003F43C7" w:rsidRDefault="003F43C7" w:rsidP="003F43C7">
      <w:pPr>
        <w:widowControl/>
        <w:numPr>
          <w:ilvl w:val="1"/>
          <w:numId w:val="7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Содержание НТО и прилегающих территорий, заключение договоров на организацию сбора и вывоза ТКО осуществляются хозяйствующими субъектами в соответствии с настоящими Правилами и заключенными с органами местного самоуправления договорами на размещение НТО.</w:t>
      </w:r>
    </w:p>
    <w:p w:rsidR="003F43C7" w:rsidRPr="003F43C7" w:rsidRDefault="003F43C7" w:rsidP="003F43C7">
      <w:pPr>
        <w:widowControl/>
        <w:numPr>
          <w:ilvl w:val="1"/>
          <w:numId w:val="7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Размещение НТО должно осуществляться с учетом требований технических регламентов, в том числе требований безопасности зданий и сооружений, требований пожарной безопасности, требований, установленных нормативными документами федеральных органов исполнительной власти, в том числе по организации территорий и безопасности дорожного движения, а также обеспечивать безопасность покупателей, посетителей и обслуживающего персонала.</w:t>
      </w:r>
    </w:p>
    <w:p w:rsidR="003F43C7" w:rsidRPr="003F43C7" w:rsidRDefault="003F43C7" w:rsidP="003F43C7">
      <w:pPr>
        <w:ind w:firstLine="567"/>
        <w:jc w:val="both"/>
        <w:rPr>
          <w:rFonts w:eastAsia="Calibri"/>
          <w:sz w:val="16"/>
          <w:szCs w:val="16"/>
        </w:rPr>
      </w:pPr>
      <w:r w:rsidRPr="003F43C7">
        <w:rPr>
          <w:rFonts w:eastAsia="Calibri"/>
          <w:sz w:val="16"/>
          <w:szCs w:val="16"/>
        </w:rPr>
        <w:t>19.4  Архитектурный облик НТО должен соответствовать требованиям, установленным нормативным правовым актом администрации муниципального образования.</w:t>
      </w:r>
    </w:p>
    <w:p w:rsidR="003F43C7" w:rsidRPr="003F43C7" w:rsidRDefault="003F43C7" w:rsidP="003F43C7">
      <w:pPr>
        <w:ind w:firstLine="567"/>
        <w:jc w:val="both"/>
        <w:rPr>
          <w:rFonts w:eastAsia="Calibri"/>
          <w:sz w:val="16"/>
          <w:szCs w:val="16"/>
        </w:rPr>
      </w:pPr>
      <w:r w:rsidRPr="003F43C7">
        <w:rPr>
          <w:rFonts w:eastAsia="Calibri"/>
          <w:sz w:val="16"/>
          <w:szCs w:val="16"/>
        </w:rPr>
        <w:t xml:space="preserve">19.5  Размещение рекламы на стенах, кровле НТО осуществляется в соответствии с Правилами установки и эксплуатации рекламных конструкций на территории муниципального образования. </w:t>
      </w:r>
    </w:p>
    <w:p w:rsidR="003F43C7" w:rsidRPr="003F43C7" w:rsidRDefault="003F43C7" w:rsidP="003F43C7">
      <w:pPr>
        <w:widowControl/>
        <w:numPr>
          <w:ilvl w:val="1"/>
          <w:numId w:val="7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НТО устанавливаются на твердые виды покрытия.</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19.7</w:t>
      </w:r>
      <w:proofErr w:type="gramStart"/>
      <w:r w:rsidRPr="003F43C7">
        <w:rPr>
          <w:rFonts w:eastAsia="Times New Roman"/>
          <w:sz w:val="16"/>
          <w:szCs w:val="16"/>
        </w:rPr>
        <w:t xml:space="preserve">  В</w:t>
      </w:r>
      <w:proofErr w:type="gramEnd"/>
      <w:r w:rsidRPr="003F43C7">
        <w:rPr>
          <w:rFonts w:eastAsia="Times New Roman"/>
          <w:sz w:val="16"/>
          <w:szCs w:val="16"/>
        </w:rPr>
        <w:t xml:space="preserve"> целях обеспечения беспрепятственного прохода пешеходов:</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не допускается размещение на тротуаре у НТО столиков, зонтиков и других элементов, мешающих пешеходному движению;</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не допускается использование тротуаров, пешеходных дорожек, газонов, элементов благоустройства для подъезда транспорта к зоне погрузки/выгрузки товара, для стоянки автотранспорта, осуществляющего доставку товара.</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 xml:space="preserve">19.8. Установка сезонных предприятий общественного питания на прилегающих к стационарным объектам общественного питания </w:t>
      </w:r>
      <w:proofErr w:type="gramStart"/>
      <w:r w:rsidRPr="003F43C7">
        <w:rPr>
          <w:rFonts w:eastAsia="Times New Roman"/>
          <w:sz w:val="16"/>
          <w:szCs w:val="16"/>
        </w:rPr>
        <w:t>территориях</w:t>
      </w:r>
      <w:proofErr w:type="gramEnd"/>
      <w:r w:rsidRPr="003F43C7">
        <w:rPr>
          <w:rFonts w:eastAsia="Times New Roman"/>
          <w:sz w:val="16"/>
          <w:szCs w:val="16"/>
        </w:rPr>
        <w:t xml:space="preserve"> осуществляется на основании согласованных в установленным порядке проектов.</w:t>
      </w:r>
    </w:p>
    <w:p w:rsidR="003F43C7" w:rsidRPr="003F43C7" w:rsidRDefault="003F43C7" w:rsidP="003F43C7">
      <w:pPr>
        <w:ind w:firstLine="567"/>
        <w:jc w:val="both"/>
        <w:rPr>
          <w:rFonts w:eastAsia="Calibri"/>
          <w:sz w:val="16"/>
          <w:szCs w:val="16"/>
        </w:rPr>
      </w:pPr>
      <w:r w:rsidRPr="003F43C7">
        <w:rPr>
          <w:rFonts w:eastAsia="Calibri"/>
          <w:sz w:val="16"/>
          <w:szCs w:val="16"/>
        </w:rPr>
        <w:t>19.9.  Размещение сезонных предприятий общественного питания осуществляется в период с 1 апреля по 1 ноября. Монтаж сезонного предприятий общественного питания осуществляется не ранее чем за                            3 дня до начала сезона, демонтаж – в течение 3 дней с момента окончания сезона.</w:t>
      </w:r>
    </w:p>
    <w:p w:rsidR="003F43C7" w:rsidRPr="003F43C7" w:rsidRDefault="003F43C7" w:rsidP="003F43C7">
      <w:pPr>
        <w:numPr>
          <w:ilvl w:val="1"/>
          <w:numId w:val="80"/>
        </w:numPr>
        <w:suppressAutoHyphens w:val="0"/>
        <w:autoSpaceDE w:val="0"/>
        <w:autoSpaceDN w:val="0"/>
        <w:ind w:firstLine="567"/>
        <w:jc w:val="both"/>
        <w:rPr>
          <w:rFonts w:eastAsia="Times New Roman"/>
          <w:sz w:val="16"/>
          <w:szCs w:val="16"/>
        </w:rPr>
      </w:pPr>
      <w:r w:rsidRPr="003F43C7">
        <w:rPr>
          <w:rFonts w:eastAsia="Times New Roman"/>
          <w:sz w:val="16"/>
          <w:szCs w:val="16"/>
        </w:rPr>
        <w:t xml:space="preserve">  В случае прекращения деятельности по оказанию услуг общественного питания в стационарном предприятии общественного питания демонтаж сезонного предприятия общественного питания осуществляется в срок не более 7 рабочих дней </w:t>
      </w:r>
      <w:proofErr w:type="gramStart"/>
      <w:r w:rsidRPr="003F43C7">
        <w:rPr>
          <w:rFonts w:eastAsia="Times New Roman"/>
          <w:sz w:val="16"/>
          <w:szCs w:val="16"/>
        </w:rPr>
        <w:t>с даты прекращения</w:t>
      </w:r>
      <w:proofErr w:type="gramEnd"/>
      <w:r w:rsidRPr="003F43C7">
        <w:rPr>
          <w:rFonts w:eastAsia="Times New Roman"/>
          <w:sz w:val="16"/>
          <w:szCs w:val="16"/>
        </w:rPr>
        <w:t xml:space="preserve"> деятельности стационарного предприятия общественного питания.</w:t>
      </w:r>
    </w:p>
    <w:p w:rsidR="003F43C7" w:rsidRPr="003F43C7" w:rsidRDefault="003F43C7" w:rsidP="003F43C7">
      <w:pPr>
        <w:ind w:firstLine="567"/>
        <w:jc w:val="both"/>
        <w:rPr>
          <w:rFonts w:eastAsia="Times New Roman"/>
          <w:sz w:val="16"/>
          <w:szCs w:val="16"/>
        </w:rPr>
      </w:pPr>
      <w:r w:rsidRPr="003F43C7">
        <w:rPr>
          <w:rFonts w:eastAsia="Times New Roman"/>
          <w:sz w:val="16"/>
          <w:szCs w:val="16"/>
        </w:rPr>
        <w:t>19.11</w:t>
      </w:r>
      <w:proofErr w:type="gramStart"/>
      <w:r w:rsidRPr="003F43C7">
        <w:rPr>
          <w:rFonts w:eastAsia="Times New Roman"/>
          <w:sz w:val="16"/>
          <w:szCs w:val="16"/>
        </w:rPr>
        <w:t xml:space="preserve">  П</w:t>
      </w:r>
      <w:proofErr w:type="gramEnd"/>
      <w:r w:rsidRPr="003F43C7">
        <w:rPr>
          <w:rFonts w:eastAsia="Times New Roman"/>
          <w:sz w:val="16"/>
          <w:szCs w:val="16"/>
        </w:rPr>
        <w:t xml:space="preserve">ри выполнении демонтажа сезонных предприятий общественного питания хозяйствующим субъектом, осуществляющим деятельность в стационарном предприятии общественного питания, обеспечивается проведение восстановления нарушенного благоустройства. </w:t>
      </w:r>
    </w:p>
    <w:p w:rsidR="003F43C7" w:rsidRPr="003F43C7" w:rsidRDefault="003F43C7" w:rsidP="003F43C7">
      <w:pPr>
        <w:widowControl/>
        <w:numPr>
          <w:ilvl w:val="1"/>
          <w:numId w:val="81"/>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На территории округа запрещается:</w:t>
      </w:r>
    </w:p>
    <w:p w:rsidR="003F43C7" w:rsidRPr="003F43C7" w:rsidRDefault="003F43C7" w:rsidP="003F43C7">
      <w:pPr>
        <w:widowControl/>
        <w:numPr>
          <w:ilvl w:val="0"/>
          <w:numId w:val="6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Самовольно устанавливать НТО в местах, не предусмотренных схемой размещения НТО.</w:t>
      </w:r>
    </w:p>
    <w:p w:rsidR="003F43C7" w:rsidRPr="003F43C7" w:rsidRDefault="003F43C7" w:rsidP="003F43C7">
      <w:pPr>
        <w:widowControl/>
        <w:numPr>
          <w:ilvl w:val="0"/>
          <w:numId w:val="6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Возводить к НТО различного рода пристройки, навесы и использовать их как складские помещения, а также выставлять холодильное оборудование и другие элементы, складировать запасы товаров, тару, тару с мусором на территориях, прилегающих к НТО.</w:t>
      </w:r>
    </w:p>
    <w:p w:rsidR="003F43C7" w:rsidRPr="003F43C7" w:rsidRDefault="003F43C7" w:rsidP="003F43C7">
      <w:pPr>
        <w:widowControl/>
        <w:numPr>
          <w:ilvl w:val="0"/>
          <w:numId w:val="64"/>
        </w:numPr>
        <w:suppressAutoHyphens w:val="0"/>
        <w:autoSpaceDE w:val="0"/>
        <w:autoSpaceDN w:val="0"/>
        <w:adjustRightInd w:val="0"/>
        <w:ind w:firstLine="567"/>
        <w:jc w:val="both"/>
        <w:outlineLvl w:val="0"/>
        <w:rPr>
          <w:rFonts w:eastAsia="Times New Roman"/>
          <w:sz w:val="16"/>
          <w:szCs w:val="16"/>
        </w:rPr>
      </w:pPr>
      <w:r w:rsidRPr="003F43C7">
        <w:rPr>
          <w:rFonts w:eastAsia="Times New Roman"/>
          <w:sz w:val="16"/>
          <w:szCs w:val="16"/>
        </w:rPr>
        <w:t xml:space="preserve">  При размещении НТО изготавливать фундаменты, прочие подземные и наземные сооружения.</w:t>
      </w:r>
    </w:p>
    <w:p w:rsidR="003F43C7" w:rsidRPr="003F43C7" w:rsidRDefault="003F43C7" w:rsidP="003F43C7">
      <w:pPr>
        <w:widowControl/>
        <w:numPr>
          <w:ilvl w:val="0"/>
          <w:numId w:val="64"/>
        </w:numPr>
        <w:suppressAutoHyphens w:val="0"/>
        <w:autoSpaceDE w:val="0"/>
        <w:autoSpaceDN w:val="0"/>
        <w:adjustRightInd w:val="0"/>
        <w:ind w:firstLine="567"/>
        <w:jc w:val="both"/>
        <w:outlineLvl w:val="0"/>
        <w:rPr>
          <w:rFonts w:eastAsia="Times New Roman"/>
          <w:sz w:val="16"/>
          <w:szCs w:val="16"/>
        </w:rPr>
      </w:pPr>
      <w:r w:rsidRPr="003F43C7">
        <w:rPr>
          <w:rFonts w:eastAsia="Times New Roman"/>
          <w:sz w:val="16"/>
          <w:szCs w:val="16"/>
        </w:rPr>
        <w:t xml:space="preserve">   Повреждать и вырубать зеленые насаждения при размещении НТО, в том числе повреждать газоны и дернину. </w:t>
      </w:r>
    </w:p>
    <w:p w:rsidR="003F43C7" w:rsidRPr="003F43C7" w:rsidRDefault="003F43C7" w:rsidP="003F43C7">
      <w:pPr>
        <w:widowControl/>
        <w:numPr>
          <w:ilvl w:val="0"/>
          <w:numId w:val="64"/>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Размещать НТО:</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на земельных участках, в отношении которых не установлен вид разрешенного использования, допускающий размещение таких объектов, за исключением размещения таких объектов на территории розничных рынков, ярмарок, а также при проведении массовых мероприятий;</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с нарушением требований строительных, экологических, санитарно-гигиенических, противопожарных и иных правил и нормативов, установленных законодательством;</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на придомовых территориях, а также на территории ближе 15 метров от фасадов и окон зданий, за исключением случаев, установленных действующим законодательством;</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 xml:space="preserve">в охранной зоне сетей инженерно-технического обеспечения, на расстоянии </w:t>
      </w:r>
      <w:proofErr w:type="gramStart"/>
      <w:r w:rsidRPr="003F43C7">
        <w:rPr>
          <w:rFonts w:eastAsia="Times New Roman"/>
          <w:sz w:val="16"/>
          <w:szCs w:val="16"/>
        </w:rPr>
        <w:t>менее нормативного</w:t>
      </w:r>
      <w:proofErr w:type="gramEnd"/>
      <w:r w:rsidRPr="003F43C7">
        <w:rPr>
          <w:rFonts w:eastAsia="Times New Roman"/>
          <w:sz w:val="16"/>
          <w:szCs w:val="16"/>
        </w:rPr>
        <w:t xml:space="preserve"> от сетей инженерно-технического обеспечения без согласования с владельцами данных сетей.</w:t>
      </w:r>
    </w:p>
    <w:p w:rsidR="003F43C7" w:rsidRPr="003F43C7" w:rsidRDefault="003F43C7" w:rsidP="003F43C7">
      <w:pPr>
        <w:autoSpaceDE w:val="0"/>
        <w:autoSpaceDN w:val="0"/>
        <w:adjustRightInd w:val="0"/>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20. </w:t>
      </w:r>
      <w:r w:rsidRPr="003F43C7">
        <w:rPr>
          <w:rFonts w:eastAsia="Times New Roman"/>
          <w:b/>
          <w:sz w:val="16"/>
          <w:szCs w:val="16"/>
        </w:rPr>
        <w:tab/>
        <w:t>ТРЕБОВАНИЯ К РАЗМЕЩЕНИЮ СЕТЕЙ И СООРУЖЕНИЙ ИНЖЕНЕРНОЙ ИНФРАСТРУКТУРЫ НА ТЕРРИТОРИИ МУНИЦИПАЛЬНОГО ОБРАЗОВАНИЯ</w:t>
      </w:r>
    </w:p>
    <w:p w:rsidR="003F43C7" w:rsidRPr="003F43C7" w:rsidRDefault="003F43C7" w:rsidP="003F43C7">
      <w:pPr>
        <w:widowControl/>
        <w:numPr>
          <w:ilvl w:val="0"/>
          <w:numId w:val="65"/>
        </w:numPr>
        <w:suppressAutoHyphens w:val="0"/>
        <w:ind w:firstLine="567"/>
        <w:jc w:val="both"/>
        <w:rPr>
          <w:rFonts w:eastAsia="Times New Roman"/>
          <w:sz w:val="16"/>
          <w:szCs w:val="16"/>
        </w:rPr>
      </w:pPr>
      <w:r w:rsidRPr="003F43C7">
        <w:rPr>
          <w:rFonts w:eastAsia="Times New Roman"/>
          <w:sz w:val="16"/>
          <w:szCs w:val="16"/>
        </w:rPr>
        <w:t>На территории муниципального образования строительство сетей и сооружений инженерной инфраструктуры (в том числе сетей, оборудования, сооружений связи и электроснабжения) осуществляется на основании утвержденного заключения о соответствии проектной документации сводному плану подземных коммуникаций и сооружений на территории муниципального образования преимущественно в подземном исполнении. Размещение сетей и оборудования связи, электроснабжения на опорах наружного освещения, элементах контактной сети электрифицированного городского транспорта допускается в случае отсутствия технической возможности строительства указанных объектов в подземном исполнении.</w:t>
      </w:r>
    </w:p>
    <w:p w:rsidR="003F43C7" w:rsidRPr="003F43C7" w:rsidRDefault="003F43C7" w:rsidP="003F43C7">
      <w:pPr>
        <w:widowControl/>
        <w:numPr>
          <w:ilvl w:val="0"/>
          <w:numId w:val="6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Размещение шкафных газорегуляторных пунктов (ШРП), входящих в состав сетей и газопотребляющих установок, объектов электросетевого хозяйства (распределительных пунктов (РП), трансформаторных подстанций (ТП) напряжением 10(15)/0,4кВ) на объектах благоустройства и их отдельных элементах осуществляется в соответствии с требованиями действующего законодательства и настоящих Правил.</w:t>
      </w:r>
    </w:p>
    <w:p w:rsidR="003F43C7" w:rsidRPr="003F43C7" w:rsidRDefault="003F43C7" w:rsidP="003F43C7">
      <w:pPr>
        <w:widowControl/>
        <w:numPr>
          <w:ilvl w:val="0"/>
          <w:numId w:val="65"/>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целях сохранения сложившегося архитектурного облика существующей застройки, градостроительной ситуации, повышения эффективного и рационального использования территорий, нормативным правовым актом администрации муниципального образования утверждается перечень территорий, на которых размещение ШРП, РП, ТП осуществляется в подземном исполнении.</w:t>
      </w:r>
    </w:p>
    <w:p w:rsidR="003F43C7" w:rsidRPr="003F43C7" w:rsidRDefault="003F43C7" w:rsidP="003F43C7">
      <w:pPr>
        <w:widowControl/>
        <w:numPr>
          <w:ilvl w:val="0"/>
          <w:numId w:val="65"/>
        </w:numPr>
        <w:suppressAutoHyphens w:val="0"/>
        <w:ind w:firstLine="567"/>
        <w:jc w:val="both"/>
        <w:rPr>
          <w:rFonts w:eastAsia="Times New Roman"/>
          <w:sz w:val="16"/>
          <w:szCs w:val="16"/>
        </w:rPr>
      </w:pPr>
      <w:r w:rsidRPr="003F43C7">
        <w:rPr>
          <w:rFonts w:eastAsia="Times New Roman"/>
          <w:sz w:val="16"/>
          <w:szCs w:val="16"/>
        </w:rPr>
        <w:t>При  проектировании тротуаров, примыкающих к зданиям, необходимо предусматривать  специальные  меры  по  водоотводу:  водоотводящий  лоток ливневых стоков с крыши и узел сопряжения его с трубой необходимо убирать под  твердые  покрытия  или  газоны.  При устройстве водоотводных  лотков необходимо  выбирать  такие,  которые  позволяют  снять  крышку  для  очистки лотка.</w:t>
      </w:r>
    </w:p>
    <w:p w:rsidR="003F43C7" w:rsidRPr="003F43C7" w:rsidRDefault="003F43C7" w:rsidP="003F43C7">
      <w:pPr>
        <w:autoSpaceDE w:val="0"/>
        <w:autoSpaceDN w:val="0"/>
        <w:adjustRightInd w:val="0"/>
        <w:jc w:val="center"/>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21. ТРЕБОВАНИЯ К ОГРАЖДЕНИЯМ </w:t>
      </w:r>
    </w:p>
    <w:p w:rsidR="003F43C7" w:rsidRPr="003F43C7" w:rsidRDefault="003F43C7" w:rsidP="003F43C7">
      <w:pPr>
        <w:widowControl/>
        <w:numPr>
          <w:ilvl w:val="0"/>
          <w:numId w:val="66"/>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Требования к ограждениям земельных участков в населенных пунктах:</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участники градостроительной деятельности (физические и юридические лица) могут выполнять устройство ограждений принадлежащих им земельных участков или объектов в границах таких участков в строгом соответствии с установленными настоящими Правилами требованиями, за исключением ограждений, предусмотренных проектной документацией по строительству объектов и строящихся на основании разрешения на строительство;</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ограждение территорий памятников историко-культурного наследия допускается только по решению уполномоченного органа по вопросам охраны объектов культурного наследия;</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при установке ограждений в местах пересечения с подземными сооружениями следует предусматривать съемные конструкции ограждений;</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ограждения, проходящие по общей меже между двумя земельными участками, устраиваются на основании взаимной договоренности между правообладателями таких участков, которая может быть оформлена в соответствии с требованиями гражданского законодательства;</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собственникам (владельцам, пользователям) по границам образованного земельного участка, а также в границах образованного земельного участка с целью ограничения доступа рекомендуется применять ограждения в виде живой изгороди из однорядных или многорядных посадок кустарников, декоративных ажурных прозрачных либо экранированных светопроницаемыми материалами металлических секций;</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lastRenderedPageBreak/>
        <w:t xml:space="preserve">  содержание ограждений земельных участков в исправном состоянии (ремонт, покраска, замена) осуществляется их собственниками (владельцами, пользователями);</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на территориях общественного, жилого, рекреационного назначения запрещается установка глухих (не просматриваемых </w:t>
      </w:r>
      <w:proofErr w:type="gramStart"/>
      <w:r w:rsidRPr="003F43C7">
        <w:rPr>
          <w:rFonts w:eastAsia="Times New Roman"/>
          <w:sz w:val="16"/>
          <w:szCs w:val="16"/>
        </w:rPr>
        <w:t>сквозь</w:t>
      </w:r>
      <w:proofErr w:type="gramEnd"/>
      <w:r w:rsidRPr="003F43C7">
        <w:rPr>
          <w:rFonts w:eastAsia="Times New Roman"/>
          <w:sz w:val="16"/>
          <w:szCs w:val="16"/>
        </w:rPr>
        <w:t xml:space="preserve">) </w:t>
      </w:r>
      <w:proofErr w:type="gramStart"/>
      <w:r w:rsidRPr="003F43C7">
        <w:rPr>
          <w:rFonts w:eastAsia="Times New Roman"/>
          <w:sz w:val="16"/>
          <w:szCs w:val="16"/>
        </w:rPr>
        <w:t>ограждений</w:t>
      </w:r>
      <w:proofErr w:type="gramEnd"/>
      <w:r w:rsidRPr="003F43C7">
        <w:rPr>
          <w:rFonts w:eastAsia="Times New Roman"/>
          <w:sz w:val="16"/>
          <w:szCs w:val="16"/>
        </w:rPr>
        <w:t>, а также которые не отвечают требованиям безопасности дорожного движения (зоны видимости на перекрестках). Высота ограждения не должна превышать 1,6 м, за исключением случаев, установленных действующим законодательством. В случае если ограждение устраивается на участках, имеющих уклон не более 5 процентов по меже, по которой устраивается ограждение, допускается превышение предельной высоты ограждения, но не более чем на 10 процентов;</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ограждение земельных участков не должно препятствовать доступу жителей и обслуживающих организаций к транспортно-пешеходной сети и объектам инженерной инфраструктуры, нежилым помещениям (коммерческой недвижимости) в многоквартирном доме, объектам социального назначения;</w:t>
      </w:r>
      <w:r w:rsidRPr="003F43C7">
        <w:rPr>
          <w:rFonts w:eastAsia="Calibri"/>
          <w:sz w:val="16"/>
          <w:szCs w:val="16"/>
        </w:rPr>
        <w:t xml:space="preserve"> </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  в ограждении не должно быть заостренных частей, выступающих острых краев, других травмирующих элементов;</w:t>
      </w:r>
    </w:p>
    <w:p w:rsidR="003F43C7" w:rsidRPr="003F43C7" w:rsidRDefault="003F43C7" w:rsidP="003F43C7">
      <w:pPr>
        <w:widowControl/>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требования к декоративным, защитным ограждениям: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 xml:space="preserve">в местах примыкания пешеходных путей к подпорным стенкам высотой более 1,0 м, откосам высотой более 2 м следует предусматривать ограждение высотой 1,2 м. Ограждения следует размещать на верхней высотной отметке примыкания; </w:t>
      </w:r>
    </w:p>
    <w:p w:rsidR="003F43C7" w:rsidRPr="003F43C7" w:rsidRDefault="003F43C7" w:rsidP="003F43C7">
      <w:pPr>
        <w:autoSpaceDE w:val="0"/>
        <w:autoSpaceDN w:val="0"/>
        <w:adjustRightInd w:val="0"/>
        <w:ind w:firstLine="567"/>
        <w:jc w:val="both"/>
        <w:rPr>
          <w:rFonts w:eastAsia="Times New Roman"/>
          <w:sz w:val="16"/>
          <w:szCs w:val="16"/>
        </w:rPr>
      </w:pPr>
      <w:r w:rsidRPr="003F43C7">
        <w:rPr>
          <w:rFonts w:eastAsia="Times New Roman"/>
          <w:sz w:val="16"/>
          <w:szCs w:val="16"/>
        </w:rPr>
        <w:tab/>
        <w:t>в местах возможного вытаптывания газона, в целях исключения наезда на него автомобилей допустимо предусматривать размещение защитных металлических ограждений высотой 0,3-0,6 м. Ограждения требуется размещать на территории газона с отступом от границы примыкания 0,2-0,3 м.</w:t>
      </w:r>
    </w:p>
    <w:p w:rsidR="003F43C7" w:rsidRPr="003F43C7" w:rsidRDefault="003F43C7" w:rsidP="003F43C7">
      <w:pPr>
        <w:numPr>
          <w:ilvl w:val="0"/>
          <w:numId w:val="67"/>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ограждения должны выполняться из высококачественных материалов, иметь единый характер в границах объекта комплексного благоустройства. Архитектурно-</w:t>
      </w:r>
      <w:proofErr w:type="gramStart"/>
      <w:r w:rsidRPr="003F43C7">
        <w:rPr>
          <w:rFonts w:eastAsia="Times New Roman"/>
          <w:sz w:val="16"/>
          <w:szCs w:val="16"/>
        </w:rPr>
        <w:t>художественное решение</w:t>
      </w:r>
      <w:proofErr w:type="gramEnd"/>
      <w:r w:rsidRPr="003F43C7">
        <w:rPr>
          <w:rFonts w:eastAsia="Times New Roman"/>
          <w:sz w:val="16"/>
          <w:szCs w:val="16"/>
        </w:rPr>
        <w:t xml:space="preserve"> ограждений должно соответствовать характеру архитектурного окружения.</w:t>
      </w:r>
    </w:p>
    <w:p w:rsidR="003F43C7" w:rsidRPr="003F43C7" w:rsidRDefault="003F43C7" w:rsidP="003F43C7">
      <w:pPr>
        <w:numPr>
          <w:ilvl w:val="1"/>
          <w:numId w:val="82"/>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 случае выявления ограждений, которые не отвечают требованиям, изложенным в настоящих Правилах, установленные ограждения подлежат демонтажу за счет средств собственников ограждений. Установленные ранее в нарушение указанных правовых норм ограждения подлежат замене по мере износа.</w:t>
      </w:r>
    </w:p>
    <w:p w:rsidR="003F43C7" w:rsidRPr="003F43C7" w:rsidRDefault="003F43C7" w:rsidP="003F43C7">
      <w:pPr>
        <w:autoSpaceDE w:val="0"/>
        <w:autoSpaceDN w:val="0"/>
        <w:adjustRightInd w:val="0"/>
        <w:jc w:val="center"/>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22. </w:t>
      </w:r>
      <w:r w:rsidRPr="003F43C7">
        <w:rPr>
          <w:rFonts w:eastAsia="Times New Roman"/>
          <w:b/>
          <w:sz w:val="16"/>
          <w:szCs w:val="16"/>
        </w:rPr>
        <w:tab/>
        <w:t>ПРАВИЛА ОБРАЩЕНИЯ С ДОМАШНИМИ, СЕЛЬСКОХОЗЯЙСТВЕННЫМИ ЖИВОТНЫМИ</w:t>
      </w:r>
    </w:p>
    <w:p w:rsidR="003F43C7" w:rsidRPr="003F43C7" w:rsidRDefault="003F43C7" w:rsidP="003F43C7">
      <w:pPr>
        <w:autoSpaceDE w:val="0"/>
        <w:autoSpaceDN w:val="0"/>
        <w:adjustRightInd w:val="0"/>
        <w:jc w:val="center"/>
        <w:rPr>
          <w:rFonts w:eastAsia="Times New Roman"/>
          <w:sz w:val="16"/>
          <w:szCs w:val="16"/>
        </w:rPr>
      </w:pP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Выгул, выпас животных и птицы производится в специально отведенных для этого местах.</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Свободный выгул собак на территории населенных пунктов запрещен.</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 xml:space="preserve">Выгул собак </w:t>
      </w:r>
      <w:proofErr w:type="gramStart"/>
      <w:r w:rsidRPr="003F43C7">
        <w:rPr>
          <w:rFonts w:eastAsia="Times New Roman"/>
          <w:sz w:val="16"/>
          <w:szCs w:val="16"/>
        </w:rPr>
        <w:t>вне</w:t>
      </w:r>
      <w:proofErr w:type="gramEnd"/>
      <w:r w:rsidRPr="003F43C7">
        <w:rPr>
          <w:rFonts w:eastAsia="Times New Roman"/>
          <w:sz w:val="16"/>
          <w:szCs w:val="16"/>
        </w:rPr>
        <w:t xml:space="preserve"> специально отведенных для этого местах производится на коротком поводке и в наморднике. Владельцы животных обязаны принимать меры по обеспечению тишины в ночное время. Запрещено содержание собак и кошек в вольерах или других хозяйственных постройках на придомовой территории многоквартирных жилых домов.</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Прогон скота до места выпаса осуществляется владельцами животных, а в случае необходимости производится уборка отходов жизнедеятельности животного.</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Содержание домашней птицы разрешается в специально предназначенных для этих целей постройках, а выгул – в специальных вальерах (ограждениях) или на придомовой территории.</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 содержании пчел в населенных пунктах их количество не должно превышать двух пчелосемей на 100 кв. метров участка. Ульи с пчелами подлежат размещению на расстоянии не менее 3 метров от границ соседних земельных участков с направлением летков к середине участка пчеловода, или без ограничений по расстояниям, при условии отделения их от соседнего земельного участка глухим забором (или густым кустарником, или строением) высотой не менее двух метров. Пасеки, ульи с пчелами, вывезенные на медосбор, следует размещать на расстоянии не менее 100 метров от медицинских и образовательных организаций, детских учреждений, учреждений культуры.</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Лица, осуществляющие выгул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Складирование кормов, навоза и компоста разрешено только в границах отведенного земельного участка с обязательным выполнением противопожарных, санитарных, ветеринарных и эстетических норм.</w:t>
      </w:r>
    </w:p>
    <w:p w:rsidR="003F43C7" w:rsidRPr="003F43C7" w:rsidRDefault="003F43C7" w:rsidP="003F43C7">
      <w:pPr>
        <w:widowControl/>
        <w:numPr>
          <w:ilvl w:val="0"/>
          <w:numId w:val="68"/>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Утилизация трупов животных осуществляется в соответствии с Ветеринарно-санитарными правилами сбора, утилизации и уничтожения биологических отходов», утвержденными приказом Минсельхозпродом РФ от 04.12.1995 № 13-7-2/469.</w:t>
      </w:r>
    </w:p>
    <w:p w:rsidR="003F43C7" w:rsidRPr="003F43C7" w:rsidRDefault="003F43C7" w:rsidP="003F43C7">
      <w:pPr>
        <w:autoSpaceDE w:val="0"/>
        <w:autoSpaceDN w:val="0"/>
        <w:adjustRightInd w:val="0"/>
        <w:jc w:val="center"/>
        <w:rPr>
          <w:rFonts w:eastAsia="Times New Roman"/>
          <w:sz w:val="16"/>
          <w:szCs w:val="16"/>
        </w:rPr>
      </w:pPr>
    </w:p>
    <w:p w:rsidR="003F43C7" w:rsidRPr="003F43C7" w:rsidRDefault="003F43C7" w:rsidP="003F43C7">
      <w:pPr>
        <w:autoSpaceDE w:val="0"/>
        <w:autoSpaceDN w:val="0"/>
        <w:adjustRightInd w:val="0"/>
        <w:jc w:val="both"/>
        <w:rPr>
          <w:rFonts w:eastAsia="Times New Roman"/>
          <w:b/>
          <w:sz w:val="16"/>
          <w:szCs w:val="16"/>
        </w:rPr>
      </w:pPr>
      <w:r w:rsidRPr="003F43C7">
        <w:rPr>
          <w:rFonts w:eastAsia="Times New Roman"/>
          <w:b/>
          <w:sz w:val="16"/>
          <w:szCs w:val="16"/>
        </w:rPr>
        <w:t xml:space="preserve">Глава 23. </w:t>
      </w:r>
      <w:r w:rsidRPr="003F43C7">
        <w:rPr>
          <w:rFonts w:eastAsia="Times New Roman"/>
          <w:b/>
          <w:sz w:val="16"/>
          <w:szCs w:val="16"/>
        </w:rPr>
        <w:tab/>
        <w:t>ОТВЕТСТВЕННОСТЬ ЗА НАРУШЕНИЕ ПРАВИЛ БЛАГОУСТРОЙСТВА ТЕРРИТОРИИ МУНИЦИПАЛЬНОГО ОБРАЗОВАНИЯ</w:t>
      </w:r>
    </w:p>
    <w:p w:rsidR="003F43C7" w:rsidRPr="003F43C7" w:rsidRDefault="003F43C7" w:rsidP="003F43C7">
      <w:pPr>
        <w:autoSpaceDE w:val="0"/>
        <w:autoSpaceDN w:val="0"/>
        <w:adjustRightInd w:val="0"/>
        <w:jc w:val="both"/>
        <w:rPr>
          <w:rFonts w:eastAsia="Times New Roman"/>
          <w:b/>
          <w:sz w:val="16"/>
          <w:szCs w:val="16"/>
        </w:rPr>
      </w:pPr>
    </w:p>
    <w:p w:rsidR="003F43C7" w:rsidRPr="003F43C7" w:rsidRDefault="003F43C7" w:rsidP="003F43C7">
      <w:pPr>
        <w:numPr>
          <w:ilvl w:val="0"/>
          <w:numId w:val="6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Юридические лица, индивидуальные предприниматели, должностные лица и граждане несут ответственность за нарушение настоящих Правил в соответствии с действующим законодательством Российской Федерации и Курганской области.</w:t>
      </w:r>
    </w:p>
    <w:p w:rsidR="003F43C7" w:rsidRPr="003F43C7" w:rsidRDefault="003F43C7" w:rsidP="003F43C7">
      <w:pPr>
        <w:numPr>
          <w:ilvl w:val="0"/>
          <w:numId w:val="69"/>
        </w:numPr>
        <w:suppressAutoHyphens w:val="0"/>
        <w:autoSpaceDE w:val="0"/>
        <w:autoSpaceDN w:val="0"/>
        <w:adjustRightInd w:val="0"/>
        <w:ind w:firstLine="567"/>
        <w:jc w:val="both"/>
        <w:rPr>
          <w:rFonts w:eastAsia="Times New Roman"/>
          <w:sz w:val="16"/>
          <w:szCs w:val="16"/>
        </w:rPr>
      </w:pPr>
      <w:r w:rsidRPr="003F43C7">
        <w:rPr>
          <w:rFonts w:eastAsia="Times New Roman"/>
          <w:sz w:val="16"/>
          <w:szCs w:val="16"/>
        </w:rPr>
        <w:t>Применение мер административной ответственности не освобождает лицо, допустившее нарушение от обязанности устранить допущенное нарушение, а также возместить причиненный им материальный ущерб в соответствии с действующим законодательством.</w:t>
      </w:r>
    </w:p>
    <w:p w:rsidR="003F43C7" w:rsidRPr="003F43C7" w:rsidRDefault="003F43C7" w:rsidP="003F43C7">
      <w:pPr>
        <w:jc w:val="both"/>
        <w:rPr>
          <w:rFonts w:eastAsia="Times New Roman"/>
          <w:sz w:val="16"/>
          <w:szCs w:val="16"/>
        </w:rPr>
      </w:pPr>
    </w:p>
    <w:p w:rsidR="003F43C7" w:rsidRPr="003F43C7" w:rsidRDefault="003F43C7" w:rsidP="003F43C7">
      <w:pPr>
        <w:autoSpaceDE w:val="0"/>
        <w:autoSpaceDN w:val="0"/>
        <w:jc w:val="right"/>
        <w:outlineLvl w:val="1"/>
        <w:rPr>
          <w:rFonts w:eastAsia="Times New Roman"/>
          <w:sz w:val="16"/>
          <w:szCs w:val="16"/>
        </w:rPr>
      </w:pPr>
    </w:p>
    <w:p w:rsidR="003F43C7" w:rsidRPr="003F43C7" w:rsidRDefault="003F43C7" w:rsidP="003F43C7">
      <w:pPr>
        <w:autoSpaceDE w:val="0"/>
        <w:autoSpaceDN w:val="0"/>
        <w:jc w:val="right"/>
        <w:outlineLvl w:val="1"/>
        <w:rPr>
          <w:rFonts w:eastAsia="Times New Roman"/>
          <w:sz w:val="16"/>
          <w:szCs w:val="16"/>
        </w:rPr>
      </w:pPr>
    </w:p>
    <w:p w:rsidR="003F43C7" w:rsidRPr="003F43C7" w:rsidRDefault="003F43C7" w:rsidP="003F43C7">
      <w:pPr>
        <w:autoSpaceDE w:val="0"/>
        <w:autoSpaceDN w:val="0"/>
        <w:jc w:val="right"/>
        <w:outlineLvl w:val="1"/>
        <w:rPr>
          <w:rFonts w:eastAsia="Times New Roman"/>
          <w:sz w:val="16"/>
          <w:szCs w:val="16"/>
        </w:rPr>
      </w:pPr>
    </w:p>
    <w:p w:rsidR="003F43C7" w:rsidRPr="003F43C7" w:rsidRDefault="003F43C7" w:rsidP="003F43C7">
      <w:pPr>
        <w:autoSpaceDE w:val="0"/>
        <w:autoSpaceDN w:val="0"/>
        <w:jc w:val="right"/>
        <w:outlineLvl w:val="1"/>
        <w:rPr>
          <w:rFonts w:eastAsia="Times New Roman"/>
          <w:sz w:val="16"/>
          <w:szCs w:val="16"/>
        </w:rPr>
      </w:pPr>
      <w:r w:rsidRPr="003F43C7">
        <w:rPr>
          <w:rFonts w:eastAsia="Times New Roman"/>
          <w:sz w:val="16"/>
          <w:szCs w:val="16"/>
        </w:rPr>
        <w:t>Приложение № 1</w:t>
      </w:r>
    </w:p>
    <w:p w:rsidR="003F43C7" w:rsidRPr="003F43C7" w:rsidRDefault="003F43C7" w:rsidP="003F43C7">
      <w:pPr>
        <w:autoSpaceDE w:val="0"/>
        <w:autoSpaceDN w:val="0"/>
        <w:jc w:val="right"/>
        <w:rPr>
          <w:rFonts w:eastAsia="Times New Roman"/>
          <w:sz w:val="16"/>
          <w:szCs w:val="16"/>
        </w:rPr>
      </w:pPr>
      <w:r w:rsidRPr="003F43C7">
        <w:rPr>
          <w:rFonts w:eastAsia="Times New Roman"/>
          <w:sz w:val="16"/>
          <w:szCs w:val="16"/>
        </w:rPr>
        <w:t>к Правилам благоустройства территории</w:t>
      </w:r>
    </w:p>
    <w:p w:rsidR="003F43C7" w:rsidRPr="003F43C7" w:rsidRDefault="003F43C7" w:rsidP="003F43C7">
      <w:pPr>
        <w:autoSpaceDE w:val="0"/>
        <w:autoSpaceDN w:val="0"/>
        <w:jc w:val="right"/>
        <w:rPr>
          <w:rFonts w:eastAsia="Times New Roman"/>
          <w:sz w:val="16"/>
          <w:szCs w:val="16"/>
        </w:rPr>
      </w:pPr>
      <w:r w:rsidRPr="003F43C7">
        <w:rPr>
          <w:rFonts w:eastAsia="Times New Roman"/>
          <w:sz w:val="16"/>
          <w:szCs w:val="16"/>
        </w:rPr>
        <w:t>Петуховского муниципального округа</w:t>
      </w:r>
    </w:p>
    <w:p w:rsidR="003F43C7" w:rsidRPr="003F43C7" w:rsidRDefault="003F43C7" w:rsidP="003F43C7">
      <w:pPr>
        <w:autoSpaceDE w:val="0"/>
        <w:autoSpaceDN w:val="0"/>
        <w:jc w:val="both"/>
        <w:rPr>
          <w:rFonts w:eastAsia="Times New Roman"/>
          <w:sz w:val="16"/>
          <w:szCs w:val="16"/>
        </w:rPr>
      </w:pPr>
    </w:p>
    <w:p w:rsidR="003F43C7" w:rsidRPr="003F43C7" w:rsidRDefault="003F43C7" w:rsidP="003F43C7">
      <w:pPr>
        <w:autoSpaceDE w:val="0"/>
        <w:autoSpaceDN w:val="0"/>
        <w:jc w:val="center"/>
        <w:rPr>
          <w:rFonts w:eastAsia="Times New Roman"/>
          <w:b/>
          <w:sz w:val="16"/>
          <w:szCs w:val="16"/>
        </w:rPr>
      </w:pPr>
      <w:bookmarkStart w:id="11" w:name="P1527"/>
      <w:bookmarkEnd w:id="11"/>
      <w:r w:rsidRPr="003F43C7">
        <w:rPr>
          <w:rFonts w:eastAsia="Times New Roman"/>
          <w:b/>
          <w:sz w:val="16"/>
          <w:szCs w:val="16"/>
        </w:rPr>
        <w:t>Виды элементов благоустройства</w:t>
      </w:r>
    </w:p>
    <w:p w:rsidR="003F43C7" w:rsidRPr="003F43C7" w:rsidRDefault="003F43C7" w:rsidP="003F43C7">
      <w:pPr>
        <w:autoSpaceDE w:val="0"/>
        <w:autoSpaceDN w:val="0"/>
        <w:jc w:val="both"/>
        <w:rPr>
          <w:rFonts w:eastAsia="Times New Roman"/>
          <w:sz w:val="16"/>
          <w:szCs w:val="16"/>
        </w:rPr>
      </w:pP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1. Элементы благоустройства не являются объектами капитального строительства, объектами культурного наследия, музейными предметами.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 Элементы благоустройства подразделяются на следующие виды: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2.1. Устройства декоративные, технические, конструктивные, в том числе:</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1) архитектурные детали и конструктивные элементы фасадов, включая цоколи, стилобаты, карнизы, архитравы, фризы, пояса, сандрики, парапеты, выступы, колонны, пилястры, пилоны, столбы, полуколонны, кариатиды, атланты, лопатки, балконы, лоджии, эркеры, фронтоны, аркады, портики, колоннады, порталы, архитектурные проемы, окна, оконные заполнения, витрины, витринные заполнения, входы, входные группы, элементы входов и входных групп (включая дверные конструкции, дверные заполнения, пандусы, подъемники, навесы, козырьки, лестницы, площадки</w:t>
      </w:r>
      <w:proofErr w:type="gramEnd"/>
      <w:r w:rsidRPr="003F43C7">
        <w:rPr>
          <w:rFonts w:eastAsia="Times New Roman"/>
          <w:sz w:val="16"/>
          <w:szCs w:val="16"/>
        </w:rPr>
        <w:t>, ступени, ограждения, приямки, аппарели, поручни, в том числе не являющиеся элементами обеспечения доступа маломобильным гражданам), ворота;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 аттракционное оборудование;</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3) водные устройства, включая фонтаны, фонтанные комплексы, питьевые фонтанчики, бюветы;</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4) ограждения, включая ограждения декоративные, ограждения газонные, ограждения технические, разграничительные барьеры, шлагбаумы, парапеты, полусферы, надолбы, приствольные решетки, индивидуальные ограждающие конструкции парковочных мест, парковочные столбики;</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5) покрытия, включая грунтовое покрытие, асфальтовое покрытие, мощение, полимерное покрытие, щебеночное покрытие, песчано-гравийное покрытие, плиточное покрытие;</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 xml:space="preserve">6) произведения монументального искусства, включая памятники, памятные знаки, стелы, обелиски, бюсты, триумфальные арки, триумфальные колонны, городские скульптуры, не связанные с увековечиванием памяти (не носящие мемориальный характер), статуи, </w:t>
      </w:r>
      <w:r w:rsidRPr="003F43C7">
        <w:rPr>
          <w:rFonts w:eastAsia="Times New Roman"/>
          <w:sz w:val="16"/>
          <w:szCs w:val="16"/>
        </w:rPr>
        <w:lastRenderedPageBreak/>
        <w:t>мемориальные доски, рисунки, росписи, мозаики;</w:t>
      </w:r>
      <w:proofErr w:type="gramEnd"/>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7) элементы декора фасадов зданий, сооружений, включая барельефы, горельефы, скульптуры, розетки, русты, наличники, тяги оконные, подоконные плиты, оконные и дверные обрамления, металлодекор, отделку фасадов (штукатурку, облицовку, окраску);</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8) устройства для вертикального озеленения и цветочного оформления, включая шпалеры, трельяжи, перголы, вазоны, цветочницы;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9) устройства наружного освещения и архитектурная подсветка.</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2.2. </w:t>
      </w:r>
      <w:proofErr w:type="gramStart"/>
      <w:r w:rsidRPr="003F43C7">
        <w:rPr>
          <w:rFonts w:eastAsia="Times New Roman"/>
          <w:sz w:val="16"/>
          <w:szCs w:val="16"/>
        </w:rPr>
        <w:t>Планировочные устройства, в том числе проезжая часть, велосипедные дорожки, сопряжения поверхностей (отмостка, бортовой камень, пандусы, лестницы, пешеходные мостики), озеленение (цветники, газоны, рядовые и групповые посадки), пешеходные коммуникации (тротуары, аллеи, дорожки, тропинки), системы отвода поверхностных и дренажных вод (за исключением объектов мелиоративной системы), в том числе дренажная сеть придомовой территории - закрытые элементы дождевой канализации (гидроизолированные дождеприемные и смотровые колодцы, водоотводящие трубы-коллекторы</w:t>
      </w:r>
      <w:proofErr w:type="gramEnd"/>
      <w:r w:rsidRPr="003F43C7">
        <w:rPr>
          <w:rFonts w:eastAsia="Times New Roman"/>
          <w:sz w:val="16"/>
          <w:szCs w:val="16"/>
        </w:rPr>
        <w:t>), которые предназначены для обеспечения нормативного отвода дождевых, талых и грунтовых вод с придомовой территории одного строения.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2.3. </w:t>
      </w:r>
      <w:proofErr w:type="gramStart"/>
      <w:r w:rsidRPr="003F43C7">
        <w:rPr>
          <w:rFonts w:eastAsia="Times New Roman"/>
          <w:sz w:val="16"/>
          <w:szCs w:val="16"/>
        </w:rPr>
        <w:t>Элементы озеленения, включая рядовые посадки деревьев, аллеи, группы растений (куртины), одиночные посадки деревьев и кустарников (солитеры), боскеты, живые изгороди, шпалеры, кулисы, зеленые крыши, цветники (клумбы, рабатки, миксбордеры и другие), газоны (партерные, обыкновенные, луговые и разнотравные, в том числе из почвопокровных растений), вертикальное озеленение.</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2.4. Оборудование:</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1) уличная мебель (включая скамьи, скамейки-качели, диваны, столы, качели, софы), уличные часы, почтовые ящики;</w:t>
      </w:r>
      <w:proofErr w:type="gramEnd"/>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2) детское игровое оборудование (включая качели, горки, качалки, карусели, песочницы, детские игровые комплексы, городки, песочные дворики, теневые навесы, счеты, домики, лабиринты);</w:t>
      </w:r>
      <w:proofErr w:type="gramEnd"/>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3) спортивное оборудование (включая бревна, канаты, перекладины, баскетбольные щиты, столы для настольного тенниса, тренажеры, турники, брусья, гимнастические стенки, гимнастические комплексы, скамьи с упором, спортивные трибуны, стенки для перелезания, детские спортивные комплексы, комплексы спортивного оборудования, спирали, рукоходы, лианы, сетки "Пирамида", спортивные ворота, рампы, рельсы);</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4) оборудование для выгула животных, урны для экскрементов животных;</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5) пляжное оборудование (включая кабины для переодевания, зонтики, аэрарии, лежаки, стенды для размещения спасательного оборудования, пляжные административно-бытовые комплексы, душевые кабины, сигнальные мачты);</w:t>
      </w:r>
    </w:p>
    <w:p w:rsidR="003F43C7" w:rsidRPr="003F43C7" w:rsidRDefault="003F43C7" w:rsidP="003F43C7">
      <w:pPr>
        <w:autoSpaceDE w:val="0"/>
        <w:autoSpaceDN w:val="0"/>
        <w:ind w:firstLine="540"/>
        <w:jc w:val="both"/>
        <w:rPr>
          <w:rFonts w:eastAsia="Times New Roman"/>
          <w:sz w:val="16"/>
          <w:szCs w:val="16"/>
        </w:rPr>
      </w:pPr>
      <w:proofErr w:type="gramStart"/>
      <w:r w:rsidRPr="003F43C7">
        <w:rPr>
          <w:rFonts w:eastAsia="Times New Roman"/>
          <w:sz w:val="16"/>
          <w:szCs w:val="16"/>
        </w:rPr>
        <w:t>6) инженерное и техническое оборудование фасадов зданий, сооружений (включая наружные блоки систем кондиционирования и вентиляции, вентиляционные трубопроводы, вентиляционные решетки, декоративные решетки, декоративные экраны, роллеты, жалюзи, антенны (не являющиеся сооружением), видеокамеры наружного наблюдения, водосточные трубы, маркизы, флагодержатели, громкоговорители);</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7) коммунально-бытовое оборудование (включая контейнеры, урны, наземные блоки систем кондиционирования и вентиляции);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8) уличное оборудование (велопарковки).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2.5. Наружная реклама и информация: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2.5.1. </w:t>
      </w:r>
      <w:proofErr w:type="gramStart"/>
      <w:r w:rsidRPr="003F43C7">
        <w:rPr>
          <w:rFonts w:eastAsia="Times New Roman"/>
          <w:sz w:val="16"/>
          <w:szCs w:val="16"/>
        </w:rPr>
        <w:t>Наружная информация (объекты для размещения информации) - обязательные информационные вывески, указатели, меню, пюпитры, пилоны, флагштоки, информационные щиты и стенды, знаки адресации;</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2.5.2. </w:t>
      </w:r>
      <w:proofErr w:type="gramStart"/>
      <w:r w:rsidRPr="003F43C7">
        <w:rPr>
          <w:rFonts w:eastAsia="Times New Roman"/>
          <w:sz w:val="16"/>
          <w:szCs w:val="16"/>
        </w:rPr>
        <w:t>Наружная реклама, в том числе щиты, стенды, строительные сетки, перетяжки, электронные табло, проекционное и иное предназначенное для проекции рекламы на любые поверхности оборудование,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на остановочных пунктах общественного транспорта.</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2.6. Некапитальные нестационарные строения и сооружения: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2.6.1. </w:t>
      </w:r>
      <w:proofErr w:type="gramStart"/>
      <w:r w:rsidRPr="003F43C7">
        <w:rPr>
          <w:rFonts w:eastAsia="Times New Roman"/>
          <w:sz w:val="16"/>
          <w:szCs w:val="16"/>
        </w:rPr>
        <w:t>Гаражи, являющиеся некапитальными сооружениями, туалеты, навесы, беседки, объекты спортивного назначения, будки, объекты административного, технического назначения, объекты культурно-досугового назначения;</w:t>
      </w:r>
      <w:proofErr w:type="gramEnd"/>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2.6.2. Нестационарные торговые объекты: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а) объекты мелкорозничной торговли: павильоны, палатки, киоски;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б) объекты сезонной торговли: сооружения в виде натяжных на сборном каркасе тентов для сезонной торговли, елочные и новогодние базары, развалы бахчевых культур, тележки, лотки и иное торговое оборудование;</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в) объекты общественного питания: павильоны, палатки, киоски, специализированные или специально оборудованные для организации общественного питания;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г) сезонные объекты общественного питания: временные сооружения, предназначенные для размещения сезонных объектов общественного питания, в том числе с выносными столиками, для размещения летних кафе;</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д) объекты бытового и иного сервисного обслуживания, за исключением автосервисного обслуживания: павильоны, палатки, киоски;</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е) объекты, используемые для реализации периодической печатной продукции: павильоны, киоски, газетные модули, информационно-торговые мобильные объекты;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ж) объекты автосервисного обслуживания, в том числе расположенные на автостоянках: павильоны.</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2.7. Элементы оформления, включая элементы оформления округа к мероприятиям, в том числе культурно-массовым мероприятиям, городского, всероссийского и международного значения.</w:t>
      </w:r>
    </w:p>
    <w:p w:rsidR="003F43C7" w:rsidRPr="003F43C7" w:rsidRDefault="003F43C7" w:rsidP="003F43C7">
      <w:pPr>
        <w:autoSpaceDE w:val="0"/>
        <w:autoSpaceDN w:val="0"/>
        <w:ind w:firstLine="540"/>
        <w:jc w:val="both"/>
        <w:rPr>
          <w:rFonts w:eastAsia="Times New Roman"/>
          <w:sz w:val="16"/>
          <w:szCs w:val="16"/>
        </w:rPr>
      </w:pPr>
      <w:r w:rsidRPr="003F43C7">
        <w:rPr>
          <w:rFonts w:eastAsia="Times New Roman"/>
          <w:sz w:val="16"/>
          <w:szCs w:val="16"/>
        </w:rPr>
        <w:t xml:space="preserve">2.8. </w:t>
      </w:r>
      <w:proofErr w:type="gramStart"/>
      <w:r w:rsidRPr="003F43C7">
        <w:rPr>
          <w:rFonts w:eastAsia="Times New Roman"/>
          <w:sz w:val="16"/>
          <w:szCs w:val="16"/>
        </w:rPr>
        <w:t>В целях применения настоящих Правил к малым архитектурным формам могут относиться городские скульптуры, не связанные с увековечиванием памяти (не носящие мемориальный характер), статуи, устройства для вертикального озеленения и цветочного оформления, включая шпалеры, трельяжи, перголы, вазоны, цветочницы, ограждения, уличная мебель, детское игровое оборудование, спортивное оборудование, контейнеры, урны, велопарковки, навесы, беседки, оборудование для выгула и дрессировки животных, урны для экскрементов животных.</w:t>
      </w:r>
      <w:proofErr w:type="gramEnd"/>
    </w:p>
    <w:p w:rsidR="003F43C7" w:rsidRPr="003F43C7" w:rsidRDefault="003F43C7" w:rsidP="003F43C7">
      <w:pPr>
        <w:jc w:val="center"/>
        <w:rPr>
          <w:rFonts w:eastAsia="Calibri"/>
          <w:b/>
          <w:bCs/>
          <w:sz w:val="16"/>
          <w:szCs w:val="16"/>
        </w:rPr>
      </w:pPr>
      <w:r w:rsidRPr="003F43C7">
        <w:rPr>
          <w:rFonts w:eastAsia="Calibri"/>
          <w:b/>
          <w:bCs/>
          <w:sz w:val="16"/>
          <w:szCs w:val="16"/>
        </w:rPr>
        <w:t xml:space="preserve">Требования к содержанию отдельных конструктивных элементов фасадов, к дополнительному оборудованию, дополнительным элементам и устройствам, размещаемым на фасадах зданий, строений, сооружений, к оградам и заборам  </w:t>
      </w:r>
    </w:p>
    <w:p w:rsidR="003F43C7" w:rsidRPr="003F43C7" w:rsidRDefault="003F43C7" w:rsidP="003F43C7">
      <w:pPr>
        <w:jc w:val="center"/>
        <w:rPr>
          <w:rFonts w:eastAsia="Calibri"/>
          <w:b/>
          <w:bCs/>
          <w:sz w:val="16"/>
          <w:szCs w:val="16"/>
        </w:rPr>
      </w:pPr>
      <w:r w:rsidRPr="003F43C7">
        <w:rPr>
          <w:rFonts w:eastAsia="Calibri"/>
          <w:b/>
          <w:bCs/>
          <w:sz w:val="16"/>
          <w:szCs w:val="16"/>
        </w:rPr>
        <w:t>на территории Петуховского муниципального округа</w:t>
      </w:r>
    </w:p>
    <w:p w:rsidR="003F43C7" w:rsidRPr="003F43C7" w:rsidRDefault="003F43C7" w:rsidP="003F43C7">
      <w:pPr>
        <w:jc w:val="center"/>
        <w:rPr>
          <w:rFonts w:ascii="Trebuchet MS" w:eastAsia="Calibri" w:hAnsi="Trebuchet MS" w:cs="Trebuchet MS"/>
          <w:sz w:val="16"/>
          <w:szCs w:val="16"/>
        </w:rPr>
      </w:pPr>
    </w:p>
    <w:p w:rsidR="003F43C7" w:rsidRPr="003F43C7" w:rsidRDefault="003F43C7" w:rsidP="003F43C7">
      <w:pPr>
        <w:ind w:firstLine="624"/>
        <w:jc w:val="both"/>
        <w:outlineLvl w:val="0"/>
        <w:rPr>
          <w:rFonts w:eastAsia="Calibri"/>
          <w:color w:val="1D1D1B"/>
          <w:sz w:val="16"/>
          <w:szCs w:val="16"/>
        </w:rPr>
      </w:pPr>
      <w:bookmarkStart w:id="12" w:name="_Toc22134332"/>
      <w:r w:rsidRPr="003F43C7">
        <w:rPr>
          <w:rFonts w:eastAsia="Calibri"/>
          <w:color w:val="1D1D1B"/>
          <w:sz w:val="16"/>
          <w:szCs w:val="16"/>
        </w:rPr>
        <w:t xml:space="preserve">1. </w:t>
      </w:r>
      <w:bookmarkEnd w:id="12"/>
      <w:r w:rsidRPr="003F43C7">
        <w:rPr>
          <w:rFonts w:eastAsia="Calibri"/>
          <w:color w:val="1D1D1B"/>
          <w:sz w:val="16"/>
          <w:szCs w:val="16"/>
        </w:rPr>
        <w:t xml:space="preserve">Правила по размещению </w:t>
      </w:r>
      <w:r w:rsidRPr="003F43C7">
        <w:rPr>
          <w:rFonts w:eastAsia="Calibri"/>
          <w:bCs/>
          <w:color w:val="1D1D1B"/>
          <w:sz w:val="16"/>
          <w:szCs w:val="16"/>
        </w:rPr>
        <w:t>отдельных конструктивных элементов фасадов, к дополнительному оборудованию, дополнительным элементам и устройствам, размещаемым на фасадах</w:t>
      </w:r>
      <w:r w:rsidRPr="003F43C7">
        <w:rPr>
          <w:rFonts w:eastAsia="Calibri"/>
          <w:color w:val="1D1D1B"/>
          <w:sz w:val="16"/>
          <w:szCs w:val="16"/>
        </w:rPr>
        <w:t xml:space="preserve"> с учетом архитектурных стилей зданий строений, сооружений</w:t>
      </w:r>
    </w:p>
    <w:p w:rsidR="003F43C7" w:rsidRPr="003F43C7" w:rsidRDefault="003F43C7" w:rsidP="003F43C7">
      <w:pPr>
        <w:rPr>
          <w:rFonts w:ascii="Trebuchet MS" w:eastAsia="Calibri" w:hAnsi="Trebuchet MS" w:cs="Trebuchet MS"/>
          <w:sz w:val="16"/>
          <w:szCs w:val="16"/>
        </w:rPr>
      </w:pPr>
    </w:p>
    <w:tbl>
      <w:tblPr>
        <w:tblStyle w:val="TableNormal"/>
        <w:tblW w:w="11374" w:type="dxa"/>
        <w:tblInd w:w="-854" w:type="dxa"/>
        <w:tblBorders>
          <w:top w:val="single" w:sz="4" w:space="0" w:color="1D1D1B"/>
          <w:left w:val="single" w:sz="4" w:space="0" w:color="1D1D1B"/>
          <w:bottom w:val="single" w:sz="4" w:space="0" w:color="1D1D1B"/>
          <w:right w:val="single" w:sz="4" w:space="0" w:color="1D1D1B"/>
          <w:insideH w:val="single" w:sz="4" w:space="0" w:color="1D1D1B"/>
          <w:insideV w:val="single" w:sz="4" w:space="0" w:color="1D1D1B"/>
        </w:tblBorders>
        <w:tblLayout w:type="fixed"/>
        <w:tblLook w:val="01E0" w:firstRow="1" w:lastRow="1" w:firstColumn="1" w:lastColumn="1" w:noHBand="0" w:noVBand="0"/>
      </w:tblPr>
      <w:tblGrid>
        <w:gridCol w:w="3638"/>
        <w:gridCol w:w="1934"/>
        <w:gridCol w:w="1934"/>
        <w:gridCol w:w="1934"/>
        <w:gridCol w:w="1934"/>
      </w:tblGrid>
      <w:tr w:rsidR="003F43C7" w:rsidRPr="003F43C7" w:rsidTr="003F43C7">
        <w:trPr>
          <w:trHeight w:val="1143"/>
        </w:trPr>
        <w:tc>
          <w:tcPr>
            <w:tcW w:w="3638" w:type="dxa"/>
            <w:tcBorders>
              <w:top w:val="single" w:sz="4" w:space="0" w:color="auto"/>
              <w:left w:val="single" w:sz="4" w:space="0" w:color="auto"/>
              <w:bottom w:val="single" w:sz="4" w:space="0" w:color="auto"/>
              <w:right w:val="single" w:sz="4" w:space="0" w:color="auto"/>
            </w:tcBorders>
          </w:tcPr>
          <w:p w:rsidR="003F43C7" w:rsidRPr="003F43C7" w:rsidRDefault="003F43C7" w:rsidP="003F43C7">
            <w:pPr>
              <w:rPr>
                <w:sz w:val="16"/>
                <w:szCs w:val="16"/>
                <w:lang w:val="ru-RU"/>
              </w:rPr>
            </w:pPr>
          </w:p>
        </w:tc>
        <w:tc>
          <w:tcPr>
            <w:tcW w:w="1934" w:type="dxa"/>
            <w:tcBorders>
              <w:top w:val="single" w:sz="4" w:space="0" w:color="1D1D1B"/>
              <w:left w:val="single" w:sz="4" w:space="0" w:color="auto"/>
              <w:bottom w:val="single" w:sz="4" w:space="0" w:color="1D1D1B"/>
              <w:right w:val="single" w:sz="4" w:space="0" w:color="1D1D1B"/>
            </w:tcBorders>
            <w:hideMark/>
          </w:tcPr>
          <w:p w:rsidR="003F43C7" w:rsidRPr="003F43C7" w:rsidRDefault="003F43C7" w:rsidP="003F43C7">
            <w:pPr>
              <w:spacing w:before="144" w:line="244" w:lineRule="auto"/>
              <w:ind w:left="204"/>
              <w:jc w:val="center"/>
              <w:rPr>
                <w:rFonts w:eastAsia="Trebuchet MS"/>
                <w:sz w:val="16"/>
                <w:szCs w:val="16"/>
              </w:rPr>
            </w:pPr>
            <w:r w:rsidRPr="003F43C7">
              <w:rPr>
                <w:color w:val="1D1D1B"/>
                <w:w w:val="105"/>
                <w:sz w:val="16"/>
                <w:szCs w:val="16"/>
              </w:rPr>
              <w:t xml:space="preserve">Историческая </w:t>
            </w:r>
            <w:r w:rsidRPr="003F43C7">
              <w:rPr>
                <w:color w:val="1D1D1B"/>
                <w:w w:val="110"/>
                <w:sz w:val="16"/>
                <w:szCs w:val="16"/>
              </w:rPr>
              <w:t>архитектура</w:t>
            </w:r>
          </w:p>
          <w:p w:rsidR="003F43C7" w:rsidRPr="003F43C7" w:rsidRDefault="003F43C7" w:rsidP="003F43C7">
            <w:pPr>
              <w:spacing w:before="1"/>
              <w:ind w:left="204"/>
              <w:jc w:val="center"/>
              <w:rPr>
                <w:sz w:val="16"/>
                <w:szCs w:val="16"/>
              </w:rPr>
            </w:pPr>
            <w:r w:rsidRPr="003F43C7">
              <w:rPr>
                <w:color w:val="1D1D1B"/>
                <w:w w:val="115"/>
                <w:sz w:val="16"/>
                <w:szCs w:val="16"/>
              </w:rPr>
              <w:t>(1771 — 1923 годы)</w:t>
            </w:r>
          </w:p>
        </w:tc>
        <w:tc>
          <w:tcPr>
            <w:tcW w:w="1934" w:type="dxa"/>
            <w:tcBorders>
              <w:top w:val="single" w:sz="4" w:space="0" w:color="1D1D1B"/>
              <w:left w:val="single" w:sz="4" w:space="0" w:color="1D1D1B"/>
              <w:bottom w:val="single" w:sz="4" w:space="0" w:color="1D1D1B"/>
              <w:right w:val="single" w:sz="4" w:space="0" w:color="1D1D1B"/>
            </w:tcBorders>
            <w:hideMark/>
          </w:tcPr>
          <w:p w:rsidR="003F43C7" w:rsidRPr="003F43C7" w:rsidRDefault="003F43C7" w:rsidP="003F43C7">
            <w:pPr>
              <w:spacing w:before="144" w:line="244" w:lineRule="auto"/>
              <w:ind w:left="204" w:right="249"/>
              <w:jc w:val="center"/>
              <w:rPr>
                <w:sz w:val="16"/>
                <w:szCs w:val="16"/>
              </w:rPr>
            </w:pPr>
            <w:r w:rsidRPr="003F43C7">
              <w:rPr>
                <w:color w:val="1D1D1B"/>
                <w:w w:val="115"/>
                <w:sz w:val="16"/>
                <w:szCs w:val="16"/>
              </w:rPr>
              <w:t xml:space="preserve">Архитектура </w:t>
            </w:r>
            <w:r w:rsidRPr="003F43C7">
              <w:rPr>
                <w:color w:val="1D1D1B"/>
                <w:w w:val="105"/>
                <w:sz w:val="16"/>
                <w:szCs w:val="16"/>
              </w:rPr>
              <w:t xml:space="preserve">индустриализации </w:t>
            </w:r>
            <w:r w:rsidRPr="003F43C7">
              <w:rPr>
                <w:color w:val="1D1D1B"/>
                <w:w w:val="115"/>
                <w:sz w:val="16"/>
                <w:szCs w:val="16"/>
              </w:rPr>
              <w:t>(1924</w:t>
            </w:r>
            <w:r w:rsidRPr="003F43C7">
              <w:rPr>
                <w:color w:val="1D1D1B"/>
                <w:spacing w:val="-41"/>
                <w:w w:val="115"/>
                <w:sz w:val="16"/>
                <w:szCs w:val="16"/>
              </w:rPr>
              <w:t xml:space="preserve"> </w:t>
            </w:r>
            <w:r w:rsidRPr="003F43C7">
              <w:rPr>
                <w:color w:val="1D1D1B"/>
                <w:w w:val="115"/>
                <w:sz w:val="16"/>
                <w:szCs w:val="16"/>
              </w:rPr>
              <w:t>—</w:t>
            </w:r>
            <w:r w:rsidRPr="003F43C7">
              <w:rPr>
                <w:color w:val="1D1D1B"/>
                <w:spacing w:val="-40"/>
                <w:w w:val="115"/>
                <w:sz w:val="16"/>
                <w:szCs w:val="16"/>
              </w:rPr>
              <w:t xml:space="preserve"> </w:t>
            </w:r>
            <w:r w:rsidRPr="003F43C7">
              <w:rPr>
                <w:color w:val="1D1D1B"/>
                <w:w w:val="115"/>
                <w:sz w:val="16"/>
                <w:szCs w:val="16"/>
              </w:rPr>
              <w:t>1956</w:t>
            </w:r>
            <w:r w:rsidRPr="003F43C7">
              <w:rPr>
                <w:color w:val="1D1D1B"/>
                <w:spacing w:val="-40"/>
                <w:w w:val="115"/>
                <w:sz w:val="16"/>
                <w:szCs w:val="16"/>
              </w:rPr>
              <w:t xml:space="preserve"> </w:t>
            </w:r>
            <w:r w:rsidRPr="003F43C7">
              <w:rPr>
                <w:color w:val="1D1D1B"/>
                <w:w w:val="115"/>
                <w:sz w:val="16"/>
                <w:szCs w:val="16"/>
              </w:rPr>
              <w:t>годы)</w:t>
            </w:r>
          </w:p>
        </w:tc>
        <w:tc>
          <w:tcPr>
            <w:tcW w:w="1934" w:type="dxa"/>
            <w:tcBorders>
              <w:top w:val="single" w:sz="4" w:space="0" w:color="1D1D1B"/>
              <w:left w:val="single" w:sz="4" w:space="0" w:color="1D1D1B"/>
              <w:bottom w:val="single" w:sz="4" w:space="0" w:color="1D1D1B"/>
              <w:right w:val="single" w:sz="4" w:space="0" w:color="1D1D1B"/>
            </w:tcBorders>
            <w:hideMark/>
          </w:tcPr>
          <w:p w:rsidR="003F43C7" w:rsidRPr="003F43C7" w:rsidRDefault="003F43C7" w:rsidP="003F43C7">
            <w:pPr>
              <w:spacing w:before="144" w:line="244" w:lineRule="auto"/>
              <w:ind w:left="205" w:right="249"/>
              <w:jc w:val="center"/>
              <w:rPr>
                <w:rFonts w:eastAsia="Trebuchet MS"/>
                <w:sz w:val="16"/>
                <w:szCs w:val="16"/>
              </w:rPr>
            </w:pPr>
            <w:r w:rsidRPr="003F43C7">
              <w:rPr>
                <w:color w:val="1D1D1B"/>
                <w:w w:val="105"/>
                <w:sz w:val="16"/>
                <w:szCs w:val="16"/>
              </w:rPr>
              <w:t xml:space="preserve">Архитектура </w:t>
            </w:r>
            <w:r w:rsidRPr="003F43C7">
              <w:rPr>
                <w:color w:val="1D1D1B"/>
                <w:w w:val="110"/>
                <w:sz w:val="16"/>
                <w:szCs w:val="16"/>
              </w:rPr>
              <w:t>развитого социализма</w:t>
            </w:r>
          </w:p>
          <w:p w:rsidR="003F43C7" w:rsidRPr="003F43C7" w:rsidRDefault="003F43C7" w:rsidP="003F43C7">
            <w:pPr>
              <w:spacing w:before="2"/>
              <w:ind w:left="205"/>
              <w:jc w:val="center"/>
              <w:rPr>
                <w:sz w:val="16"/>
                <w:szCs w:val="16"/>
              </w:rPr>
            </w:pPr>
            <w:r w:rsidRPr="003F43C7">
              <w:rPr>
                <w:color w:val="1D1D1B"/>
                <w:w w:val="115"/>
                <w:sz w:val="16"/>
                <w:szCs w:val="16"/>
              </w:rPr>
              <w:t>(1957 — 1990 годы)</w:t>
            </w:r>
          </w:p>
        </w:tc>
        <w:tc>
          <w:tcPr>
            <w:tcW w:w="1934" w:type="dxa"/>
            <w:tcBorders>
              <w:top w:val="single" w:sz="4" w:space="0" w:color="1D1D1B"/>
              <w:left w:val="single" w:sz="4" w:space="0" w:color="1D1D1B"/>
              <w:bottom w:val="single" w:sz="4" w:space="0" w:color="1D1D1B"/>
              <w:right w:val="single" w:sz="4" w:space="0" w:color="1D1D1B"/>
            </w:tcBorders>
            <w:hideMark/>
          </w:tcPr>
          <w:p w:rsidR="003F43C7" w:rsidRPr="003F43C7" w:rsidRDefault="003F43C7" w:rsidP="003F43C7">
            <w:pPr>
              <w:spacing w:before="144" w:line="244" w:lineRule="auto"/>
              <w:ind w:left="205" w:right="750"/>
              <w:jc w:val="center"/>
              <w:rPr>
                <w:sz w:val="16"/>
                <w:szCs w:val="16"/>
              </w:rPr>
            </w:pPr>
            <w:r w:rsidRPr="003F43C7">
              <w:rPr>
                <w:color w:val="1D1D1B"/>
                <w:w w:val="105"/>
                <w:sz w:val="16"/>
                <w:szCs w:val="16"/>
              </w:rPr>
              <w:t>Современная архитектура (с 1991 года)</w: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05"/>
                <w:sz w:val="16"/>
                <w:szCs w:val="16"/>
              </w:rPr>
              <w:t>Вывеска на крыше</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5295255A" wp14:editId="3EC6CB35">
                      <wp:extent cx="108585" cy="108585"/>
                      <wp:effectExtent l="8255" t="8890" r="6985" b="6350"/>
                      <wp:docPr id="131" name="Группа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32" name="Line 108"/>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3" name="Line 109"/>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3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Eh5or25AgAAJwgA&#10;AA4AAAAAAAAAAAAAAAAALgIAAGRycy9lMm9Eb2MueG1sUEsBAi0AFAAGAAgAAAAhAI/iXmbZAAAA&#10;AwEAAA8AAAAAAAAAAAAAAAAAEwUAAGRycy9kb3ducmV2LnhtbFBLBQYAAAAABAAEAPMAAAAZBgAA&#10;AAA=&#10;">
                      <v:line id="Line 108"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UJjcQAAADcAAAADwAAAGRycy9kb3ducmV2LnhtbERPyW7CMBC9I/UfrKnEDZyyFBQwqGpB&#10;lEMPLAeOo3hIotrjNDYk/H2NhMRtnt4682VrjbhS7UvHCt76CQjizOmScwXHw7o3BeEDskbjmBTc&#10;yMNy8dKZY6pdwzu67kMuYgj7FBUUIVSplD4ryKLvu4o4cmdXWwwR1rnUNTYx3Bo5SJJ3abHk2FBg&#10;RZ8FZb/7i1UwGZmv1aYZHn/G24vJpqdVc/tLlOq+th8zEIHa8BQ/3N86zh8O4P5MvE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QmNxAAAANwAAAAPAAAAAAAAAAAA&#10;AAAAAKECAABkcnMvZG93bnJldi54bWxQSwUGAAAAAAQABAD5AAAAkgMAAAAA&#10;" strokecolor="#e53935" strokeweight=".49989mm"/>
                      <v:line id="Line 109"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sFsQAAADcAAAADwAAAGRycy9kb3ducmV2LnhtbERPyW7CMBC9V+o/WFOpt+KUsClgUNVS&#10;QQ89sBw4juIhibDHITYk/D1GqtTbPL11ZovOGnGlxleOFbz3EhDEudMVFwr2u++3CQgfkDUax6Tg&#10;Rh4W8+enGWbatbyh6zYUIoawz1BBGUKdSenzkiz6nquJI3d0jcUQYVNI3WAbw62R/SQZSYsVx4YS&#10;a/osKT9tL1bBeGC+lqs23f8Ofy4mnxyW7e2cKPX60n1MQQTqwr/4z73WcX6awuOZe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awW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6B6E7E1A" wp14:editId="08E8A116">
                      <wp:extent cx="108585" cy="108585"/>
                      <wp:effectExtent l="4445" t="8890" r="1270" b="6350"/>
                      <wp:docPr id="128" name="Группа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9" name="Line 10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30" name="Line 10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OAXpotwIAACcIAAAO&#10;AAAAAAAAAAAAAAAAAC4CAABkcnMvZTJvRG9jLnhtbFBLAQItABQABgAIAAAAIQCP4l5m2QAAAAMB&#10;AAAPAAAAAAAAAAAAAAAAABEFAABkcnMvZG93bnJldi54bWxQSwUGAAAAAAQABADzAAAAFwYAAAAA&#10;">
                      <v:line id="Line 10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gNIcQAAADcAAAADwAAAGRycy9kb3ducmV2LnhtbERPO2/CMBDekfgP1iF1AwdoeaQYVFGq&#10;wtChwMB4iq9JhH1OY0PCv68rIbHdp+95i1VrjbhS7UvHCoaDBARx5nTJuYLj4aM/A+EDskbjmBTc&#10;yMNq2e0sMNWu4W+67kMuYgj7FBUUIVSplD4ryKIfuIo4cj+uthgirHOpa2xiuDVylCQTabHk2FBg&#10;ReuCsvP+YhVMn8375rMZH79edheTzU6b5vabKPXUa99eQQRqw0N8d291nD+aw/8z8QK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A0hxAAAANwAAAAPAAAAAAAAAAAA&#10;AAAAAKECAABkcnMvZG93bnJldi54bWxQSwUGAAAAAAQABAD5AAAAkgMAAAAA&#10;" strokecolor="#e53935" strokeweight=".49989mm"/>
                      <v:line id="Line 10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yYccAAADcAAAADwAAAGRycy9kb3ducmV2LnhtbESPT2/CMAzF75P2HSJP4jbSDTZQIaBp&#10;gDYOO/DnwNFqTFstcbom0PLt58Ok3Wy95/d+ni9779SV2lgHNvA0zEARF8HWXBo4HjaPU1AxIVt0&#10;gcnAjSIsF/d3c8xt6HhH130qlYRwzNFAlVKTax2LijzGYWiIRTuH1mOStS21bbGTcO/0c5a9ao81&#10;S0OFDb1XVHzvL97AZOxW649udPx62V5cMT2tu9tPZszgoX+bgUrUp3/z3/WnFfyR4MszMoF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izJhxwAAANwAAAAPAAAAAAAA&#10;AAAAAAAAAKECAABkcnMvZG93bnJldi54bWxQSwUGAAAAAAQABAD5AAAAlQ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5F788336" wp14:editId="2D4E8DA1">
                      <wp:extent cx="108585" cy="108585"/>
                      <wp:effectExtent l="635" t="8890" r="5080" b="15875"/>
                      <wp:docPr id="126" name="Группа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7" name="Freeform 10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F285lfTAwAAYAkAAA4A&#10;AAAAAAAAAAAAAAAALgIAAGRycy9lMm9Eb2MueG1sUEsBAi0AFAAGAAgAAAAhAI/iXmbZAAAAAwEA&#10;AA8AAAAAAAAAAAAAAAAALQYAAGRycy9kb3ducmV2LnhtbFBLBQYAAAAABAAEAPMAAAAzBwAAAAA=&#10;">
                      <v:shape id="Freeform 10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SVsQA&#10;AADcAAAADwAAAGRycy9kb3ducmV2LnhtbERPTWvCQBC9C/6HZQQvohsFjUZXqYLgoaC1heJtzI5J&#10;bHY2ZLca/fXdQqG3ebzPWawaU4ob1a6wrGA4iEAQp1YXnCn4eN/2pyCcR9ZYWiYFD3KwWrZbC0y0&#10;vfMb3Y4+EyGEXYIKcu+rREqX5mTQDWxFHLiLrQ36AOtM6hrvIdyUchRFE2mw4NCQY0WbnNKv47dR&#10;sLHrcbo/9+LDyZSv8exx/ezxU6lup3mZg/DU+H/xn3unw/xRDL/PhAv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ElbEAAAA3A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399C1941" wp14:editId="34819C32">
                      <wp:extent cx="108585" cy="108585"/>
                      <wp:effectExtent l="6985" t="8890" r="8255" b="15875"/>
                      <wp:docPr id="124" name="Группа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5" name="Freeform 10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2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HZHa3tUDAABgCQAA&#10;DgAAAAAAAAAAAAAAAAAuAgAAZHJzL2Uyb0RvYy54bWxQSwECLQAUAAYACAAAACEAj+JeZtkAAAAD&#10;AQAADwAAAAAAAAAAAAAAAAAvBgAAZHJzL2Rvd25yZXYueG1sUEsFBgAAAAAEAAQA8wAAADUHAAAA&#10;AA==&#10;">
                      <v:shape id="Freeform 10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pusYA&#10;AADcAAAADwAAAGRycy9kb3ducmV2LnhtbERPS2vCQBC+C/6HZQQvopsK8ZG6CVUQeii0VUG8jdlp&#10;kjY7G7Jbjf31bqHQ23x8z1llnanFhVpXWVbwMIlAEOdWV1woOOy34wUI55E11pZJwY0cZGm/t8JE&#10;2yu/02XnCxFC2CWooPS+SaR0eUkG3cQ2xIH7sK1BH2BbSN3iNYSbWk6jaCYNVhwaSmxoU1L+tfs2&#10;CjZ2Heev59H87WTql/ny9nkc8Y9Sw0H39AjCU+f/xX/uZx3mT2P4fSZc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opusYAAADc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Настенная вывеска без подложки</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7D521533" wp14:editId="510434A5">
                      <wp:extent cx="108585" cy="108585"/>
                      <wp:effectExtent l="8255" t="6350" r="6985" b="18415"/>
                      <wp:docPr id="122" name="Группа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3" name="Freeform 9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2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iA/RE9UDAABfCQAA&#10;DgAAAAAAAAAAAAAAAAAuAgAAZHJzL2Uyb0RvYy54bWxQSwECLQAUAAYACAAAACEAj+JeZtkAAAAD&#10;AQAADwAAAAAAAAAAAAAAAAAvBgAAZHJzL2Rvd25yZXYueG1sUEsFBgAAAAAEAAQA8wAAADUHAAAA&#10;AA==&#10;">
                      <v:shape id="Freeform 9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8UVcUA&#10;AADcAAAADwAAAGRycy9kb3ducmV2LnhtbERPTWvCQBC9C/6HZQQvUje1qDW6igqFHgptVSjexuyY&#10;xGZnQ3ZrEn99t1DwNo/3OYtVYwpxpcrllhU8DiMQxInVOacKDvuXh2cQziNrLCyTgpYcrJbdzgJj&#10;bWv+pOvOpyKEsItRQeZ9GUvpkowMuqEtiQN3tpVBH2CVSl1hHcJNIUdRNJEGcw4NGZa0zSj53v0Y&#10;BVu7GSfvp8H042iKt+msvXwN+KZUv9es5yA8Nf4u/ne/6jB/9AR/z4QL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xRV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964862B" wp14:editId="107BEC80">
                      <wp:extent cx="108585" cy="108585"/>
                      <wp:effectExtent l="4445" t="6350" r="1270" b="18415"/>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21" name="Freeform 9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DeCrxv1wMAAF8J&#10;AAAOAAAAAAAAAAAAAAAAAC4CAABkcnMvZTJvRG9jLnhtbFBLAQItABQABgAIAAAAIQCP4l5m2QAA&#10;AAMBAAAPAAAAAAAAAAAAAAAAADEGAABkcnMvZG93bnJldi54bWxQSwUGAAAAAAQABADzAAAANwcA&#10;AAAA&#10;">
                      <v:shape id="Freeform 9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vucUA&#10;AADcAAAADwAAAGRycy9kb3ducmV2LnhtbERPTWvCQBC9F/wPywi9iNlEsLbRNbRCwUPBaoXibcyO&#10;STQ7G7Jbjf76bqHgbR7vc2ZZZ2pxptZVlhUkUQyCOLe64kLB9ut9+AzCeWSNtWVScCUH2bz3MMNU&#10;2wuv6bzxhQgh7FJUUHrfpFK6vCSDLrINceAOtjXoA2wLqVu8hHBTy1EcP0mDFYeGEhtalJSfNj9G&#10;wcK+jfPVfjD53Jn6Y/JyPX4P+KbUY797nYLw1Pm7+N+91GH+KIG/Z8IF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S+5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7D2CABE9" wp14:editId="35CBF970">
                      <wp:extent cx="108585" cy="108585"/>
                      <wp:effectExtent l="635" t="6350" r="5080" b="18415"/>
                      <wp:docPr id="118" name="Группа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9" name="Freeform 9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4/c5L9IDAABfCQAADgAA&#10;AAAAAAAAAAAAAAAuAgAAZHJzL2Uyb0RvYy54bWxQSwECLQAUAAYACAAAACEAj+JeZtkAAAADAQAA&#10;DwAAAAAAAAAAAAAAAAAsBgAAZHJzL2Rvd25yZXYueG1sUEsFBgAAAAAEAAQA8wAAADIHAAAAAA==&#10;">
                      <v:shape id="Freeform 9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pAsUA&#10;AADcAAAADwAAAGRycy9kb3ducmV2LnhtbERPTWvCQBC9F/wPywi9iG4sWE3qJlih4KFgq4J4m2bH&#10;JJqdDdmtRn99t1DobR7vc+ZZZ2pxodZVlhWMRxEI4tzqigsFu+3bcAbCeWSNtWVScCMHWdp7mGOi&#10;7ZU/6bLxhQgh7BJUUHrfJFK6vCSDbmQb4sAdbWvQB9gWUrd4DeGmlk9R9CwNVhwaSmxoWVJ+3nwb&#10;BUv7OsnXX4Ppx8HU79P4dtoP+K7UY79bvIDw1Pl/8Z97pcP8cQy/z4QL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kC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6D2D17D3" wp14:editId="75F7E732">
                      <wp:extent cx="108585" cy="108585"/>
                      <wp:effectExtent l="6985" t="6350" r="8255" b="18415"/>
                      <wp:docPr id="116" name="Группа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7" name="Freeform 9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4n0gMAAF8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JchuJ9IDAABfCQAADgAA&#10;AAAAAAAAAAAAAAAuAgAAZHJzL2Uyb0RvYy54bWxQSwECLQAUAAYACAAAACEAj+JeZtkAAAADAQAA&#10;DwAAAAAAAAAAAAAAAAAsBgAAZHJzL2Rvd25yZXYueG1sUEsFBgAAAAAEAAQA8wAAADIHAAAAAA==&#10;">
                      <v:shape id="Freeform 9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Y68UA&#10;AADcAAAADwAAAGRycy9kb3ducmV2LnhtbERPS2vCQBC+F/wPyxR6kbqx0KaNboIVCj0I9QXS25id&#10;JtHsbMiuGvvrXUHwNh/fc8ZZZ2pxpNZVlhUMBxEI4tzqigsF69XX8zsI55E11pZJwZkcZGnvYYyJ&#10;tide0HHpCxFC2CWooPS+SaR0eUkG3cA2xIH7s61BH2BbSN3iKYSbWr5E0Zs0WHFoKLGhaUn5fnkw&#10;Cqb28zX/2fbj+a+pZ/HHebfp879ST4/dZATCU+fv4pv7W4f5wxiuz4QL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Njr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Настенная вывеска с подложкой</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40DEF57B" wp14:editId="447C373D">
                      <wp:extent cx="108585" cy="108585"/>
                      <wp:effectExtent l="8255" t="4445" r="6985" b="1270"/>
                      <wp:docPr id="113" name="Группа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4" name="Line 9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5" name="Line 9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NNITHugIAACUI&#10;AAAOAAAAAAAAAAAAAAAAAC4CAABkcnMvZTJvRG9jLnhtbFBLAQItABQABgAIAAAAIQCP4l5m2QAA&#10;AAMBAAAPAAAAAAAAAAAAAAAAABQFAABkcnMvZG93bnJldi54bWxQSwUGAAAAAAQABADzAAAAGgYA&#10;AAAA&#10;">
                      <v:line id="Line 9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oAsQAAADcAAAADwAAAGRycy9kb3ducmV2LnhtbERPO2/CMBDeK/EfrEPqVhwoUBQwCPEQ&#10;ZWAoZeh4io8kwj6H2JDw72ukSt3u0/e82aK1Rtyp9qVjBf1eAoI4c7rkXMHpe/s2AeEDskbjmBQ8&#10;yMNi3nmZYapdw190P4ZcxBD2KSooQqhSKX1WkEXfcxVx5M6uthgirHOpa2xiuDVykCRjabHk2FBg&#10;RauCssvxZhV8DM16s2veT4fR/mayyc+meVwTpV677XIKIlAb/sV/7k8d5/eH8Hw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WgCxAAAANwAAAAPAAAAAAAAAAAA&#10;AAAAAKECAABkcnMvZG93bnJldi54bWxQSwUGAAAAAAQABAD5AAAAkgMAAAAA&#10;" strokecolor="#e53935" strokeweight=".49989mm"/>
                      <v:line id="Line 9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nNmcQAAADcAAAADwAAAGRycy9kb3ducmV2LnhtbERPO2/CMBDeK/EfrEPqVhxaoChgEOIh&#10;YGAoZeh4io8kwj6nsSHh32OkSt3u0/e86by1Rtyo9qVjBf1eAoI4c7rkXMHpe/M2BuEDskbjmBTc&#10;ycN81nmZYqpdw190O4ZcxBD2KSooQqhSKX1WkEXfcxVx5M6uthgirHOpa2xiuDXyPUlG0mLJsaHA&#10;ipYFZZfj1Sr4HJjVett8nA7D/dVk4591c/9NlHrttosJiEBt+Bf/uXc6zu8P4flMvE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2Z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6C600AE8" wp14:editId="3B8F47C3">
                      <wp:extent cx="108585" cy="108585"/>
                      <wp:effectExtent l="4445" t="4445" r="1270" b="1270"/>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1" name="Line 87"/>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12" name="Line 88"/>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1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yH/33ugIAACUI&#10;AAAOAAAAAAAAAAAAAAAAAC4CAABkcnMvZTJvRG9jLnhtbFBLAQItABQABgAIAAAAIQCP4l5m2QAA&#10;AAMBAAAPAAAAAAAAAAAAAAAAABQFAABkcnMvZG93bnJldi54bWxQSwUGAAAAAAQABADzAAAAGgYA&#10;AAAA&#10;">
                      <v:line id="Line 8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LmsQAAADcAAAADwAAAGRycy9kb3ducmV2LnhtbERPPW/CMBDdK/EfrEPqBk6AUpRiECpU&#10;lIEBytDxFB9JhH1OY0PCv68rIXW7p/d582VnjbhR4yvHCtJhAoI4d7riQsHp62MwA+EDskbjmBTc&#10;ycNy0XuaY6Zdywe6HUMhYgj7DBWUIdSZlD4vyaIfupo4cmfXWAwRNoXUDbYx3Bo5SpKptFhxbCix&#10;pveS8svxahW8Tsx6s23Hp/3L7mry2femvf8kSj33u9UbiEBd+Bc/3J86zk9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uaxAAAANwAAAAPAAAAAAAAAAAA&#10;AAAAAKECAABkcnMvZG93bnJldi54bWxQSwUGAAAAAAQABAD5AAAAkgMAAAAA&#10;" strokecolor="#e53935" strokeweight=".49989mm"/>
                      <v:line id="Line 8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V7cQAAADcAAAADwAAAGRycy9kb3ducmV2LnhtbERPO2/CMBDeK/U/WIfEBg7QAgoYVBVQ&#10;y8DAY2A8xUcSYZ/T2JDw7+tKSN3u0/e8+bK1Rtyp9qVjBYN+AoI4c7rkXMHpuOlNQfiArNE4JgUP&#10;8rBcvL7MMdWu4T3dDyEXMYR9igqKEKpUSp8VZNH3XUUcuYurLYYI61zqGpsYbo0cJslYWiw5NhRY&#10;0WdB2fVwswomb2a1/mpGp9379may6XndPH4Spbqd9mMGIlAb/sVP97eO8wdD+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oFXt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2C0E9D2" wp14:editId="3DD6D8EF">
                      <wp:extent cx="108585" cy="108585"/>
                      <wp:effectExtent l="635" t="4445" r="5080" b="20320"/>
                      <wp:docPr id="108" name="Группа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9" name="Freeform 8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0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FGbIUNIDAABfCQAADgAA&#10;AAAAAAAAAAAAAAAuAgAAZHJzL2Uyb0RvYy54bWxQSwECLQAUAAYACAAAACEAj+JeZtkAAAADAQAA&#10;DwAAAAAAAAAAAAAAAAAsBgAAZHJzL2Rvd25yZXYueG1sUEsFBgAAAAAEAAQA8wAAADIHAAAAAA==&#10;">
                      <v:shape id="Freeform 8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38UA&#10;AADcAAAADwAAAGRycy9kb3ducmV2LnhtbERPS2vCQBC+C/6HZYReRDcKPhJdRYWCB0GrhdLbNDsm&#10;abOzIbvV6K/vCgVv8/E9Z75sTCkuVLvCsoJBPwJBnFpdcKbg/fTam4JwHlljaZkU3MjBctFuzTHR&#10;9spvdDn6TIQQdgkqyL2vEildmpNB17cVceDOtjboA6wzqWu8hnBTymEUjaXBgkNDjhVtckp/jr9G&#10;wcauR+n+qzs5fJpyN4lv3x9dviv10mlWMxCeGv8U/7u3OsyPYng8Ey6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n/f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764D12C7" wp14:editId="05D657DB">
                      <wp:extent cx="108585" cy="108585"/>
                      <wp:effectExtent l="6985" t="4445" r="8255" b="20320"/>
                      <wp:docPr id="106" name="Группа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7" name="Freeform 8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0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9Y0gMAAF8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0lmfWNIDAABfCQAADgAA&#10;AAAAAAAAAAAAAAAuAgAAZHJzL2Uyb0RvYy54bWxQSwECLQAUAAYACAAAACEAj+JeZtkAAAADAQAA&#10;DwAAAAAAAAAAAAAAAAAsBgAAZHJzL2Rvd25yZXYueG1sUEsFBgAAAAAEAAQA8wAAADIHAAAAAA==&#10;">
                      <v:shape id="Freeform 8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ONsUA&#10;AADcAAAADwAAAGRycy9kb3ducmV2LnhtbERPTWvCQBC9C/6HZYReRDctaNroJrRCwUOhaoXibcyO&#10;STQ7G7Jbjf313YLgbR7vc+ZZZ2pxptZVlhU8jiMQxLnVFRcKtl/vo2cQziNrrC2Tgis5yNJ+b46J&#10;thde03njCxFC2CWooPS+SaR0eUkG3dg2xIE72NagD7AtpG7xEsJNLZ+iaCoNVhwaSmxoUVJ+2vwY&#10;BQv7Nsk/98N4tTP1R/xyPX4P+Veph0H3OgPhqfN38c291GF+FMP/M+EC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42xQAAANwAAAAPAAAAAAAAAAAAAAAAAJgCAABkcnMv&#10;ZG93bnJldi54bWxQSwUGAAAAAAQABAD1AAAAigM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Световой короб</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397382F7" wp14:editId="1F7416AC">
                      <wp:extent cx="108585" cy="108585"/>
                      <wp:effectExtent l="8255" t="2540" r="6985" b="3175"/>
                      <wp:docPr id="103" name="Группа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4" name="Line 8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5" name="Line 8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zeIqKugIAACUI&#10;AAAOAAAAAAAAAAAAAAAAAC4CAABkcnMvZTJvRG9jLnhtbFBLAQItABQABgAIAAAAIQCP4l5m2QAA&#10;AAMBAAAPAAAAAAAAAAAAAAAAABQFAABkcnMvZG93bnJldi54bWxQSwUGAAAAAAQABADzAAAAGgYA&#10;AAAA&#10;">
                      <v:line id="Line 8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38QAAADcAAAADwAAAGRycy9kb3ducmV2LnhtbERPPW/CMBDdK/EfrENiKzaFFhQwCLUg&#10;ysBQYGA8xdckqn1OY0PCv68rVep2T+/zFqvOWXGjJlSeNYyGCgRx7k3FhYbzafs4AxEiskHrmTTc&#10;KcBq2XtYYGZ8yx90O8ZCpBAOGWooY6wzKUNeksMw9DVx4j594zAm2BTSNNimcGflk1Iv0mHFqaHE&#10;ml5Lyr+OV6dhOrFvm107Ph+e91ebzy6b9v6ttB70u/UcRKQu/ov/3O8mzVcT+H0mXS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3P7fxAAAANwAAAAPAAAAAAAAAAAA&#10;AAAAAKECAABkcnMvZG93bnJldi54bWxQSwUGAAAAAAQABAD5AAAAkgMAAAAA&#10;" strokecolor="#e53935" strokeweight=".49989mm"/>
                      <v:line id="Line 8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BbRMQAAADcAAAADwAAAGRycy9kb3ducmV2LnhtbERPPW/CMBDdK/EfrENiKzYFCgoYhFpQ&#10;y8BQYGA8xdckqn1OY0PCv68rVep2T+/zluvOWXGjJlSeNYyGCgRx7k3FhYbzafc4BxEiskHrmTTc&#10;KcB61XtYYmZ8yx90O8ZCpBAOGWooY6wzKUNeksMw9DVx4j594zAm2BTSNNimcGflk1LP0mHFqaHE&#10;ml5Kyr+OV6dhNrGv27d2fD5M91ebzy/b9v6ttB70u80CRKQu/ov/3O8mzVdT+H0mXS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FtE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43968F43" wp14:editId="0202E1D3">
                      <wp:extent cx="108585" cy="108585"/>
                      <wp:effectExtent l="4445" t="2540" r="1270" b="3175"/>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01" name="Line 77"/>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02" name="Line 78"/>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OdDwMK5AgAAJQgA&#10;AA4AAAAAAAAAAAAAAAAALgIAAGRycy9lMm9Eb2MueG1sUEsBAi0AFAAGAAgAAAAhAI/iXmbZAAAA&#10;AwEAAA8AAAAAAAAAAAAAAAAAEwUAAGRycy9kb3ducmV2LnhtbFBLBQYAAAAABAAEAPMAAAAZBgAA&#10;AAA=&#10;">
                      <v:line id="Line 77"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tdR8QAAADcAAAADwAAAGRycy9kb3ducmV2LnhtbERPPW/CMBDdK/U/WFeJrdi0lKKAQVUL&#10;AgYGKAPjKT6SCPucxoaEf48rVep2T+/zpvPOWXGlJlSeNQz6CgRx7k3FhYbD9/J5DCJEZIPWM2m4&#10;UYD57PFhipnxLe/ouo+FSCEcMtRQxlhnUoa8JIeh72vixJ184zAm2BTSNNimcGfli1Ij6bDi1FBi&#10;TZ8l5ef9xWl4H9qvxap9PWzfNhebj4+L9vajtO49dR8TEJG6+C/+c69Nmq8G8PtMukD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11HxAAAANwAAAAPAAAAAAAAAAAA&#10;AAAAAKECAABkcnMvZG93bnJldi54bWxQSwUGAAAAAAQABAD5AAAAkgMAAAAA&#10;" strokecolor="#e53935" strokeweight=".49989mm"/>
                      <v:line id="Line 78"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DMMQAAADcAAAADwAAAGRycy9kb3ducmV2LnhtbERPPW/CMBDdkfofrEPqVmxooShgUEWp&#10;2g4doAyMp/hIIuxziA0J/75GqsR2T+/z5svOWXGhJlSeNQwHCgRx7k3FhYbd78fTFESIyAatZ9Jw&#10;pQDLxUNvjpnxLW/oso2FSCEcMtRQxlhnUoa8JIdh4GvixB184zAm2BTSNNimcGflSKmJdFhxaiix&#10;plVJ+XF7dhpeX+z7+rN93v2Mv882n+7X7fWktH7sd28zEJG6eBf/u79Mmq9GcHsmX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ecMwxAAAANwAAAAPAAAAAAAAAAAA&#10;AAAAAKECAABkcnMvZG93bnJldi54bWxQSwUGAAAAAAQABAD5AAAAkgM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439DFF05" wp14:editId="1F4D3278">
                      <wp:extent cx="108585" cy="108585"/>
                      <wp:effectExtent l="635" t="2540" r="5080" b="3175"/>
                      <wp:docPr id="97" name="Группа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8" name="Line 74"/>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9" name="Line 75"/>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7"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IOn4nq5AgAAIQgA&#10;AA4AAAAAAAAAAAAAAAAALgIAAGRycy9lMm9Eb2MueG1sUEsBAi0AFAAGAAgAAAAhAI/iXmbZAAAA&#10;AwEAAA8AAAAAAAAAAAAAAAAAEwUAAGRycy9kb3ducmV2LnhtbFBLBQYAAAAABAAEAPMAAAAZBgAA&#10;AAA=&#10;">
                      <v:line id="Line 74"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JQcMAAADbAAAADwAAAGRycy9kb3ducmV2LnhtbERPu27CMBTdK/EP1kViKw6PFhriIFSo&#10;SocOBYaOV/ElibCv09iQ8Pf1UKnj0Xln694acaPW144VTMYJCOLC6ZpLBafj2+MShA/IGo1jUnAn&#10;D+t88JBhql3HX3Q7hFLEEPYpKqhCaFIpfVGRRT92DXHkzq61GCJsS6lb7GK4NXKaJM/SYs2xocKG&#10;XisqLoerVbCYm+3uvZudPp8+rqZYfu+6+0+i1GjYb1YgAvXhX/zn3msFL3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6iUHDAAAA2wAAAA8AAAAAAAAAAAAA&#10;AAAAoQIAAGRycy9kb3ducmV2LnhtbFBLBQYAAAAABAAEAPkAAACRAwAAAAA=&#10;" strokecolor="#e53935" strokeweight=".49989mm"/>
                      <v:line id="Line 75"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s2sYAAADbAAAADwAAAGRycy9kb3ducmV2LnhtbESPzW7CMBCE75X6DtZW6q1xWspfwCBE&#10;qYBDDwUOHFfxNolqr0NsSHh7jFSpx9HMfKOZzjtrxIUaXzlW8JqkIIhzpysuFBz2ny8jED4gazSO&#10;ScGVPMxnjw9TzLRr+Zsuu1CICGGfoYIyhDqT0uclWfSJq4mj9+MaiyHKppC6wTbCrZFvaTqQFiuO&#10;CyXWtCwp/92drYLhu/lYrdve4au/PZt8dFy111Oq1PNTt5iACNSF//Bfe6MVj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2LNr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6F95F34B" wp14:editId="66A36BF2">
                      <wp:extent cx="108585" cy="108585"/>
                      <wp:effectExtent l="6350" t="2540" r="8890" b="3175"/>
                      <wp:docPr id="94" name="Группа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5" name="Line 71"/>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96" name="Line 72"/>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9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CvK+CstwIAACEIAAAO&#10;AAAAAAAAAAAAAAAAAC4CAABkcnMvZTJvRG9jLnhtbFBLAQItABQABgAIAAAAIQCP4l5m2QAAAAMB&#10;AAAPAAAAAAAAAAAAAAAAABEFAABkcnMvZG93bnJldi54bWxQSwUGAAAAAAQABADzAAAAFwYAAAAA&#10;">
                      <v:line id="Line 71"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m38YAAADbAAAADwAAAGRycy9kb3ducmV2LnhtbESPS2/CMBCE75X4D9ZW6q1xSssrYBBq&#10;qQoHDjwOHFfxkkTY6zQ2JPz7ulKlHkcz841mtuisETdqfOVYwUuSgiDOna64UHA8fD6PQfiArNE4&#10;JgV38rCY9x5mmGnX8o5u+1CICGGfoYIyhDqT0uclWfSJq4mjd3aNxRBlU0jdYBvh1sh+mg6lxYrj&#10;Qok1vZeUX/ZXq2D0Zj5WX+3rcTvYXE0+Pq3a+3eq1NNjt5yCCNSF//Bfe60VTAbw+yX+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Jt/GAAAA2wAAAA8AAAAAAAAA&#10;AAAAAAAAoQIAAGRycy9kb3ducmV2LnhtbFBLBQYAAAAABAAEAPkAAACUAwAAAAA=&#10;" strokecolor="#e53935" strokeweight=".49989mm"/>
                      <v:line id="Line 72"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m4qMYAAADbAAAADwAAAGRycy9kb3ducmV2LnhtbESPS2/CMBCE75X4D9ZW6q1xSlseAYNQ&#10;S1U4cOBx4LiKlyTCXqexIeHf15UqcRzNzDea6byzRlyp8ZVjBS9JCoI4d7riQsFh//U8AuEDskbj&#10;mBTcyMN81nuYYqZdy1u67kIhIoR9hgrKEOpMSp+XZNEnriaO3sk1FkOUTSF1g22EWyP7aTqQFiuO&#10;CyXW9FFSft5drILhm/lcfrevh837+mLy0XHZ3n5SpZ4eu8UERKAu3MP/7ZVWMB7A35f4A+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puKjGAAAA2wAAAA8AAAAAAAAA&#10;AAAAAAAAoQIAAGRycy9kb3ducmV2LnhtbFBLBQYAAAAABAAEAPkAAACUAwAAAAA=&#10;" strokecolor="#e53935" strokeweight=".49989mm"/>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Вывески на остеклении</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A9BB23B" wp14:editId="121125C7">
                      <wp:extent cx="108585" cy="108585"/>
                      <wp:effectExtent l="8255" t="9525" r="6985" b="24765"/>
                      <wp:docPr id="92" name="Группа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3" name="Freeform 6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9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L8CILbWAwAAXAkA&#10;AA4AAAAAAAAAAAAAAAAALgIAAGRycy9lMm9Eb2MueG1sUEsBAi0AFAAGAAgAAAAhAI/iXmbZAAAA&#10;AwEAAA8AAAAAAAAAAAAAAAAAMAYAAGRycy9kb3ducmV2LnhtbFBLBQYAAAAABAAEAPMAAAA2BwAA&#10;AAA=&#10;">
                      <v:shape id="Freeform 6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e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GPXh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he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36E2FA71" wp14:editId="3CAE8EE7">
                      <wp:extent cx="108585" cy="108585"/>
                      <wp:effectExtent l="4445" t="9525" r="1270" b="24765"/>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91" name="Freeform 6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9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XA8ST1wMAAFwJ&#10;AAAOAAAAAAAAAAAAAAAAAC4CAABkcnMvZTJvRG9jLnhtbFBLAQItABQABgAIAAAAIQCP4l5m2QAA&#10;AAMBAAAPAAAAAAAAAAAAAAAAADEGAABkcnMvZG93bnJldi54bWxQSwUGAAAAAAQABADzAAAANwcA&#10;AAAA&#10;">
                      <v:shape id="Freeform 6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alscA&#10;AADbAAAADwAAAGRycy9kb3ducmV2LnhtbESPQWvCQBSE7wX/w/KEXkQ3FqwmdROsUPBQsFVBvL1m&#10;n0k0+zZktxr99d1CocdhZr5h5llnanGh1lWWFYxHEQji3OqKCwW77dtwBsJ5ZI21ZVJwIwdZ2nuY&#10;Y6LtlT/psvGFCBB2CSoovW8SKV1ekkE3sg1x8I62NeiDbAupW7wGuKnlUxQ9S4MVh4USG1qWlJ83&#10;30bB0r5O8vXXYPpxMPX7NL6d9gO+K/XY7xYvIDx1/j/8115pBfEYfr+EH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xmpb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FAD0332" wp14:editId="7B604F61">
                      <wp:extent cx="108585" cy="108585"/>
                      <wp:effectExtent l="635" t="9525" r="5080" b="24765"/>
                      <wp:docPr id="88" name="Группа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9" name="Freeform 6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J7WCPLTAwAAXAkAAA4A&#10;AAAAAAAAAAAAAAAALgIAAGRycy9lMm9Eb2MueG1sUEsBAi0AFAAGAAgAAAAhAI/iXmbZAAAAAwEA&#10;AA8AAAAAAAAAAAAAAAAALQYAAGRycy9kb3ducmV2LnhtbFBLBQYAAAAABAAEAPMAAAAzBwAAAAA=&#10;">
                      <v:shape id="Freeform 6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4ATccA&#10;AADbAAAADwAAAGRycy9kb3ducmV2LnhtbESPQWvCQBSE74L/YXlCL1I3LagxZiOtUPBQsFpBenvN&#10;PpNo9m3IbjX667uFgsdhZr5h0kVnanGm1lWWFTyNIhDEudUVFwp2n2+PMQjnkTXWlknBlRwssn4v&#10;xUTbC2/ovPWFCBB2CSoovW8SKV1ekkE3sg1x8A62NeiDbAupW7wEuKnlcxRNpMGKw0KJDS1Lyk/b&#10;H6NgaV/H+fp7OP34MvX7dHY97od8U+ph0L3MQXjq/D38315pBfEM/r6EH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eAE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38D2419D" wp14:editId="752BE3CC">
                      <wp:extent cx="108585" cy="108585"/>
                      <wp:effectExtent l="6985" t="9525" r="8255" b="24765"/>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7" name="Freeform 63"/>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Dj8ZGt0QMAAFwJAAAOAAAA&#10;AAAAAAAAAAAAAC4CAABkcnMvZTJvRG9jLnhtbFBLAQItABQABgAIAAAAIQCP4l5m2QAAAAMBAAAP&#10;AAAAAAAAAAAAAAAAACsGAABkcnMvZG93bnJldi54bWxQSwUGAAAAAAQABADzAAAAMQcAAAAA&#10;">
                      <v:shape id="Freeform 63"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0xpMYA&#10;AADbAAAADwAAAGRycy9kb3ducmV2LnhtbESPT2vCQBTE74LfYXlCL1I3CjU2uooKhR6E+qdQvD2z&#10;zySafRuyW4399F1B8DjMzG+YyawxpbhQ7QrLCvq9CARxanXBmYLv3cfrCITzyBpLy6TgRg5m03Zr&#10;gom2V97QZeszESDsElSQe18lUro0J4OuZyvi4B1tbdAHWWdS13gNcFPKQRQNpcGCw0KOFS1zSs/b&#10;X6NgaRdv6dehG6/3plzF77fTT5f/lHrpNPMxCE+Nf4Yf7U+tYBTD/Uv4AX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0xp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lang w:val="ru-RU"/>
              </w:rPr>
            </w:pPr>
            <w:r w:rsidRPr="003F43C7">
              <w:rPr>
                <w:color w:val="1D1D1B"/>
                <w:w w:val="110"/>
                <w:sz w:val="16"/>
                <w:szCs w:val="16"/>
                <w:lang w:val="ru-RU"/>
              </w:rPr>
              <w:lastRenderedPageBreak/>
              <w:t>Консольная вывеска на расстоянии от стены</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lang w:val="ru-RU"/>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7B5EA5C7" wp14:editId="790ABA47">
                      <wp:extent cx="108585" cy="108585"/>
                      <wp:effectExtent l="8255" t="7620" r="6985" b="17145"/>
                      <wp:docPr id="84" name="Группа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5" name="Freeform 61"/>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Ea1EY1AMAAFwJAAAO&#10;AAAAAAAAAAAAAAAAAC4CAABkcnMvZTJvRG9jLnhtbFBLAQItABQABgAIAAAAIQCP4l5m2QAAAAMB&#10;AAAPAAAAAAAAAAAAAAAAAC4GAABkcnMvZG93bnJldi54bWxQSwUGAAAAAAQABADzAAAANAcAAAAA&#10;">
                      <v:shape id="Freeform 61"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KSMYA&#10;AADbAAAADwAAAGRycy9kb3ducmV2LnhtbESPT2vCQBTE7wW/w/IKXqRuFKw2ukoVBA+CfypIb8/s&#10;axKbfRuyq0Y/vSsIHoeZ+Q0zmtSmEGeqXG5ZQacdgSBOrM45VbD7mX8MQDiPrLGwTAqu5GAybryN&#10;MNb2whs6b30qAoRdjAoy78tYSpdkZNC1bUkcvD9bGfRBVqnUFV4C3BSyG0Wf0mDOYSHDkmYZJf/b&#10;k1Ews9Nesjq0+utfUyz7X9fjvsU3pZrv9fcQhKfav8LP9kIrGPTg8SX8A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MKS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B9920B8" wp14:editId="2C88EE1D">
                      <wp:extent cx="108585" cy="108585"/>
                      <wp:effectExtent l="4445" t="7620" r="1270" b="17145"/>
                      <wp:docPr id="82" name="Группа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3" name="Freeform 59"/>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KuNLqrWAwAAXAkA&#10;AA4AAAAAAAAAAAAAAAAALgIAAGRycy9lMm9Eb2MueG1sUEsBAi0AFAAGAAgAAAAhAI/iXmbZAAAA&#10;AwEAAA8AAAAAAAAAAAAAAAAAMAYAAGRycy9kb3ducmV2LnhtbFBLBQYAAAAABAAEAPMAAAA2BwAA&#10;AAA=&#10;">
                      <v:shape id="Freeform 59"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p8cA&#10;AADbAAAADwAAAGRycy9kb3ducmV2LnhtbESPT2vCQBTE7wW/w/IEL1I3KvVPdBUVBA+FtiqU3p7Z&#10;Z5I2+zZkV41+elcoeBxm5jfMdF6bQpypcrllBd1OBII4sTrnVMF+t34dgXAeWWNhmRRcycF81niZ&#10;Yqzthb/ovPWpCBB2MSrIvC9jKV2SkUHXsSVx8I62MuiDrFKpK7wEuClkL4oG0mDOYSHDklYZJX/b&#10;k1Gwssu35OPQHn7+mOJ9OL7+frf5plSrWS8mIDzV/hn+b2+0glEfHl/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N6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1C239C03" wp14:editId="1D24F1E3">
                      <wp:extent cx="108585" cy="108585"/>
                      <wp:effectExtent l="635" t="7620" r="5080" b="17145"/>
                      <wp:docPr id="80" name="Группа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81" name="Freeform 57"/>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8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DjMqP1wMAAFwJ&#10;AAAOAAAAAAAAAAAAAAAAAC4CAABkcnMvZTJvRG9jLnhtbFBLAQItABQABgAIAAAAIQCP4l5m2QAA&#10;AAMBAAAPAAAAAAAAAAAAAAAAADEGAABkcnMvZG93bnJldi54bWxQSwUGAAAAAAQABADzAAAANwcA&#10;AAAA&#10;">
                      <v:shape id="Freeform 57"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S8YA&#10;AADbAAAADwAAAGRycy9kb3ducmV2LnhtbESPT2vCQBTE74LfYXkFL1I3ClUbXaUKQg+CfypIb8/s&#10;axKbfRuyq0Y/vSsIHoeZ+Q0zntamEGeqXG5ZQbcTgSBOrM45VbD7WbwPQTiPrLGwTAqu5GA6aTbG&#10;GGt74Q2dtz4VAcIuRgWZ92UspUsyMug6tiQO3p+tDPogq1TqCi8BbgrZi6K+NJhzWMiwpHlGyf/2&#10;ZBTM7ewjWR3ag/WvKZaDz+tx3+abUq23+msEwlPtX+Fn+1srGHbh8SX8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MS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2D60604A" wp14:editId="655AD404">
                      <wp:extent cx="108585" cy="108585"/>
                      <wp:effectExtent l="6985" t="7620" r="8255" b="17145"/>
                      <wp:docPr id="78" name="Группа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9" name="Freeform 55"/>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7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ORAm/tIDAABcCQAADgAA&#10;AAAAAAAAAAAAAAAuAgAAZHJzL2Uyb0RvYy54bWxQSwECLQAUAAYACAAAACEAj+JeZtkAAAADAQAA&#10;DwAAAAAAAAAAAAAAAAAsBgAAZHJzL2Rvd25yZXYueG1sUEsFBgAAAAAEAAQA8wAAADIHAAAAAA==&#10;">
                      <v:shape id="Freeform 55"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twasYA&#10;AADbAAAADwAAAGRycy9kb3ducmV2LnhtbESPT2vCQBTE74LfYXlCL1I3CjU1uooKhR6E+g+kt9fs&#10;M4lm34bsVmM/fVcQPA4z8xtmMmtMKS5Uu8Kygn4vAkGcWl1wpmC/+3h9B+E8ssbSMim4kYPZtN2a&#10;YKLtlTd02fpMBAi7BBXk3leJlC7NyaDr2Yo4eEdbG/RB1pnUNV4D3JRyEEVDabDgsJBjRcuc0vP2&#10;1yhY2sVb+vXTjdffplzFo9vp0OU/pV46zXwMwlPjn+FH+1MriEdw/x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twa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lang w:val="ru-RU"/>
              </w:rPr>
            </w:pPr>
            <w:r w:rsidRPr="003F43C7">
              <w:rPr>
                <w:color w:val="1D1D1B"/>
                <w:w w:val="105"/>
                <w:sz w:val="16"/>
                <w:szCs w:val="16"/>
                <w:lang w:val="ru-RU"/>
              </w:rPr>
              <w:t>Консольная вывеска вплотную к стене</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lang w:val="ru-RU"/>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2C42321" wp14:editId="39844FA7">
                      <wp:extent cx="108585" cy="108585"/>
                      <wp:effectExtent l="8255" t="5080" r="6985" b="635"/>
                      <wp:docPr id="75" name="Группа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6" name="Line 5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77" name="Line 5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75"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C136pztAIAACEIAAAOAAAA&#10;AAAAAAAAAAAAAC4CAABkcnMvZTJvRG9jLnhtbFBLAQItABQABgAIAAAAIQCP4l5m2QAAAAMBAAAP&#10;AAAAAAAAAAAAAAAAAA4FAABkcnMvZG93bnJldi54bWxQSwUGAAAAAAQABADzAAAAFAYAAAAA&#10;">
                      <v:line id="Line 5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VeUsUAAADbAAAADwAAAGRycy9kb3ducmV2LnhtbESPzW7CMBCE70h9B2srcQOnhQIKGFTx&#10;I+DQQ4EDx1W8TaLa6zQ2JLw9RqrEcTTzzWhmi9YacaXal44VvPUTEMSZ0yXnCk7HTW8CwgdkjcYx&#10;KbiRh8X8pTPDVLuGv+l6CLmIJexTVFCEUKVS+qwgi77vKuLo/bjaYoiyzqWusYnl1sj3JBlJiyXH&#10;hQIrWhaU/R4uVsF4aFbrbTM4fX3sLyabnNfN7S9Rqvvafk5BBGrDM/xP73TkRvD4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VeUsUAAADbAAAADwAAAAAAAAAA&#10;AAAAAAChAgAAZHJzL2Rvd25yZXYueG1sUEsFBgAAAAAEAAQA+QAAAJMDAAAAAA==&#10;" strokecolor="#e53935" strokeweight=".49989mm"/>
                      <v:line id="Line 5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7ycUAAADbAAAADwAAAGRycy9kb3ducmV2LnhtbESPwW7CMBBE70j9B2srcSsOFAoKGIRa&#10;EHDgUMqhx1W8JBH2Oo0NCX+PkSpxHM28Gc1s0VojrlT70rGCfi8BQZw5XXKu4PizfpuA8AFZo3FM&#10;Cm7kYTF/6cww1a7hb7oeQi5iCfsUFRQhVKmUPivIou+5ijh6J1dbDFHWudQ1NrHcGjlIkg9pseS4&#10;UGBFnwVl58PFKhgPzddq07wf96PdxWST31Vz+0uU6r62yymIQG14hv/prY7cGB5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n7yc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3F08905" wp14:editId="5DC55D01">
                      <wp:extent cx="108585" cy="108585"/>
                      <wp:effectExtent l="4445" t="5080" r="1270" b="19685"/>
                      <wp:docPr id="73" name="Группа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4" name="Freeform 5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7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AQlTSLWAwAAXAkA&#10;AA4AAAAAAAAAAAAAAAAALgIAAGRycy9lMm9Eb2MueG1sUEsBAi0AFAAGAAgAAAAhAI/iXmbZAAAA&#10;AwEAAA8AAAAAAAAAAAAAAAAAMAYAAGRycy9kb3ducmV2LnhtbFBLBQYAAAAABAAEAPMAAAA2BwAA&#10;AAA=&#10;">
                      <v:shape id="Freeform 5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f9MYA&#10;AADbAAAADwAAAGRycy9kb3ducmV2LnhtbESPQWvCQBSE7wX/w/IEL1I3Lbap0VVaQfBQsNqCeHtm&#10;n0k0+zZkV43+elcoeBxm5htmNGlMKU5Uu8KygpdeBII4tbrgTMHf7+z5A4TzyBpLy6TgQg4m49bT&#10;CBNtz7yk08pnIkDYJagg975KpHRpTgZdz1bEwdvZ2qAPss6krvEc4KaUr1H0Lg0WHBZyrGiaU3pY&#10;HY2Cqf16SxfbbvyzMeV3PLjs112+KtVpN59DEJ4a/wj/t+daQdyH+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rf9M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778DE78C" wp14:editId="19F8CD30">
                      <wp:extent cx="108585" cy="108585"/>
                      <wp:effectExtent l="635" t="5080" r="5080" b="19685"/>
                      <wp:docPr id="71"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72" name="Freeform 4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71"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A/DhfN1wMAAFwJ&#10;AAAOAAAAAAAAAAAAAAAAAC4CAABkcnMvZTJvRG9jLnhtbFBLAQItABQABgAIAAAAIQCP4l5m2QAA&#10;AAMBAAAPAAAAAAAAAAAAAAAAADEGAABkcnMvZG93bnJldi54bWxQSwUGAAAAAAQABADzAAAANwcA&#10;AAAA&#10;">
                      <v:shape id="Freeform 4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G8cA&#10;AADbAAAADwAAAGRycy9kb3ducmV2LnhtbESPT2vCQBTE7wW/w/IKvUjdVGjTRjfBCoUehPoPpLdn&#10;9jWJZt+G7Kqxn94VBI/DzPyGGWedqcWRWldZVvAyiEAQ51ZXXChYr76e30E4j6yxtkwKzuQgS3sP&#10;Y0y0PfGCjktfiABhl6CC0vsmkdLlJRl0A9sQB+/PtgZ9kG0hdYunADe1HEbRmzRYcVgosaFpSfl+&#10;eTAKpvbzNf/Z9uP5r6ln8cd5t+nzv1JPj91kBMJT5+/hW/tbK4iH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v4hv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78E4707E" wp14:editId="6EBC8B9B">
                      <wp:extent cx="108585" cy="108585"/>
                      <wp:effectExtent l="6985" t="5080" r="8255" b="19685"/>
                      <wp:docPr id="68" name="Группа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9" name="Freeform 4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6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ss0s/tIDAABcCQAADgAA&#10;AAAAAAAAAAAAAAAuAgAAZHJzL2Uyb0RvYy54bWxQSwECLQAUAAYACAAAACEAj+JeZtkAAAADAQAA&#10;DwAAAAAAAAAAAAAAAAAsBgAAZHJzL2Rvd25yZXYueG1sUEsFBgAAAAAEAAQA8wAAADIHAAAAAA==&#10;">
                      <v:shape id="Freeform 4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mt8cA&#10;AADbAAAADwAAAGRycy9kb3ducmV2LnhtbESPQWvCQBSE74L/YXlCL6KbFtQmuglWKPRQsFqh9PbM&#10;PpNo9m3IbjX213eFgsdhZr5hFllnanGm1lWWFTyOIxDEudUVFwp2n6+jZxDOI2usLZOCKznI0n5v&#10;gYm2F97QeesLESDsElRQet8kUrq8JINubBvi4B1sa9AH2RZSt3gJcFPLpyiaSoMVh4USG1qVlJ+2&#10;P0bByr5M8vV+OPv4NvX7LL4ev4b8q9TDoFvOQXjq/D38337TCqYx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S5rf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05"/>
                <w:sz w:val="16"/>
                <w:szCs w:val="16"/>
              </w:rPr>
              <w:t>Навигационные вывески</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09066FE" wp14:editId="5ECBED52">
                      <wp:extent cx="108585" cy="108585"/>
                      <wp:effectExtent l="8255" t="2540" r="6985" b="3175"/>
                      <wp:docPr id="64"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5" name="Line 43"/>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6" name="Line 44"/>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6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CGryMgugIAACEI&#10;AAAOAAAAAAAAAAAAAAAAAC4CAABkcnMvZTJvRG9jLnhtbFBLAQItABQABgAIAAAAIQCP4l5m2QAA&#10;AAMBAAAPAAAAAAAAAAAAAAAAABQFAABkcnMvZG93bnJldi54bWxQSwUGAAAAAAQABADzAAAAGgYA&#10;AAAA&#10;">
                      <v:line id="Line 4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5W+MUAAADbAAAADwAAAGRycy9kb3ducmV2LnhtbESPwW7CMBBE75X4B2uReisOUCgKGISA&#10;qnDgUMqhx1W8JBH2OsSGhL+vKyFxHM3MG81s0VojblT70rGCfi8BQZw5XXKu4Pjz+TYB4QOyRuOY&#10;FNzJw2LeeZlhql3D33Q7hFxECPsUFRQhVKmUPivIou+5ijh6J1dbDFHWudQ1NhFujRwkyVhaLDku&#10;FFjRqqDsfLhaBR/vZr35aobH/Wh3Ndnkd9PcL4lSr912OQURqA3P8KO91QrGI/j/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5W+MUAAADbAAAADwAAAAAAAAAA&#10;AAAAAAChAgAAZHJzL2Rvd25yZXYueG1sUEsFBgAAAAAEAAQA+QAAAJMDAAAAAA==&#10;" strokecolor="#e53935" strokeweight=".49989mm"/>
                      <v:line id="Line 4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Ij8YAAADbAAAADwAAAGRycy9kb3ducmV2LnhtbESPzW7CMBCE75X6DtZW6q1xSmlAAYOq&#10;FkR74MDPgeMqXpIIex1iQ8Lb40qVehzNzDea6by3Rlyp9bVjBa9JCoK4cLrmUsF+t3wZg/ABWaNx&#10;TApu5GE+e3yYYq5dxxu6bkMpIoR9jgqqEJpcSl9UZNEnriGO3tG1FkOUbSl1i12EWyMHaZpJizXH&#10;hQob+qyoOG0vVsFoaL4Wq+5tv37/uZhifFh0t3Oq1PNT/zEBEagP/+G/9rdWkGXw+y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8yI/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505C54D4" wp14:editId="012F3464">
                      <wp:extent cx="108585" cy="108585"/>
                      <wp:effectExtent l="4445" t="2540" r="1270" b="3175"/>
                      <wp:docPr id="60" name="Группа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62" name="Line 40"/>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63" name="Line 41"/>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6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">
                      <v:line id="Line 40"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fOjMYAAADbAAAADwAAAGRycy9kb3ducmV2LnhtbESPzW7CMBCE70i8g7VIvYFT2gJKY1AF&#10;VC0HDvwcOK7ibRLVXqexQ8Lb15UqcRzNzDeabNVbI67U+MqxgsdJAoI4d7riQsH59D5egPABWaNx&#10;TApu5GG1HA4yTLXr+EDXYyhEhLBPUUEZQp1K6fOSLPqJq4mj9+UaiyHKppC6wS7CrZHTJJlJixXH&#10;hRJrWpeUfx9bq2D+bDbbj+7pvH/ZtSZfXLbd7SdR6mHUv72CCNSHe/i//akVzKbw9yX+AL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zozGAAAA2wAAAA8AAAAAAAAA&#10;AAAAAAAAoQIAAGRycy9kb3ducmV2LnhtbFBLBQYAAAAABAAEAPkAAACUAwAAAAA=&#10;" strokecolor="#e53935" strokeweight=".49989mm"/>
                      <v:line id="Line 41"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rF8UAAADbAAAADwAAAGRycy9kb3ducmV2LnhtbESPwW7CMBBE75X4B2uRuBUHaCkKGISA&#10;qnDgUMqhx1W8JBH2OsSGhL+vkSpxHM3MG81s0VojblT70rGCQT8BQZw5XXKu4Pjz+ToB4QOyRuOY&#10;FNzJw2LeeZlhql3D33Q7hFxECPsUFRQhVKmUPivIou+7ijh6J1dbDFHWudQ1NhFujRwmyVhaLDku&#10;FFjRqqDsfLhaBR9vZr35akbH/fvuarLJ76a5XxKlet12OQURqA3P8H97qxWMR/D4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trF8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AF99EF9" wp14:editId="2554643E">
                      <wp:extent cx="108585" cy="108585"/>
                      <wp:effectExtent l="635" t="2540" r="5080" b="22225"/>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7" name="Freeform 3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4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IvCJCjQAwAAXAkAAA4AAAAA&#10;AAAAAAAAAAAALgIAAGRycy9lMm9Eb2MueG1sUEsBAi0AFAAGAAgAAAAhAI/iXmbZAAAAAwEAAA8A&#10;AAAAAAAAAAAAAAAAKgYAAGRycy9kb3ducmV2LnhtbFBLBQYAAAAABAAEAPMAAAAwBwAAAAA=&#10;">
                      <v:shape id="Freeform 3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LPsYA&#10;AADbAAAADwAAAGRycy9kb3ducmV2LnhtbESPQWvCQBSE7wX/w/IEL1I3Lba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SLP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31965CD4" wp14:editId="7073F8FB">
                      <wp:extent cx="108585" cy="108585"/>
                      <wp:effectExtent l="6985" t="2540" r="8255" b="22225"/>
                      <wp:docPr id="44" name="Группа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5" name="Freeform 3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4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Ajw8AN1AMAAFwJAAAO&#10;AAAAAAAAAAAAAAAAAC4CAABkcnMvZTJvRG9jLnhtbFBLAQItABQABgAIAAAAIQCP4l5m2QAAAAMB&#10;AAAPAAAAAAAAAAAAAAAAAC4GAABkcnMvZG93bnJldi54bWxQSwUGAAAAAAQABADzAAAANAcAAAAA&#10;">
                      <v:shape id="Freeform 3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w0scA&#10;AADbAAAADwAAAGRycy9kb3ducmV2LnhtbESPW2vCQBSE34X+h+UIfRHdtHhrmlVUKPRB8ArSt9Ps&#10;MUmbPRuy2xj767tCwcdhZr5hknlrStFQ7QrLCp4GEQji1OqCMwXHw1t/CsJ5ZI2lZVJwJQfz2UMn&#10;wVjbC++o2ftMBAi7GBXk3lexlC7NyaAb2Io4eGdbG/RB1pnUNV4C3JTyOYrG0mDBYSHHilY5pd/7&#10;H6NgZZejdPPZm2w/TLmevFy/Tj3+Veqx2y5eQXhq/T38337XCoYjuH0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sNL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Размещение маркиз</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021621A6" wp14:editId="26158B63">
                      <wp:extent cx="108585" cy="108585"/>
                      <wp:effectExtent l="8255" t="635" r="6985" b="24130"/>
                      <wp:docPr id="42" name="Группа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3" name="Freeform 34"/>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42"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I4d7HjWAwAAXAkA&#10;AA4AAAAAAAAAAAAAAAAALgIAAGRycy9lMm9Eb2MueG1sUEsBAi0AFAAGAAgAAAAhAI/iXmbZAAAA&#10;AwEAAA8AAAAAAAAAAAAAAAAAMAYAAGRycy9kb3ducmV2LnhtbFBLBQYAAAAABAAEAPMAAAA2BwAA&#10;AAA=&#10;">
                      <v:shape id="Freeform 34"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PccA&#10;AADbAAAADwAAAGRycy9kb3ducmV2LnhtbESPQWvCQBSE7wX/w/KEXkQ3Vltt6ioqCB4E21go3l6z&#10;r0na7NuQXTX6611B6HGYmW+YyawxpThS7QrLCvq9CARxanXBmYLP3ao7BuE8ssbSMik4k4PZtPUw&#10;wVjbE3/QMfGZCBB2MSrIva9iKV2ak0HXsxVx8H5sbdAHWWdS13gKcFPKpyh6kQYLDgs5VrTMKf1L&#10;DkbB0i6e0+13Z/S+N+Vm9Hr+/erwRanHdjN/A+Gp8f/he3utFQwHcPsSf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jT3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39123A5" wp14:editId="121130C9">
                      <wp:extent cx="108585" cy="108585"/>
                      <wp:effectExtent l="4445" t="635" r="1270" b="24130"/>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41" name="Freeform 32"/>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4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CzxML3TAwAAXAkAAA4A&#10;AAAAAAAAAAAAAAAALgIAAGRycy9lMm9Eb2MueG1sUEsBAi0AFAAGAAgAAAAhAI/iXmbZAAAAAwEA&#10;AA8AAAAAAAAAAAAAAAAALQYAAGRycy9kb3ducmV2LnhtbFBLBQYAAAAABAAEAPMAAAAzBwAAAAA=&#10;">
                      <v:shape id="Freeform 32"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20ccA&#10;AADbAAAADwAAAGRycy9kb3ducmV2LnhtbESPQWvCQBSE70L/w/IKvUjdWKrW6CpWKHgQtCoUb8/s&#10;a5KafRuyW5P013cFweMwM98w03ljCnGhyuWWFfR7EQjixOqcUwWH/cfzGwjnkTUWlklBSw7ms4fO&#10;FGNta/6ky86nIkDYxagg876MpXRJRgZdz5bEwfu2lUEfZJVKXWEd4KaQL1E0lAZzDgsZlrTMKDnv&#10;fo2CpX0fJJtTd7Q9mmI9Grc/X13+U+rpsVlMQHhq/D18a6+0gtc+XL+EH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ttH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38893934" wp14:editId="036463D9">
                      <wp:extent cx="108585" cy="108585"/>
                      <wp:effectExtent l="635" t="635" r="5080" b="24130"/>
                      <wp:docPr id="38"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9" name="Freeform 3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3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DiYYfX1AMAAFwJAAAO&#10;AAAAAAAAAAAAAAAAAC4CAABkcnMvZTJvRG9jLnhtbFBLAQItABQABgAIAAAAIQCP4l5m2QAAAAMB&#10;AAAPAAAAAAAAAAAAAAAAAC4GAABkcnMvZG93bnJldi54bWxQSwUGAAAAAAQABADzAAAANAcAAAAA&#10;">
                      <v:shape id="Freeform 3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HJqsYA&#10;AADbAAAADwAAAGRycy9kb3ducmV2LnhtbESPQWvCQBSE7wX/w/IEL1I3KtUaXUUFwUOhrQrF2zP7&#10;TNJm34bsqtFf7woFj8PMfMNMZrUpxJkql1tW0O1EIIgTq3NOFey2q9d3EM4jaywsk4IrOZhNGy8T&#10;jLW98DedNz4VAcIuRgWZ92UspUsyMug6tiQO3tFWBn2QVSp1hZcAN4XsRdFAGsw5LGRY0jKj5G9z&#10;MgqWdvGWfB7aw6+9KT6Go+vvT5tvSrWa9XwMwlPtn+H/9lo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HJqs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3D573B26" wp14:editId="5684E6F0">
                      <wp:extent cx="108585" cy="108585"/>
                      <wp:effectExtent l="6985" t="635" r="8255" b="24130"/>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7" name="Freeform 2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3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BS+OJzQAwAAXAkAAA4AAAAA&#10;AAAAAAAAAAAALgIAAGRycy9lMm9Eb2MueG1sUEsBAi0AFAAGAAgAAAAhAI/iXmbZAAAAAwEAAA8A&#10;AAAAAAAAAAAAAAAAKgYAAGRycy9kb3ducmV2LnhtbFBLBQYAAAAABAAEAPMAAAAwBwAAAAA=&#10;">
                      <v:shape id="Freeform 2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L4Q8YA&#10;AADbAAAADwAAAGRycy9kb3ducmV2LnhtbESPQWvCQBSE7wX/w/IEL1I3rbSp0VVaQfBQsNqCeHtm&#10;n0k0+zZkV43+elcoeBxm5htmNGlMKU5Uu8KygpdeBII4tbrgTMHf7+z5A4TzyBpLy6TgQg4m49bT&#10;CBNtz7yk08pnIkDYJagg975KpHRpTgZdz1bEwdvZ2qAPss6krvEc4KaUr1H0Lg0WHBZyrGiaU3pY&#10;HY2Cqf16SxfbbvyzMeV3PLjs112+KtVpN59DEJ4a/wj/t+daQT+G+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L4Q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Размещение входных групп</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300901F6" wp14:editId="649D0645">
                      <wp:extent cx="108585" cy="108585"/>
                      <wp:effectExtent l="8255" t="8255" r="6985" b="6985"/>
                      <wp:docPr id="33"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4" name="Line 2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5" name="Line 2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LnP4QO2AgAAIQgAAA4A&#10;AAAAAAAAAAAAAAAALgIAAGRycy9lMm9Eb2MueG1sUEsBAi0AFAAGAAgAAAAhAI/iXmbZAAAAAwEA&#10;AA8AAAAAAAAAAAAAAAAAEAUAAGRycy9kb3ducmV2LnhtbFBLBQYAAAAABAAEAPMAAAAWBgAAAAA=&#10;">
                      <v:line id="Line 2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cfsUAAADbAAAADwAAAGRycy9kb3ducmV2LnhtbESPzW7CMBCE70h9B2srcSsOBQpKMagC&#10;qsKhB34OHFfxNomw1yE2JLw9RqrEcTQz32im89YacaXal44V9HsJCOLM6ZJzBYf999sEhA/IGo1j&#10;UnAjD/PZS2eKqXYNb+m6C7mIEPYpKihCqFIpfVaQRd9zFXH0/lxtMURZ51LX2ES4NfI9ST6kxZLj&#10;QoEVLQrKTruLVTAemuXqpxkcfkebi8kmx1VzOydKdV/br08QgdrwDP+311rBYAiPL/EH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HcfsUAAADbAAAADwAAAAAAAAAA&#10;AAAAAAChAgAAZHJzL2Rvd25yZXYueG1sUEsFBgAAAAAEAAQA+QAAAJMDAAAAAA==&#10;" strokecolor="#e53935" strokeweight=".49989mm"/>
                      <v:line id="Line 2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155cUAAADbAAAADwAAAGRycy9kb3ducmV2LnhtbESPwW7CMBBE75X4B2uRuBUHKBQFDEJA&#10;VThwKOXQ4ypekgh7HWJDwt/XSJV6HM3MG8182Voj7lT70rGCQT8BQZw5XXKu4PT98ToF4QOyRuOY&#10;FDzIw3LReZljql3DX3Q/hlxECPsUFRQhVKmUPivIou+7ijh6Z1dbDFHWudQ1NhFujRwmyURaLDku&#10;FFjRuqDscrxZBe9vZrP9bEanw3h/M9n0Z9s8rolSvW67moEI1Ib/8F97pxWMxvD8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155cUAAADbAAAADwAAAAAAAAAA&#10;AAAAAAChAgAAZHJzL2Rvd25yZXYueG1sUEsFBgAAAAAEAAQA+QAAAJMDA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77066A7B" wp14:editId="4C2FD802">
                      <wp:extent cx="108585" cy="108585"/>
                      <wp:effectExtent l="4445" t="8255" r="1270" b="6985"/>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31" name="Line 2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32" name="Line 2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3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ybp6DugIAACEI&#10;AAAOAAAAAAAAAAAAAAAAAC4CAABkcnMvZTJvRG9jLnhtbFBLAQItABQABgAIAAAAIQCP4l5m2QAA&#10;AAMBAAAPAAAAAAAAAAAAAAAAABQFAABkcnMvZG93bnJldi54bWxQSwUGAAAAAAQABADzAAAAGgYA&#10;AAAA&#10;">
                      <v:line id="Line 2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Z/5sYAAADbAAAADwAAAGRycy9kb3ducmV2LnhtbESPwW7CMBBE75X4B2uRuBUHaClK4yDU&#10;ggoHDqUcelzF2yTCXofYkPD3uFKlHkcz80aTLXtrxJVaXztWMBknIIgLp2suFRy/No8LED4gazSO&#10;ScGNPCzzwUOGqXYdf9L1EEoRIexTVFCF0KRS+qIii37sGuLo/bjWYoiyLaVusYtwa+Q0SebSYs1x&#10;ocKG3ioqToeLVfDyZN7XH93suH/eXUyx+F53t3Oi1GjYr15BBOrDf/ivvdUKZhP4/RJ/gMz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mf+bGAAAA2wAAAA8AAAAAAAAA&#10;AAAAAAAAoQIAAGRycy9kb3ducmV2LnhtbFBLBQYAAAAABAAEAPkAAACUAwAAAAA=&#10;" strokecolor="#e53935" strokeweight=".49989mm"/>
                      <v:line id="Line 2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hkcYAAADbAAAADwAAAGRycy9kb3ducmV2LnhtbESPS2/CMBCE70j9D9ZW4gZOeRQUMKhq&#10;QZRDDzwOHFfxkkS112lsSPj3NRISx9HMfKOZL1trxJVqXzpW8NZPQBBnTpecKzge1r0pCB+QNRrH&#10;pOBGHpaLl84cU+0a3tF1H3IRIexTVFCEUKVS+qwgi77vKuLonV1tMURZ51LX2ES4NXKQJO/SYslx&#10;ocCKPgvKfvcXq2AyMl+rTTM8/oy3F5NNT6vm9pco1X1tP2YgArXhGX60v7WC4QDuX+IP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04ZH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627EB125" wp14:editId="315ED247">
                      <wp:extent cx="108585" cy="108585"/>
                      <wp:effectExtent l="635" t="8255" r="5080" b="16510"/>
                      <wp:docPr id="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9" name="Freeform 2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">
                      <v:shape id="Freeform 2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fd8YA&#10;AADbAAAADwAAAGRycy9kb3ducmV2LnhtbESPT2vCQBTE74LfYXkFL6IbhWqNrlIFoQfBPxVKb8/s&#10;axKbfRuyq0Y/vSsIHoeZ+Q0zmdWmEGeqXG5ZQa8bgSBOrM45VbD/XnY+QDiPrLGwTAqu5GA2bTYm&#10;GGt74S2ddz4VAcIuRgWZ92UspUsyMui6tiQO3p+tDPogq1TqCi8BbgrZj6KBNJhzWMiwpEVGyf/u&#10;ZBQs7Pw9WR/aw82vKVbD0fX40+abUq23+nMMwlPtX+Fn+0sr6I/g8SX8AD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hfd8YAAADbAAAADwAAAAAAAAAAAAAAAACYAgAAZHJz&#10;L2Rvd25yZXYueG1sUEsFBgAAAAAEAAQA9QAAAIsDA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1DB5AE9C" wp14:editId="5DF84EB7">
                      <wp:extent cx="108585" cy="108585"/>
                      <wp:effectExtent l="6985" t="8255" r="8255" b="16510"/>
                      <wp:docPr id="26"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7" name="Freeform 1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2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">
                      <v:shape id="Freeform 1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unscA&#10;AADbAAAADwAAAGRycy9kb3ducmV2LnhtbESPT2vCQBTE7wW/w/IKvUjdVGjTRjfBCoUehPoPpLdn&#10;9jWJZt+G7Kqxn94VBI/DzPyGGWedqcWRWldZVvAyiEAQ51ZXXChYr76e30E4j6yxtkwKzuQgS3sP&#10;Y0y0PfGCjktfiABhl6CC0vsmkdLlJRl0A9sQB+/PtgZ9kG0hdYunADe1HEbRmzRYcVgosaFpSfl+&#10;eTAKpvbzNf/Z9uP5r6ln8cd5t+nzv1JPj91kBMJT5+/hW/tbKxjG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rbp7HAAAA2wAAAA8AAAAAAAAAAAAAAAAAmAIAAGRy&#10;cy9kb3ducmV2LnhtbFBLBQYAAAAABAAEAPUAAACMAwAAAAA=&#10;" path="m,71r47,71l142,e" filled="f" strokecolor="#68b86a" strokeweight=".49989mm">
                        <v:path arrowok="t" o:connecttype="custom" o:connectlocs="0,85;47,156;142,14" o:connectangles="0,0,0"/>
                      </v:shape>
                      <w10:anchorlock/>
                    </v:group>
                  </w:pict>
                </mc:Fallback>
              </mc:AlternateContent>
            </w:r>
          </w:p>
        </w:tc>
      </w:tr>
      <w:tr w:rsidR="003F43C7" w:rsidRPr="003F43C7" w:rsidTr="003F43C7">
        <w:trPr>
          <w:trHeight w:val="379"/>
        </w:trPr>
        <w:tc>
          <w:tcPr>
            <w:tcW w:w="3638" w:type="dxa"/>
            <w:tcBorders>
              <w:top w:val="single" w:sz="4" w:space="0" w:color="auto"/>
              <w:left w:val="single" w:sz="4" w:space="0" w:color="auto"/>
              <w:bottom w:val="single" w:sz="4" w:space="0" w:color="auto"/>
              <w:right w:val="single" w:sz="4" w:space="0" w:color="auto"/>
            </w:tcBorders>
            <w:hideMark/>
          </w:tcPr>
          <w:p w:rsidR="003F43C7" w:rsidRPr="003F43C7" w:rsidRDefault="003F43C7" w:rsidP="003F43C7">
            <w:pPr>
              <w:spacing w:before="89"/>
              <w:ind w:left="289"/>
              <w:rPr>
                <w:sz w:val="16"/>
                <w:szCs w:val="16"/>
              </w:rPr>
            </w:pPr>
            <w:r w:rsidRPr="003F43C7">
              <w:rPr>
                <w:color w:val="1D1D1B"/>
                <w:w w:val="110"/>
                <w:sz w:val="16"/>
                <w:szCs w:val="16"/>
              </w:rPr>
              <w:t>Балконное остекление</w:t>
            </w:r>
          </w:p>
        </w:tc>
        <w:tc>
          <w:tcPr>
            <w:tcW w:w="1934" w:type="dxa"/>
            <w:tcBorders>
              <w:top w:val="single" w:sz="4" w:space="0" w:color="1D1D1B"/>
              <w:left w:val="single" w:sz="4" w:space="0" w:color="auto"/>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36B78081" wp14:editId="38C9B107">
                      <wp:extent cx="108585" cy="108585"/>
                      <wp:effectExtent l="8255" t="6350" r="6985" b="8890"/>
                      <wp:docPr id="23"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4" name="Line 15"/>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5" name="Line 16"/>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3"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">
                      <v:line id="Line 15"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hKo8UAAADbAAAADwAAAGRycy9kb3ducmV2LnhtbESPzW7CMBCE75V4B2uRegMHSikKGIT4&#10;EeXAoZRDj6t4SSLsdYgNCW9fV0LqcTQz32hmi9Yacafal44VDPoJCOLM6ZJzBafvbW8CwgdkjcYx&#10;KXiQh8W88zLDVLuGv+h+DLmIEPYpKihCqFIpfVaQRd93FXH0zq62GKKsc6lrbCLcGjlMkrG0WHJc&#10;KLCiVUHZ5XizCj5GZr3ZNW+nw/v+ZrLJz6Z5XBOlXrvtcgoiUBv+w8/2p1YwHMHfl/gD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hKo8UAAADbAAAADwAAAAAAAAAA&#10;AAAAAAChAgAAZHJzL2Rvd25yZXYueG1sUEsFBgAAAAAEAAQA+QAAAJMDAAAAAA==&#10;" strokecolor="#e53935" strokeweight=".49989mm"/>
                      <v:line id="Line 16"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vOMYAAADbAAAADwAAAGRycy9kb3ducmV2LnhtbESPS2/CMBCE70j8B2uReitOaXkojUEV&#10;ULUcOPA4cFzF2ySqvU5jh4R/X1eqxHE0M99oslVvjbhS4yvHCp7GCQji3OmKCwXn0/vjAoQPyBqN&#10;Y1JwIw+r5XCQYapdxwe6HkMhIoR9igrKEOpUSp+XZNGPXU0cvS/XWAxRNoXUDXYRbo2cJMlMWqw4&#10;LpRY07qk/PvYWgXzF7PZfnTP5/1015p8cdl2t59EqYdR//YKIlAf7uH/9qdWMJnC35f4A+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E7zj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2C991D0E" wp14:editId="08FC6ED1">
                      <wp:extent cx="108585" cy="108585"/>
                      <wp:effectExtent l="4445" t="6350" r="1270" b="8890"/>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21" name="Line 12"/>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22" name="Line 13"/>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2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">
                      <v:line id="Line 12"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O8UAAADbAAAADwAAAGRycy9kb3ducmV2LnhtbESPzW7CMBCE75X6DtYicQMHaAEFDKoK&#10;qOXAgZ8Dx1W8JBH2Oo0NCW9fV0LqcTQz32jmy9Yacafal44VDPoJCOLM6ZJzBafjpjcF4QOyRuOY&#10;FDzIw3Lx+jLHVLuG93Q/hFxECPsUFRQhVKmUPivIou+7ijh6F1dbDFHWudQ1NhFujRwmyVhaLDku&#10;FFjRZ0HZ9XCzCiZvZrX+akan3fv2ZrLped08fhKlup32YwYiUBv+w8/2t1YwHMDfl/gD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pO8UAAADbAAAADwAAAAAAAAAA&#10;AAAAAAChAgAAZHJzL2Rvd25yZXYueG1sUEsFBgAAAAAEAAQA+QAAAJMDAAAAAA==&#10;" strokecolor="#e53935" strokeweight=".49989mm"/>
                      <v:line id="Line 13"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3TMYAAADbAAAADwAAAGRycy9kb3ducmV2LnhtbESPwW7CMBBE70j8g7VI3BqHQFuUYhAq&#10;IMqBQymHHlfxNolqr9PYkPD3daVKHEcz80azWPXWiCu1vnasYJKkIIgLp2suFZw/dg9zED4gazSO&#10;ScGNPKyWw8ECc+06fqfrKZQiQtjnqKAKocml9EVFFn3iGuLofbnWYoiyLaVusYtwa2SWpk/SYs1x&#10;ocKGXisqvk8Xq+B5ZjbbfTc9Hx8PF1PMP7fd7SdVajzq1y8gAvXhHv5vv2kFWQZ/X+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d0zGAAAA2wAAAA8AAAAAAAAA&#10;AAAAAAAAoQIAAGRycy9kb3ducmV2LnhtbFBLBQYAAAAABAAEAPkAAACUAwAAAAA=&#10;" strokecolor="#e53935" strokeweight=".49989mm"/>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4"/>
              <w:rPr>
                <w:sz w:val="16"/>
                <w:szCs w:val="16"/>
              </w:rPr>
            </w:pPr>
            <w:r w:rsidRPr="003F43C7">
              <w:rPr>
                <w:noProof/>
                <w:position w:val="-2"/>
                <w:sz w:val="16"/>
                <w:szCs w:val="16"/>
              </w:rPr>
              <mc:AlternateContent>
                <mc:Choice Requires="wpg">
                  <w:drawing>
                    <wp:inline distT="0" distB="0" distL="0" distR="0" wp14:anchorId="5733FB67" wp14:editId="00407018">
                      <wp:extent cx="108585" cy="108585"/>
                      <wp:effectExtent l="635" t="6350" r="5080" b="18415"/>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9" name="Freeform 10"/>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8"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">
                      <v:shape id="Freeform 10"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VysQA&#10;AADbAAAADwAAAGRycy9kb3ducmV2LnhtbERPTWvCQBC9F/oflil4Ed1YsJroJlhB8CDUaqH0Ns2O&#10;SdrsbMiuGvvrXaHgbR7vc+ZZZ2pxotZVlhWMhhEI4tzqigsFH/vVYArCeWSNtWVScCEHWfr4MMdE&#10;2zO/02nnCxFC2CWooPS+SaR0eUkG3dA2xIE72NagD7AtpG7xHMJNLZ+j6EUarDg0lNjQsqT8d3c0&#10;Cpb2dZy/ffcn2y9Tbybx5eezz39K9Z66xQyEp87fxf/utQ7zY7j9Eg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Ulcr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c>
          <w:tcPr>
            <w:tcW w:w="1934" w:type="dxa"/>
            <w:tcBorders>
              <w:top w:val="single" w:sz="4" w:space="0" w:color="1D1D1B"/>
              <w:left w:val="single" w:sz="4" w:space="0" w:color="1D1D1B"/>
              <w:bottom w:val="single" w:sz="4" w:space="0" w:color="1D1D1B"/>
              <w:right w:val="single" w:sz="4" w:space="0" w:color="1D1D1B"/>
            </w:tcBorders>
          </w:tcPr>
          <w:p w:rsidR="003F43C7" w:rsidRPr="003F43C7" w:rsidRDefault="003F43C7" w:rsidP="003F43C7">
            <w:pPr>
              <w:spacing w:before="9"/>
              <w:rPr>
                <w:rFonts w:eastAsia="Trebuchet MS"/>
                <w:sz w:val="16"/>
                <w:szCs w:val="16"/>
              </w:rPr>
            </w:pPr>
          </w:p>
          <w:p w:rsidR="003F43C7" w:rsidRPr="003F43C7" w:rsidRDefault="003F43C7" w:rsidP="003F43C7">
            <w:pPr>
              <w:spacing w:line="171" w:lineRule="exact"/>
              <w:ind w:left="1005"/>
              <w:rPr>
                <w:sz w:val="16"/>
                <w:szCs w:val="16"/>
              </w:rPr>
            </w:pPr>
            <w:r w:rsidRPr="003F43C7">
              <w:rPr>
                <w:noProof/>
                <w:position w:val="-2"/>
                <w:sz w:val="16"/>
                <w:szCs w:val="16"/>
              </w:rPr>
              <mc:AlternateContent>
                <mc:Choice Requires="wpg">
                  <w:drawing>
                    <wp:inline distT="0" distB="0" distL="0" distR="0" wp14:anchorId="4318FBBF" wp14:editId="307E9C9D">
                      <wp:extent cx="108585" cy="108585"/>
                      <wp:effectExtent l="6985" t="6350" r="8255" b="18415"/>
                      <wp:docPr id="16"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7" name="Freeform 8"/>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6"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">
                      <v:shape id="Freeform 8"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kI8QA&#10;AADbAAAADwAAAGRycy9kb3ducmV2LnhtbERPS2vCQBC+F/wPywheRDcKbTR1FRWEHgTrA6S3aXaa&#10;pM3Ohuyq0V/vCgVv8/E9ZzJrTCnOVLvCsoJBPwJBnFpdcKbgsF/1RiCcR9ZYWiYFV3Iwm7ZeJpho&#10;e+EtnXc+EyGEXYIKcu+rREqX5mTQ9W1FHLgfWxv0AdaZ1DVeQrgp5TCK3qTBgkNDjhUtc0r/diej&#10;YGkXr+nmuxt/fplyHY+vv8cu35TqtJv5OwhPjX+K/90fOsyP4fF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pCP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p>
        </w:tc>
      </w:tr>
    </w:tbl>
    <w:p w:rsidR="003F43C7" w:rsidRPr="003F43C7" w:rsidRDefault="003F43C7" w:rsidP="003F43C7">
      <w:pPr>
        <w:ind w:firstLine="567"/>
        <w:jc w:val="both"/>
        <w:rPr>
          <w:rFonts w:eastAsia="Trebuchet MS"/>
          <w:position w:val="-2"/>
          <w:sz w:val="16"/>
          <w:szCs w:val="16"/>
        </w:rPr>
      </w:pPr>
      <w:bookmarkStart w:id="13" w:name="_Toc22134333"/>
    </w:p>
    <w:p w:rsidR="003F43C7" w:rsidRPr="003F43C7" w:rsidRDefault="003F43C7" w:rsidP="003F43C7">
      <w:pPr>
        <w:ind w:firstLine="567"/>
        <w:jc w:val="both"/>
        <w:rPr>
          <w:rFonts w:eastAsia="Calibri"/>
          <w:sz w:val="16"/>
          <w:szCs w:val="16"/>
        </w:rPr>
      </w:pPr>
      <w:r w:rsidRPr="003F43C7">
        <w:rPr>
          <w:rFonts w:eastAsia="Calibri"/>
          <w:noProof/>
          <w:position w:val="-2"/>
          <w:sz w:val="16"/>
          <w:szCs w:val="16"/>
        </w:rPr>
        <mc:AlternateContent>
          <mc:Choice Requires="wpg">
            <w:drawing>
              <wp:inline distT="0" distB="0" distL="0" distR="0" wp14:anchorId="044B0D2E" wp14:editId="4E453E87">
                <wp:extent cx="108585" cy="108585"/>
                <wp:effectExtent l="3810" t="9525" r="1905" b="24765"/>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5" name="Freeform 6"/>
                        <wps:cNvSpPr>
                          <a:spLocks/>
                        </wps:cNvSpPr>
                        <wps:spPr bwMode="auto">
                          <a:xfrm>
                            <a:off x="14" y="14"/>
                            <a:ext cx="142" cy="142"/>
                          </a:xfrm>
                          <a:custGeom>
                            <a:avLst/>
                            <a:gdLst>
                              <a:gd name="T0" fmla="+- 0 14 14"/>
                              <a:gd name="T1" fmla="*/ T0 w 142"/>
                              <a:gd name="T2" fmla="+- 0 85 14"/>
                              <a:gd name="T3" fmla="*/ 85 h 142"/>
                              <a:gd name="T4" fmla="+- 0 61 14"/>
                              <a:gd name="T5" fmla="*/ T4 w 142"/>
                              <a:gd name="T6" fmla="+- 0 156 14"/>
                              <a:gd name="T7" fmla="*/ 156 h 142"/>
                              <a:gd name="T8" fmla="+- 0 156 14"/>
                              <a:gd name="T9" fmla="*/ T8 w 142"/>
                              <a:gd name="T10" fmla="+- 0 14 14"/>
                              <a:gd name="T11" fmla="*/ 14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4"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">
                <v:shape id="Freeform 6" o:spid="_x0000_s1027" style="position:absolute;left:14;top:14;width:142;height:142;visibility:visible;mso-wrap-style:square;v-text-anchor:top" coordsize="14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z8QA&#10;AADbAAAADwAAAGRycy9kb3ducmV2LnhtbERPTWvCQBC9C/6HZQQvopsKURvdhFYo9CDUaqH0NmbH&#10;JDY7G7Jbjf31XaHgbR7vc1ZZZ2pxptZVlhU8TCIQxLnVFRcKPvYv4wUI55E11pZJwZUcZGm/t8JE&#10;2wu/03nnCxFC2CWooPS+SaR0eUkG3cQ2xIE72tagD7AtpG7xEsJNLadRNJMGKw4NJTa0Lin/3v0Y&#10;BWv7HOdvh9F8+2Xqzfzxevoc8a9Sw0H3tAThqfN38b/7VYf5Mdx+CQ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Zn8/EAAAA2wAAAA8AAAAAAAAAAAAAAAAAmAIAAGRycy9k&#10;b3ducmV2LnhtbFBLBQYAAAAABAAEAPUAAACJAwAAAAA=&#10;" path="m,71r47,71l142,e" filled="f" strokecolor="#68b86a" strokeweight=".49989mm">
                  <v:path arrowok="t" o:connecttype="custom" o:connectlocs="0,85;47,156;142,14" o:connectangles="0,0,0"/>
                </v:shape>
                <w10:anchorlock/>
              </v:group>
            </w:pict>
          </mc:Fallback>
        </mc:AlternateContent>
      </w:r>
      <w:r w:rsidRPr="003F43C7">
        <w:rPr>
          <w:rFonts w:ascii="Trebuchet MS" w:eastAsia="Calibri" w:hAnsi="Trebuchet MS" w:cs="Trebuchet MS"/>
          <w:noProof/>
          <w:sz w:val="16"/>
          <w:szCs w:val="16"/>
        </w:rPr>
        <mc:AlternateContent>
          <mc:Choice Requires="wps">
            <w:drawing>
              <wp:anchor distT="0" distB="0" distL="114300" distR="114300" simplePos="0" relativeHeight="251659264" behindDoc="0" locked="0" layoutInCell="1" allowOverlap="1" wp14:anchorId="517CB050" wp14:editId="3784BCC9">
                <wp:simplePos x="0" y="0"/>
                <wp:positionH relativeFrom="page">
                  <wp:posOffset>70993000</wp:posOffset>
                </wp:positionH>
                <wp:positionV relativeFrom="paragraph">
                  <wp:posOffset>-19671665</wp:posOffset>
                </wp:positionV>
                <wp:extent cx="90170" cy="90170"/>
                <wp:effectExtent l="9525" t="13970" r="14605" b="29210"/>
                <wp:wrapNone/>
                <wp:docPr id="13" name="Полилиния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90170" cy="90170"/>
                        </a:xfrm>
                        <a:custGeom>
                          <a:avLst/>
                          <a:gdLst>
                            <a:gd name="T0" fmla="+- 0 3808 3808"/>
                            <a:gd name="T1" fmla="*/ T0 w 142"/>
                            <a:gd name="T2" fmla="+- 0 -1001 -1072"/>
                            <a:gd name="T3" fmla="*/ -1001 h 142"/>
                            <a:gd name="T4" fmla="+- 0 3855 3808"/>
                            <a:gd name="T5" fmla="*/ T4 w 142"/>
                            <a:gd name="T6" fmla="+- 0 -930 -1072"/>
                            <a:gd name="T7" fmla="*/ -930 h 142"/>
                            <a:gd name="T8" fmla="+- 0 3950 3808"/>
                            <a:gd name="T9" fmla="*/ T8 w 142"/>
                            <a:gd name="T10" fmla="+- 0 -1072 -1072"/>
                            <a:gd name="T11" fmla="*/ -1072 h 142"/>
                          </a:gdLst>
                          <a:ahLst/>
                          <a:cxnLst>
                            <a:cxn ang="0">
                              <a:pos x="T1" y="T3"/>
                            </a:cxn>
                            <a:cxn ang="0">
                              <a:pos x="T5" y="T7"/>
                            </a:cxn>
                            <a:cxn ang="0">
                              <a:pos x="T9" y="T11"/>
                            </a:cxn>
                          </a:cxnLst>
                          <a:rect l="0" t="0" r="r" b="b"/>
                          <a:pathLst>
                            <a:path w="142" h="142">
                              <a:moveTo>
                                <a:pt x="0" y="71"/>
                              </a:moveTo>
                              <a:lnTo>
                                <a:pt x="47" y="142"/>
                              </a:lnTo>
                              <a:lnTo>
                                <a:pt x="142" y="0"/>
                              </a:lnTo>
                            </a:path>
                          </a:pathLst>
                        </a:custGeom>
                        <a:noFill/>
                        <a:ln w="17996">
                          <a:solidFill>
                            <a:srgbClr val="68B86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590pt,-1545.4pt,5592.35pt,-1541.85pt,5597.1pt,-1548.95pt" coordsize="142,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" filled="f" strokecolor="#68b86a" strokeweight=".49989mm">
                <v:path arrowok="t" o:connecttype="custom" o:connectlocs="0,-635635;29845,-590550;90170,-680720" o:connectangles="0,0,0"/>
                <o:lock v:ext="edit" verticies="t"/>
                <w10:wrap anchorx="page"/>
              </v:polyline>
            </w:pict>
          </mc:Fallback>
        </mc:AlternateContent>
      </w:r>
      <w:r w:rsidRPr="003F43C7">
        <w:rPr>
          <w:rFonts w:eastAsia="Calibri"/>
          <w:position w:val="-2"/>
          <w:sz w:val="16"/>
          <w:szCs w:val="16"/>
        </w:rPr>
        <w:t xml:space="preserve"> </w:t>
      </w:r>
      <w:r w:rsidRPr="003F43C7">
        <w:rPr>
          <w:rFonts w:eastAsia="Calibri"/>
          <w:sz w:val="16"/>
          <w:szCs w:val="16"/>
        </w:rPr>
        <w:t>Рекомендуется к использованию</w:t>
      </w:r>
    </w:p>
    <w:p w:rsidR="003F43C7" w:rsidRPr="003F43C7" w:rsidRDefault="003F43C7" w:rsidP="003F43C7">
      <w:pPr>
        <w:ind w:firstLine="567"/>
        <w:jc w:val="both"/>
        <w:rPr>
          <w:rFonts w:eastAsia="Calibri"/>
          <w:sz w:val="16"/>
          <w:szCs w:val="16"/>
        </w:rPr>
      </w:pPr>
      <w:r w:rsidRPr="003F43C7">
        <w:rPr>
          <w:rFonts w:eastAsia="Calibri"/>
          <w:noProof/>
          <w:position w:val="-2"/>
          <w:sz w:val="16"/>
          <w:szCs w:val="16"/>
        </w:rPr>
        <mc:AlternateContent>
          <mc:Choice Requires="wpg">
            <w:drawing>
              <wp:inline distT="0" distB="0" distL="0" distR="0" wp14:anchorId="7A4B4F0C" wp14:editId="36246C02">
                <wp:extent cx="108585" cy="108585"/>
                <wp:effectExtent l="3810" t="3810" r="1905" b="190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 cy="108585"/>
                          <a:chOff x="0" y="0"/>
                          <a:chExt cx="171" cy="171"/>
                        </a:xfrm>
                      </wpg:grpSpPr>
                      <wps:wsp>
                        <wps:cNvPr id="11" name="Line 3"/>
                        <wps:cNvCnPr>
                          <a:cxnSpLocks noChangeShapeType="1"/>
                        </wps:cNvCnPr>
                        <wps:spPr bwMode="auto">
                          <a:xfrm>
                            <a:off x="14" y="14"/>
                            <a:ext cx="142"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s:wsp>
                        <wps:cNvPr id="12" name="Line 4"/>
                        <wps:cNvCnPr>
                          <a:cxnSpLocks noChangeShapeType="1"/>
                        </wps:cNvCnPr>
                        <wps:spPr bwMode="auto">
                          <a:xfrm>
                            <a:off x="156" y="14"/>
                            <a:ext cx="0" cy="142"/>
                          </a:xfrm>
                          <a:prstGeom prst="line">
                            <a:avLst/>
                          </a:prstGeom>
                          <a:noFill/>
                          <a:ln w="17996">
                            <a:solidFill>
                              <a:srgbClr val="E5393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0" o:spid="_x0000_s1026" style="width:8.55pt;height:8.55pt;mso-position-horizontal-relative:char;mso-position-vertical-relative:line" coordsize="17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">
                <v:line id="Line 3" o:spid="_x0000_s1027" style="position:absolute;visibility:visible;mso-wrap-style:square" from="14,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jhsMAAADbAAAADwAAAGRycy9kb3ducmV2LnhtbERPO2/CMBDeK/EfrEPqVhygDxTiIARU&#10;hYGhlIHxFF+TqPY5xIaEf48rVep2n77nZYveGnGl1teOFYxHCQjiwumaSwXHr/enGQgfkDUax6Tg&#10;Rh4W+eAhw1S7jj/pegiliCHsU1RQhdCkUvqiIot+5BriyH271mKIsC2lbrGL4dbISZK8Sos1x4YK&#10;G1pVVPwcLlbB27NZbz666XH/sruYYnbadLdzotTjsF/OQQTqw7/4z73Vcf4Yfn+JB8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TI4bDAAAA2wAAAA8AAAAAAAAAAAAA&#10;AAAAoQIAAGRycy9kb3ducmV2LnhtbFBLBQYAAAAABAAEAPkAAACRAwAAAAA=&#10;" strokecolor="#e53935" strokeweight=".49989mm"/>
                <v:line id="Line 4" o:spid="_x0000_s1028" style="position:absolute;visibility:visible;mso-wrap-style:square" from="156,14" to="156,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G98cMAAADbAAAADwAAAGRycy9kb3ducmV2LnhtbERPO2/CMBDeK/U/WIfUDRzoAxTioIpS&#10;FQaGAgPjKb4mUe1ziA0J/x5XQup2n77nZYveGnGh1teOFYxHCQjiwumaSwWH/edwBsIHZI3GMSm4&#10;kodF/viQYapdx9902YVSxBD2KSqoQmhSKX1RkUU/cg1x5H5cazFE2JZSt9jFcGvkJEnepMWaY0OF&#10;DS0rKn53Z6tg+mI+Vl/d82H7ujmbYnZcdddTotTToH+fgwjUh3/x3b3Wcf4E/n6JB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BvfHDAAAA2wAAAA8AAAAAAAAAAAAA&#10;AAAAoQIAAGRycy9kb3ducmV2LnhtbFBLBQYAAAAABAAEAPkAAACRAwAAAAA=&#10;" strokecolor="#e53935" strokeweight=".49989mm"/>
                <w10:anchorlock/>
              </v:group>
            </w:pict>
          </mc:Fallback>
        </mc:AlternateContent>
      </w:r>
      <w:r w:rsidRPr="003F43C7">
        <w:rPr>
          <w:rFonts w:eastAsia="Calibri"/>
          <w:position w:val="-2"/>
          <w:sz w:val="16"/>
          <w:szCs w:val="16"/>
        </w:rPr>
        <w:t xml:space="preserve"> </w:t>
      </w:r>
      <w:bookmarkEnd w:id="13"/>
      <w:r w:rsidRPr="003F43C7">
        <w:rPr>
          <w:rFonts w:eastAsia="Calibri"/>
          <w:sz w:val="16"/>
          <w:szCs w:val="16"/>
        </w:rPr>
        <w:t>Запрещено</w:t>
      </w:r>
    </w:p>
    <w:p w:rsidR="003F43C7" w:rsidRPr="003F43C7" w:rsidRDefault="003F43C7" w:rsidP="003F43C7">
      <w:pPr>
        <w:jc w:val="center"/>
        <w:outlineLvl w:val="0"/>
        <w:rPr>
          <w:rFonts w:eastAsia="Calibri"/>
          <w:color w:val="1D1D1B"/>
          <w:sz w:val="16"/>
          <w:szCs w:val="16"/>
        </w:rPr>
      </w:pPr>
      <w:bookmarkStart w:id="14" w:name="_Toc22134334"/>
      <w:bookmarkEnd w:id="14"/>
      <w:r w:rsidRPr="003F43C7">
        <w:rPr>
          <w:rFonts w:eastAsia="Calibri"/>
          <w:color w:val="1D1D1B"/>
          <w:sz w:val="16"/>
          <w:szCs w:val="16"/>
        </w:rPr>
        <w:t>2. Типология вывесок</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firstLine="567"/>
        <w:jc w:val="both"/>
        <w:rPr>
          <w:rFonts w:eastAsia="Calibri"/>
          <w:sz w:val="16"/>
          <w:szCs w:val="16"/>
        </w:rPr>
      </w:pPr>
      <w:r w:rsidRPr="003F43C7">
        <w:rPr>
          <w:rFonts w:eastAsia="Calibri"/>
          <w:sz w:val="16"/>
          <w:szCs w:val="16"/>
        </w:rPr>
        <w:t>Вывеска на крыше — размещение отдельных букв и знаков на крышах зданий с использованием конструктивных решений.</w:t>
      </w:r>
    </w:p>
    <w:p w:rsidR="003F43C7" w:rsidRPr="003F43C7" w:rsidRDefault="003F43C7" w:rsidP="003F43C7">
      <w:pPr>
        <w:ind w:firstLine="567"/>
        <w:jc w:val="both"/>
        <w:rPr>
          <w:rFonts w:eastAsia="Calibri"/>
          <w:sz w:val="16"/>
          <w:szCs w:val="16"/>
        </w:rPr>
      </w:pPr>
      <w:r w:rsidRPr="003F43C7">
        <w:rPr>
          <w:rFonts w:eastAsia="Calibri"/>
          <w:sz w:val="16"/>
          <w:szCs w:val="16"/>
        </w:rPr>
        <w:t>Настенная вывеска без подложки — размещение отдельных букв и знаков непосредственно на фасаде.</w:t>
      </w:r>
    </w:p>
    <w:p w:rsidR="003F43C7" w:rsidRPr="003F43C7" w:rsidRDefault="003F43C7" w:rsidP="003F43C7">
      <w:pPr>
        <w:ind w:firstLine="567"/>
        <w:jc w:val="both"/>
        <w:rPr>
          <w:rFonts w:eastAsia="Calibri"/>
          <w:sz w:val="16"/>
          <w:szCs w:val="16"/>
        </w:rPr>
      </w:pPr>
      <w:r w:rsidRPr="003F43C7">
        <w:rPr>
          <w:rFonts w:eastAsia="Calibri"/>
          <w:sz w:val="16"/>
          <w:szCs w:val="16"/>
        </w:rPr>
        <w:t>Настенная вывеска с подложкой — размещение отдельных букв и знаков на конструкции, закрепленной на поверхности фасада, параллельно его плоскости.</w:t>
      </w:r>
    </w:p>
    <w:p w:rsidR="003F43C7" w:rsidRPr="003F43C7" w:rsidRDefault="003F43C7" w:rsidP="003F43C7">
      <w:pPr>
        <w:ind w:firstLine="567"/>
        <w:jc w:val="both"/>
        <w:rPr>
          <w:rFonts w:eastAsia="Calibri"/>
          <w:sz w:val="16"/>
          <w:szCs w:val="16"/>
        </w:rPr>
      </w:pPr>
      <w:r w:rsidRPr="003F43C7">
        <w:rPr>
          <w:rFonts w:eastAsia="Calibri"/>
          <w:sz w:val="16"/>
          <w:szCs w:val="16"/>
        </w:rPr>
        <w:t>Настенная вывеска в виде светового короба (</w:t>
      </w:r>
      <w:r w:rsidRPr="003F43C7">
        <w:rPr>
          <w:rFonts w:eastAsia="Calibri"/>
          <w:sz w:val="16"/>
          <w:szCs w:val="16"/>
          <w:lang w:val="en-US"/>
        </w:rPr>
        <w:t>lightbox</w:t>
      </w:r>
      <w:r w:rsidRPr="003F43C7">
        <w:rPr>
          <w:rFonts w:eastAsia="Calibri"/>
          <w:sz w:val="16"/>
          <w:szCs w:val="16"/>
        </w:rPr>
        <w:t>) — размещение отдельных букв, знаков и декоративных элементов на источнике света с плоской поверхностью, закрепленной на плоскости фасада.</w:t>
      </w:r>
    </w:p>
    <w:p w:rsidR="003F43C7" w:rsidRPr="003F43C7" w:rsidRDefault="003F43C7" w:rsidP="003F43C7">
      <w:pPr>
        <w:ind w:firstLine="567"/>
        <w:jc w:val="both"/>
        <w:rPr>
          <w:rFonts w:eastAsia="Calibri"/>
          <w:sz w:val="16"/>
          <w:szCs w:val="16"/>
        </w:rPr>
      </w:pPr>
      <w:r w:rsidRPr="003F43C7">
        <w:rPr>
          <w:rFonts w:eastAsia="Calibri"/>
          <w:sz w:val="16"/>
          <w:szCs w:val="16"/>
        </w:rPr>
        <w:t>Вывески на остеклении — размещение на остеклении витрин отдельных плоских или объемных букв, знаков и декоративных элементов либо методом нанесения трафаретной печати, либо методом аппликации.</w:t>
      </w:r>
    </w:p>
    <w:p w:rsidR="003F43C7" w:rsidRPr="003F43C7" w:rsidRDefault="003F43C7" w:rsidP="003F43C7">
      <w:pPr>
        <w:ind w:firstLine="567"/>
        <w:jc w:val="both"/>
        <w:rPr>
          <w:rFonts w:eastAsia="Calibri"/>
          <w:sz w:val="16"/>
          <w:szCs w:val="16"/>
        </w:rPr>
      </w:pPr>
      <w:r w:rsidRPr="003F43C7">
        <w:rPr>
          <w:rFonts w:eastAsia="Calibri"/>
          <w:sz w:val="16"/>
          <w:szCs w:val="16"/>
        </w:rPr>
        <w:t>Консольная вывеска, закрепленная на расстоянии от стены — размещение букв, знаков и декоративных элементов на конструкции, закрепленной перпендикулярно плоскости фасада, подвесным креплением на расстоянии от стены.</w:t>
      </w:r>
    </w:p>
    <w:p w:rsidR="003F43C7" w:rsidRPr="003F43C7" w:rsidRDefault="003F43C7" w:rsidP="003F43C7">
      <w:pPr>
        <w:ind w:firstLine="567"/>
        <w:jc w:val="both"/>
        <w:rPr>
          <w:rFonts w:eastAsia="Calibri"/>
          <w:sz w:val="16"/>
          <w:szCs w:val="16"/>
        </w:rPr>
      </w:pPr>
      <w:r w:rsidRPr="003F43C7">
        <w:rPr>
          <w:rFonts w:eastAsia="Calibri"/>
          <w:sz w:val="16"/>
          <w:szCs w:val="16"/>
        </w:rPr>
        <w:t>Консольная вывеска, закрепленная вплотную к стене — размещение букв, знаков и декоративных элементов на конструкции, закрепленной перпендикулярно плоскости фасада, невидимым креплением вплотную к стене.</w:t>
      </w:r>
    </w:p>
    <w:p w:rsidR="003F43C7" w:rsidRPr="003F43C7" w:rsidRDefault="003F43C7" w:rsidP="003F43C7">
      <w:pPr>
        <w:ind w:firstLine="567"/>
        <w:jc w:val="both"/>
        <w:rPr>
          <w:rFonts w:eastAsia="Calibri"/>
          <w:sz w:val="16"/>
          <w:szCs w:val="16"/>
        </w:rPr>
      </w:pPr>
      <w:r w:rsidRPr="003F43C7">
        <w:rPr>
          <w:rFonts w:eastAsia="Calibri"/>
          <w:sz w:val="16"/>
          <w:szCs w:val="16"/>
        </w:rPr>
        <w:t>Навигационные вывески — группа вывесок, расположенных относительно друг друга по вертикальной или горизонтальной оси в едином формате.</w:t>
      </w:r>
    </w:p>
    <w:p w:rsidR="003F43C7" w:rsidRPr="003F43C7" w:rsidRDefault="003F43C7" w:rsidP="003F43C7">
      <w:pPr>
        <w:ind w:firstLine="567"/>
        <w:jc w:val="both"/>
        <w:rPr>
          <w:rFonts w:eastAsia="Calibri"/>
          <w:sz w:val="16"/>
          <w:szCs w:val="16"/>
        </w:rPr>
      </w:pPr>
      <w:r w:rsidRPr="003F43C7">
        <w:rPr>
          <w:rFonts w:eastAsia="Calibri"/>
          <w:sz w:val="16"/>
          <w:szCs w:val="16"/>
        </w:rPr>
        <w:t>Подсветка вывески должна иметь немерцающий, приглушенный свет, не создающий прямых направленных лучей в окна жилых помещений</w:t>
      </w:r>
    </w:p>
    <w:p w:rsidR="003F43C7" w:rsidRPr="003F43C7" w:rsidRDefault="003F43C7" w:rsidP="003F43C7">
      <w:pPr>
        <w:outlineLvl w:val="0"/>
        <w:rPr>
          <w:rFonts w:ascii="Trebuchet MS" w:eastAsia="Calibri" w:hAnsi="Trebuchet MS"/>
          <w:color w:val="1D1D1B"/>
          <w:sz w:val="16"/>
          <w:szCs w:val="16"/>
        </w:rPr>
      </w:pPr>
    </w:p>
    <w:p w:rsidR="003F43C7" w:rsidRPr="003F43C7" w:rsidRDefault="003F43C7" w:rsidP="003F43C7">
      <w:pPr>
        <w:jc w:val="center"/>
        <w:outlineLvl w:val="0"/>
        <w:rPr>
          <w:rFonts w:eastAsia="Calibri"/>
          <w:color w:val="1D1D1B"/>
          <w:sz w:val="16"/>
          <w:szCs w:val="16"/>
        </w:rPr>
      </w:pPr>
      <w:bookmarkStart w:id="15" w:name="_Toc22134335"/>
      <w:bookmarkEnd w:id="15"/>
      <w:r w:rsidRPr="003F43C7">
        <w:rPr>
          <w:rFonts w:eastAsia="Calibri"/>
          <w:color w:val="1D1D1B"/>
          <w:sz w:val="16"/>
          <w:szCs w:val="16"/>
        </w:rPr>
        <w:t>3. Размещение вывесок на крыше</w:t>
      </w:r>
    </w:p>
    <w:p w:rsidR="003F43C7" w:rsidRPr="003F43C7" w:rsidRDefault="003F43C7" w:rsidP="003F43C7">
      <w:pPr>
        <w:ind w:firstLine="567"/>
        <w:jc w:val="both"/>
        <w:rPr>
          <w:rFonts w:eastAsia="Calibri"/>
          <w:color w:val="1D1D1B"/>
          <w:sz w:val="16"/>
          <w:szCs w:val="16"/>
        </w:rPr>
      </w:pPr>
      <w:r w:rsidRPr="003F43C7">
        <w:rPr>
          <w:rFonts w:eastAsia="Calibri"/>
          <w:color w:val="1D1D1B"/>
          <w:sz w:val="16"/>
          <w:szCs w:val="16"/>
        </w:rPr>
        <w:t>Вывески на крыше выполняются в виде отдельных букв и знаков (как плоских, так и объемных) с внутренней подсветкой. Предельно допустимый размер букв вывесок на крыше зависит от этажности (рис. 1):</w:t>
      </w:r>
    </w:p>
    <w:p w:rsidR="003F43C7" w:rsidRPr="003F43C7" w:rsidRDefault="003F43C7" w:rsidP="003F43C7">
      <w:pPr>
        <w:jc w:val="both"/>
        <w:rPr>
          <w:rFonts w:eastAsia="Calibri"/>
          <w:color w:val="1D1D1B"/>
          <w:sz w:val="16"/>
          <w:szCs w:val="16"/>
        </w:rPr>
      </w:pPr>
    </w:p>
    <w:p w:rsidR="003F43C7" w:rsidRPr="003F43C7" w:rsidRDefault="003F43C7" w:rsidP="003F43C7">
      <w:pPr>
        <w:jc w:val="center"/>
        <w:rPr>
          <w:rFonts w:eastAsia="Calibri"/>
          <w:color w:val="1D1D1B"/>
          <w:sz w:val="16"/>
          <w:szCs w:val="16"/>
        </w:rPr>
      </w:pPr>
      <w:r w:rsidRPr="003F43C7">
        <w:rPr>
          <w:rFonts w:ascii="Trebuchet MS" w:eastAsia="Calibri" w:hAnsi="Trebuchet MS" w:cs="Trebuchet MS"/>
          <w:noProof/>
          <w:sz w:val="16"/>
          <w:szCs w:val="16"/>
        </w:rPr>
        <w:drawing>
          <wp:inline distT="0" distB="0" distL="19050" distR="6350" wp14:anchorId="4EE24F6B" wp14:editId="5B0DA0A6">
            <wp:extent cx="5695950" cy="3909311"/>
            <wp:effectExtent l="0" t="0" r="0" b="0"/>
            <wp:docPr id="48" name="Рисунок 0" descr="ри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0" descr="рис. 1.jpg"/>
                    <pic:cNvPicPr>
                      <a:picLocks noChangeAspect="1" noChangeArrowheads="1"/>
                    </pic:cNvPicPr>
                  </pic:nvPicPr>
                  <pic:blipFill>
                    <a:blip r:embed="rId9" cstate="print"/>
                    <a:stretch>
                      <a:fillRect/>
                    </a:stretch>
                  </pic:blipFill>
                  <pic:spPr bwMode="auto">
                    <a:xfrm>
                      <a:off x="0" y="0"/>
                      <a:ext cx="5706560" cy="3916593"/>
                    </a:xfrm>
                    <a:prstGeom prst="rect">
                      <a:avLst/>
                    </a:prstGeom>
                  </pic:spPr>
                </pic:pic>
              </a:graphicData>
            </a:graphic>
          </wp:inline>
        </w:drawing>
      </w:r>
    </w:p>
    <w:p w:rsidR="003F43C7" w:rsidRPr="003F43C7" w:rsidRDefault="003F43C7" w:rsidP="003F43C7">
      <w:pPr>
        <w:rPr>
          <w:rFonts w:ascii="SFUIText-Light" w:eastAsia="Calibri" w:hAnsi="SFUIText-Light" w:cs="SFUIText-Light"/>
          <w:color w:val="1D1D1B"/>
          <w:sz w:val="16"/>
          <w:szCs w:val="16"/>
        </w:rPr>
      </w:pPr>
    </w:p>
    <w:p w:rsidR="003F43C7" w:rsidRPr="003F43C7" w:rsidRDefault="003F43C7" w:rsidP="003F43C7">
      <w:pPr>
        <w:jc w:val="center"/>
        <w:outlineLvl w:val="0"/>
        <w:rPr>
          <w:rFonts w:eastAsia="Calibri"/>
          <w:color w:val="1D1D1B"/>
          <w:sz w:val="16"/>
          <w:szCs w:val="16"/>
        </w:rPr>
      </w:pPr>
      <w:bookmarkStart w:id="16" w:name="_Toc22134336"/>
      <w:bookmarkEnd w:id="16"/>
      <w:r w:rsidRPr="003F43C7">
        <w:rPr>
          <w:rFonts w:eastAsia="Calibri"/>
          <w:color w:val="1D1D1B"/>
          <w:sz w:val="16"/>
          <w:szCs w:val="16"/>
        </w:rPr>
        <w:t>4. Размещение настенных вывесок</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Максимально допустимый размер букв настенных вывесок не более 0,4 метра.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w w:val="110"/>
          <w:sz w:val="16"/>
          <w:szCs w:val="16"/>
        </w:rPr>
        <w:t>2. Максимально допустимый размер знаков настенных вывесок</w:t>
      </w:r>
      <w:r w:rsidRPr="003F43C7">
        <w:rPr>
          <w:rFonts w:eastAsia="Calibri"/>
          <w:color w:val="1D1D1B"/>
          <w:spacing w:val="-35"/>
          <w:w w:val="110"/>
          <w:sz w:val="16"/>
          <w:szCs w:val="16"/>
        </w:rPr>
        <w:t xml:space="preserve"> </w:t>
      </w:r>
      <w:r w:rsidRPr="003F43C7">
        <w:rPr>
          <w:rFonts w:eastAsia="Calibri"/>
          <w:color w:val="1D1D1B"/>
          <w:w w:val="110"/>
          <w:sz w:val="16"/>
          <w:szCs w:val="16"/>
        </w:rPr>
        <w:t>не</w:t>
      </w:r>
      <w:r w:rsidRPr="003F43C7">
        <w:rPr>
          <w:rFonts w:eastAsia="Calibri"/>
          <w:color w:val="1D1D1B"/>
          <w:spacing w:val="-34"/>
          <w:w w:val="110"/>
          <w:sz w:val="16"/>
          <w:szCs w:val="16"/>
        </w:rPr>
        <w:t xml:space="preserve"> </w:t>
      </w:r>
      <w:r w:rsidRPr="003F43C7">
        <w:rPr>
          <w:rFonts w:eastAsia="Calibri"/>
          <w:color w:val="1D1D1B"/>
          <w:w w:val="110"/>
          <w:sz w:val="16"/>
          <w:szCs w:val="16"/>
        </w:rPr>
        <w:t>более</w:t>
      </w:r>
      <w:r w:rsidRPr="003F43C7">
        <w:rPr>
          <w:rFonts w:eastAsia="Calibri"/>
          <w:color w:val="1D1D1B"/>
          <w:spacing w:val="-34"/>
          <w:w w:val="110"/>
          <w:sz w:val="16"/>
          <w:szCs w:val="16"/>
        </w:rPr>
        <w:t xml:space="preserve"> </w:t>
      </w:r>
      <w:r w:rsidRPr="003F43C7">
        <w:rPr>
          <w:rFonts w:eastAsia="Calibri"/>
          <w:color w:val="1D1D1B"/>
          <w:spacing w:val="-6"/>
          <w:w w:val="110"/>
          <w:sz w:val="16"/>
          <w:szCs w:val="16"/>
        </w:rPr>
        <w:t>0,75</w:t>
      </w:r>
      <w:r w:rsidRPr="003F43C7">
        <w:rPr>
          <w:rFonts w:eastAsia="Calibri"/>
          <w:color w:val="1D1D1B"/>
          <w:spacing w:val="-34"/>
          <w:w w:val="110"/>
          <w:sz w:val="16"/>
          <w:szCs w:val="16"/>
        </w:rPr>
        <w:t xml:space="preserve"> </w:t>
      </w:r>
      <w:r w:rsidRPr="003F43C7">
        <w:rPr>
          <w:rFonts w:eastAsia="Calibri"/>
          <w:color w:val="1D1D1B"/>
          <w:w w:val="110"/>
          <w:sz w:val="16"/>
          <w:szCs w:val="16"/>
        </w:rPr>
        <w:t>метра.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3. Настенные вывески без подложки размещаются на плоских участках фасада, свободных от архитектурных элементов, на единой горизонтальной оси на уровне линии перекрытий между первым и вторым этажами либо </w:t>
      </w:r>
      <w:proofErr w:type="gramStart"/>
      <w:r w:rsidRPr="003F43C7">
        <w:rPr>
          <w:rFonts w:eastAsia="Calibri"/>
          <w:color w:val="1D1D1B"/>
          <w:sz w:val="16"/>
          <w:szCs w:val="16"/>
        </w:rPr>
        <w:t>ниже указанной</w:t>
      </w:r>
      <w:proofErr w:type="gramEnd"/>
      <w:r w:rsidRPr="003F43C7">
        <w:rPr>
          <w:rFonts w:eastAsia="Calibri"/>
          <w:color w:val="1D1D1B"/>
          <w:sz w:val="16"/>
          <w:szCs w:val="16"/>
        </w:rPr>
        <w:t xml:space="preserve"> линии.</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4. Настенные вывески выравниваются по центральной оси витрин, оконных и дверных проемов (рис. 2). </w:t>
      </w:r>
    </w:p>
    <w:p w:rsidR="003F43C7" w:rsidRPr="003F43C7" w:rsidRDefault="003F43C7" w:rsidP="003F43C7">
      <w:pPr>
        <w:ind w:left="720"/>
        <w:rPr>
          <w:rFonts w:ascii="SFUIText-Light" w:eastAsia="Calibri" w:hAnsi="SFUIText-Light" w:cs="SFUIText-Light"/>
          <w:color w:val="1D1D1B"/>
          <w:sz w:val="16"/>
          <w:szCs w:val="16"/>
        </w:rPr>
      </w:pP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r w:rsidRPr="003F43C7">
        <w:rPr>
          <w:rFonts w:ascii="SFUIText-Light" w:eastAsia="Calibri" w:hAnsi="SFUIText-Light" w:cs="SFUIText-Light"/>
          <w:color w:val="1D1D1B"/>
          <w:sz w:val="16"/>
          <w:szCs w:val="16"/>
        </w:rPr>
        <w:tab/>
      </w:r>
    </w:p>
    <w:p w:rsidR="003F43C7" w:rsidRPr="003F43C7" w:rsidRDefault="003F43C7" w:rsidP="003F43C7">
      <w:pPr>
        <w:jc w:val="center"/>
        <w:rPr>
          <w:rFonts w:ascii="Trebuchet MS" w:eastAsia="Calibri" w:hAnsi="Trebuchet MS" w:cs="Trebuchet MS"/>
          <w:sz w:val="16"/>
          <w:szCs w:val="16"/>
        </w:rPr>
      </w:pPr>
      <w:r w:rsidRPr="003F43C7">
        <w:rPr>
          <w:rFonts w:ascii="Trebuchet MS" w:eastAsia="Calibri" w:hAnsi="Trebuchet MS" w:cs="Trebuchet MS"/>
          <w:noProof/>
          <w:sz w:val="16"/>
          <w:szCs w:val="16"/>
        </w:rPr>
        <w:lastRenderedPageBreak/>
        <w:drawing>
          <wp:inline distT="0" distB="0" distL="19050" distR="0" wp14:anchorId="34D8E5E9" wp14:editId="7FF8DACE">
            <wp:extent cx="5984240" cy="4112260"/>
            <wp:effectExtent l="0" t="0" r="0" b="2540"/>
            <wp:docPr id="49" name="Рисунок 1" descr="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 descr="рис. 2.jpg"/>
                    <pic:cNvPicPr>
                      <a:picLocks noChangeAspect="1" noChangeArrowheads="1"/>
                    </pic:cNvPicPr>
                  </pic:nvPicPr>
                  <pic:blipFill>
                    <a:blip r:embed="rId10" cstate="print"/>
                    <a:stretch>
                      <a:fillRect/>
                    </a:stretch>
                  </pic:blipFill>
                  <pic:spPr bwMode="auto">
                    <a:xfrm>
                      <a:off x="0" y="0"/>
                      <a:ext cx="5984240" cy="4112260"/>
                    </a:xfrm>
                    <a:prstGeom prst="rect">
                      <a:avLst/>
                    </a:prstGeom>
                  </pic:spPr>
                </pic:pic>
              </a:graphicData>
            </a:graphic>
          </wp:inline>
        </w:drawing>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567"/>
        <w:jc w:val="center"/>
        <w:rPr>
          <w:rFonts w:eastAsia="Calibri"/>
          <w:color w:val="1D1D1B"/>
          <w:sz w:val="16"/>
          <w:szCs w:val="16"/>
        </w:rPr>
      </w:pPr>
      <w:r w:rsidRPr="003F43C7">
        <w:rPr>
          <w:rFonts w:ascii="Trebuchet MS" w:eastAsia="Calibri" w:hAnsi="Trebuchet MS" w:cs="Trebuchet MS"/>
          <w:noProof/>
          <w:sz w:val="16"/>
          <w:szCs w:val="16"/>
        </w:rPr>
        <w:drawing>
          <wp:inline distT="0" distB="0" distL="19050" distR="635" wp14:anchorId="08EF15C3" wp14:editId="57229628">
            <wp:extent cx="6028690" cy="3698014"/>
            <wp:effectExtent l="0" t="0" r="0" b="0"/>
            <wp:docPr id="50" name="Рисунок 2" descr="ри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2" descr="рис. 3.jpg"/>
                    <pic:cNvPicPr>
                      <a:picLocks noChangeAspect="1" noChangeArrowheads="1"/>
                    </pic:cNvPicPr>
                  </pic:nvPicPr>
                  <pic:blipFill>
                    <a:blip r:embed="rId11" cstate="print"/>
                    <a:stretch>
                      <a:fillRect/>
                    </a:stretch>
                  </pic:blipFill>
                  <pic:spPr bwMode="auto">
                    <a:xfrm>
                      <a:off x="0" y="0"/>
                      <a:ext cx="6031788" cy="3699914"/>
                    </a:xfrm>
                    <a:prstGeom prst="rect">
                      <a:avLst/>
                    </a:prstGeom>
                  </pic:spPr>
                </pic:pic>
              </a:graphicData>
            </a:graphic>
          </wp:inline>
        </w:drawing>
      </w:r>
    </w:p>
    <w:p w:rsidR="003F43C7" w:rsidRPr="003F43C7" w:rsidRDefault="003F43C7" w:rsidP="003F43C7">
      <w:pPr>
        <w:rPr>
          <w:rFonts w:ascii="Trebuchet MS" w:eastAsia="Calibri" w:hAnsi="Trebuchet MS" w:cs="Trebuchet MS"/>
          <w:sz w:val="16"/>
          <w:szCs w:val="16"/>
        </w:rPr>
      </w:pPr>
      <w:r w:rsidRPr="003F43C7">
        <w:rPr>
          <w:rFonts w:eastAsia="Calibri"/>
          <w:b/>
          <w:bCs/>
          <w:color w:val="1D1D1B"/>
          <w:sz w:val="16"/>
          <w:szCs w:val="16"/>
        </w:rPr>
        <w:tab/>
      </w:r>
      <w:r w:rsidRPr="003F43C7">
        <w:rPr>
          <w:rFonts w:eastAsia="Calibri"/>
          <w:b/>
          <w:bCs/>
          <w:color w:val="1D1D1B"/>
          <w:sz w:val="16"/>
          <w:szCs w:val="16"/>
        </w:rPr>
        <w:tab/>
      </w:r>
      <w:r w:rsidRPr="003F43C7">
        <w:rPr>
          <w:rFonts w:eastAsia="Calibri"/>
          <w:b/>
          <w:bCs/>
          <w:color w:val="1D1D1B"/>
          <w:sz w:val="16"/>
          <w:szCs w:val="16"/>
        </w:rPr>
        <w:tab/>
      </w:r>
      <w:r w:rsidRPr="003F43C7">
        <w:rPr>
          <w:rFonts w:eastAsia="Calibri"/>
          <w:b/>
          <w:bCs/>
          <w:color w:val="1D1D1B"/>
          <w:sz w:val="16"/>
          <w:szCs w:val="16"/>
        </w:rPr>
        <w:tab/>
      </w:r>
      <w:r w:rsidRPr="003F43C7">
        <w:rPr>
          <w:rFonts w:eastAsia="Calibri"/>
          <w:b/>
          <w:bCs/>
          <w:color w:val="1D1D1B"/>
          <w:sz w:val="16"/>
          <w:szCs w:val="16"/>
        </w:rPr>
        <w:tab/>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Calibri"/>
          <w:sz w:val="16"/>
          <w:szCs w:val="16"/>
        </w:rPr>
        <w:t>5. Несколько настенных вывесок без подложки размещаются в один высотный ряд и на единой горизонтальной линии (рис. 3).</w:t>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Calibri"/>
          <w:sz w:val="16"/>
          <w:szCs w:val="16"/>
        </w:rPr>
        <w:t>6. Настенные вывески и группы настенных вывесок, занимающие пространство над несколькими витринами, оконными и дверными проемами, располагаются с учетом границ и осей указанных элементов.</w:t>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Calibri"/>
          <w:sz w:val="16"/>
          <w:szCs w:val="16"/>
        </w:rPr>
        <w:t>7. Несколько настенных вывесок с подложкой должны иметь единую высоту, стиль и цвет подложки (Рис. 4).</w:t>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Calibri"/>
          <w:sz w:val="16"/>
          <w:szCs w:val="16"/>
        </w:rPr>
        <w:t xml:space="preserve">8. Подложка должна размещаться в пределах занимаемых помещений. </w:t>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Calibri"/>
          <w:sz w:val="16"/>
          <w:szCs w:val="16"/>
        </w:rPr>
        <w:t>9. Недопустимо сочетать подряд вывески без подложки и с подложкой.</w:t>
      </w:r>
    </w:p>
    <w:p w:rsidR="003F43C7" w:rsidRPr="003F43C7" w:rsidRDefault="003F43C7" w:rsidP="003F43C7">
      <w:pPr>
        <w:rPr>
          <w:rFonts w:eastAsia="Calibri"/>
          <w:sz w:val="16"/>
          <w:szCs w:val="16"/>
        </w:rPr>
      </w:pPr>
    </w:p>
    <w:p w:rsidR="003F43C7" w:rsidRPr="003F43C7" w:rsidRDefault="003F43C7" w:rsidP="003F43C7">
      <w:pPr>
        <w:tabs>
          <w:tab w:val="left" w:pos="10080"/>
        </w:tabs>
        <w:jc w:val="center"/>
        <w:rPr>
          <w:rFonts w:eastAsia="Calibri"/>
          <w:sz w:val="16"/>
          <w:szCs w:val="16"/>
        </w:rPr>
      </w:pPr>
      <w:r w:rsidRPr="003F43C7">
        <w:rPr>
          <w:rFonts w:ascii="Trebuchet MS" w:eastAsia="Calibri" w:hAnsi="Trebuchet MS" w:cs="Trebuchet MS"/>
          <w:noProof/>
          <w:sz w:val="16"/>
          <w:szCs w:val="16"/>
        </w:rPr>
        <w:lastRenderedPageBreak/>
        <w:drawing>
          <wp:inline distT="0" distB="0" distL="19050" distR="0" wp14:anchorId="64E75ED6" wp14:editId="1B2E1D93">
            <wp:extent cx="6445250" cy="3463925"/>
            <wp:effectExtent l="0" t="0" r="0" b="0"/>
            <wp:docPr id="51" name="Рисунок 3" descr="рис.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3" descr="рис. 4.jpg"/>
                    <pic:cNvPicPr>
                      <a:picLocks noChangeAspect="1" noChangeArrowheads="1"/>
                    </pic:cNvPicPr>
                  </pic:nvPicPr>
                  <pic:blipFill>
                    <a:blip r:embed="rId12" cstate="print"/>
                    <a:stretch>
                      <a:fillRect/>
                    </a:stretch>
                  </pic:blipFill>
                  <pic:spPr bwMode="auto">
                    <a:xfrm>
                      <a:off x="0" y="0"/>
                      <a:ext cx="6445250" cy="3463925"/>
                    </a:xfrm>
                    <a:prstGeom prst="rect">
                      <a:avLst/>
                    </a:prstGeom>
                  </pic:spPr>
                </pic:pic>
              </a:graphicData>
            </a:graphic>
          </wp:inline>
        </w:drawing>
      </w:r>
    </w:p>
    <w:p w:rsidR="003F43C7" w:rsidRPr="003F43C7" w:rsidRDefault="003F43C7" w:rsidP="003F43C7">
      <w:pPr>
        <w:tabs>
          <w:tab w:val="left" w:pos="10080"/>
        </w:tabs>
        <w:rPr>
          <w:rFonts w:eastAsia="Calibri"/>
          <w:sz w:val="16"/>
          <w:szCs w:val="16"/>
        </w:rPr>
      </w:pPr>
    </w:p>
    <w:p w:rsidR="003F43C7" w:rsidRPr="003F43C7" w:rsidRDefault="003F43C7" w:rsidP="003F43C7">
      <w:pPr>
        <w:jc w:val="center"/>
        <w:outlineLvl w:val="0"/>
        <w:rPr>
          <w:rFonts w:eastAsia="Calibri"/>
          <w:color w:val="1D1D1B"/>
          <w:sz w:val="16"/>
          <w:szCs w:val="16"/>
        </w:rPr>
      </w:pPr>
      <w:bookmarkStart w:id="17" w:name="_Toc22134337"/>
      <w:bookmarkEnd w:id="17"/>
      <w:r w:rsidRPr="003F43C7">
        <w:rPr>
          <w:rFonts w:eastAsia="Calibri"/>
          <w:color w:val="1D1D1B"/>
          <w:sz w:val="16"/>
          <w:szCs w:val="16"/>
        </w:rPr>
        <w:t>5. Размещение вывесок на остеклении</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Вывеска на витрине не должна перекрывать более 1/3 остекления витрины (рис. 5).</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Запрещено размещение на остеклении электронных носителей (бегущих строк и медиа-экранов).</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3. Запрещена замена остекления витрин световыми коробами или систем динамической смены изображений (роллерные системы, системы поворотных панелей).</w:t>
      </w:r>
    </w:p>
    <w:p w:rsidR="003F43C7" w:rsidRPr="003F43C7" w:rsidRDefault="003F43C7" w:rsidP="003F43C7">
      <w:pPr>
        <w:ind w:left="720"/>
        <w:rPr>
          <w:rFonts w:eastAsia="Calibri"/>
          <w:b/>
          <w:bCs/>
          <w:color w:val="1D1D1B"/>
          <w:sz w:val="16"/>
          <w:szCs w:val="16"/>
        </w:rPr>
      </w:pPr>
    </w:p>
    <w:p w:rsidR="003F43C7" w:rsidRPr="003F43C7" w:rsidRDefault="003F43C7" w:rsidP="003F43C7">
      <w:pPr>
        <w:jc w:val="center"/>
        <w:outlineLvl w:val="0"/>
        <w:rPr>
          <w:rFonts w:ascii="Trebuchet MS" w:eastAsia="Calibri" w:hAnsi="Trebuchet MS" w:cs="Trebuchet MS"/>
          <w:sz w:val="16"/>
          <w:szCs w:val="16"/>
        </w:rPr>
      </w:pPr>
      <w:bookmarkStart w:id="18" w:name="_Toc22134338"/>
      <w:r w:rsidRPr="003F43C7">
        <w:rPr>
          <w:rFonts w:eastAsia="Calibri"/>
          <w:color w:val="1D1D1B"/>
          <w:sz w:val="16"/>
          <w:szCs w:val="16"/>
        </w:rPr>
        <w:t xml:space="preserve">6. </w:t>
      </w:r>
      <w:bookmarkEnd w:id="18"/>
      <w:r w:rsidRPr="003F43C7">
        <w:rPr>
          <w:rFonts w:eastAsia="Calibri"/>
          <w:color w:val="1D1D1B"/>
          <w:sz w:val="16"/>
          <w:szCs w:val="16"/>
        </w:rPr>
        <w:t>Размещение консольных вывесок</w:t>
      </w:r>
      <w:r w:rsidRPr="003F43C7">
        <w:rPr>
          <w:rFonts w:ascii="Trebuchet MS" w:eastAsia="Calibri" w:hAnsi="Trebuchet MS" w:cs="Trebuchet MS"/>
          <w:noProof/>
          <w:sz w:val="16"/>
          <w:szCs w:val="16"/>
        </w:rPr>
        <w:drawing>
          <wp:inline distT="0" distB="0" distL="19050" distR="5715" wp14:anchorId="457CD8AA" wp14:editId="6190C274">
            <wp:extent cx="6071235" cy="4039870"/>
            <wp:effectExtent l="0" t="0" r="5715" b="0"/>
            <wp:docPr id="52" name="Рисунок 4" descr="рис.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4" descr="рис. 5.jpg"/>
                    <pic:cNvPicPr>
                      <a:picLocks noChangeAspect="1" noChangeArrowheads="1"/>
                    </pic:cNvPicPr>
                  </pic:nvPicPr>
                  <pic:blipFill>
                    <a:blip r:embed="rId13" cstate="print"/>
                    <a:stretch>
                      <a:fillRect/>
                    </a:stretch>
                  </pic:blipFill>
                  <pic:spPr bwMode="auto">
                    <a:xfrm>
                      <a:off x="0" y="0"/>
                      <a:ext cx="6071235" cy="4039870"/>
                    </a:xfrm>
                    <a:prstGeom prst="rect">
                      <a:avLst/>
                    </a:prstGeom>
                  </pic:spPr>
                </pic:pic>
              </a:graphicData>
            </a:graphic>
          </wp:inline>
        </w:drawing>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Консольные вывески располагаются в одной горизонтальной оси с настенными вывесками, у арок, на границах и внешних углах здания, строения, сооружения.</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Максимально допустимая высота и ширина консольной вывески не более 0,75 метра.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3. Допускаются следующие типы крепления консольных вывесок (рис. 6):</w:t>
      </w:r>
    </w:p>
    <w:p w:rsidR="003F43C7" w:rsidRPr="003F43C7" w:rsidRDefault="003F43C7" w:rsidP="003F43C7">
      <w:pPr>
        <w:ind w:left="1418"/>
        <w:jc w:val="both"/>
        <w:rPr>
          <w:rFonts w:eastAsia="Calibri"/>
          <w:color w:val="1D1D1B"/>
          <w:sz w:val="16"/>
          <w:szCs w:val="16"/>
        </w:rPr>
      </w:pPr>
      <w:r w:rsidRPr="003F43C7">
        <w:rPr>
          <w:rFonts w:eastAsia="Calibri"/>
          <w:color w:val="1D1D1B"/>
          <w:sz w:val="16"/>
          <w:szCs w:val="16"/>
        </w:rPr>
        <w:t>1) подвесное крепление на расстоянии от стены;</w:t>
      </w:r>
    </w:p>
    <w:p w:rsidR="003F43C7" w:rsidRPr="003F43C7" w:rsidRDefault="003F43C7" w:rsidP="003F43C7">
      <w:pPr>
        <w:numPr>
          <w:ilvl w:val="0"/>
          <w:numId w:val="86"/>
        </w:numPr>
        <w:suppressAutoHyphens w:val="0"/>
        <w:jc w:val="both"/>
        <w:rPr>
          <w:rFonts w:eastAsia="Calibri"/>
          <w:color w:val="1D1D1B"/>
          <w:sz w:val="16"/>
          <w:szCs w:val="16"/>
        </w:rPr>
      </w:pPr>
      <w:r w:rsidRPr="003F43C7">
        <w:rPr>
          <w:rFonts w:eastAsia="Calibri"/>
          <w:color w:val="1D1D1B"/>
          <w:sz w:val="16"/>
          <w:szCs w:val="16"/>
        </w:rPr>
        <w:t>невидимое крепление вплотную к стене.</w:t>
      </w:r>
    </w:p>
    <w:p w:rsidR="003F43C7" w:rsidRPr="003F43C7" w:rsidRDefault="003F43C7" w:rsidP="003F43C7">
      <w:pPr>
        <w:jc w:val="center"/>
        <w:rPr>
          <w:rFonts w:eastAsia="Calibri"/>
          <w:color w:val="1D1D1B"/>
          <w:sz w:val="16"/>
          <w:szCs w:val="16"/>
        </w:rPr>
      </w:pPr>
      <w:r w:rsidRPr="003F43C7">
        <w:rPr>
          <w:rFonts w:ascii="Trebuchet MS" w:eastAsia="Calibri" w:hAnsi="Trebuchet MS" w:cs="Trebuchet MS"/>
          <w:noProof/>
          <w:sz w:val="16"/>
          <w:szCs w:val="16"/>
        </w:rPr>
        <w:lastRenderedPageBreak/>
        <w:drawing>
          <wp:inline distT="0" distB="0" distL="19050" distR="0" wp14:anchorId="5085912A" wp14:editId="2F1ED073">
            <wp:extent cx="5992495" cy="2981325"/>
            <wp:effectExtent l="0" t="0" r="8255" b="9525"/>
            <wp:docPr id="53" name="Рисунок 5" descr="рис.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 descr="рис. 6.jpg"/>
                    <pic:cNvPicPr>
                      <a:picLocks noChangeAspect="1" noChangeArrowheads="1"/>
                    </pic:cNvPicPr>
                  </pic:nvPicPr>
                  <pic:blipFill>
                    <a:blip r:embed="rId14" cstate="print"/>
                    <a:stretch>
                      <a:fillRect/>
                    </a:stretch>
                  </pic:blipFill>
                  <pic:spPr bwMode="auto">
                    <a:xfrm>
                      <a:off x="0" y="0"/>
                      <a:ext cx="5992495" cy="2981325"/>
                    </a:xfrm>
                    <a:prstGeom prst="rect">
                      <a:avLst/>
                    </a:prstGeom>
                  </pic:spPr>
                </pic:pic>
              </a:graphicData>
            </a:graphic>
          </wp:inline>
        </w:drawing>
      </w:r>
    </w:p>
    <w:p w:rsidR="003F43C7" w:rsidRPr="003F43C7" w:rsidRDefault="003F43C7" w:rsidP="003F43C7">
      <w:pPr>
        <w:ind w:firstLine="9781"/>
        <w:rPr>
          <w:rFonts w:eastAsia="Calibri"/>
          <w:color w:val="1D1D1B"/>
          <w:sz w:val="16"/>
          <w:szCs w:val="16"/>
        </w:rPr>
      </w:pPr>
    </w:p>
    <w:p w:rsidR="003F43C7" w:rsidRPr="003F43C7" w:rsidRDefault="003F43C7" w:rsidP="003F43C7">
      <w:pPr>
        <w:jc w:val="center"/>
        <w:outlineLvl w:val="0"/>
        <w:rPr>
          <w:rFonts w:eastAsia="Calibri"/>
          <w:color w:val="1D1D1B"/>
          <w:sz w:val="16"/>
          <w:szCs w:val="16"/>
        </w:rPr>
      </w:pPr>
      <w:bookmarkStart w:id="19" w:name="_Toc22134339"/>
      <w:r w:rsidRPr="003F43C7">
        <w:rPr>
          <w:rFonts w:eastAsia="Calibri"/>
          <w:color w:val="1D1D1B"/>
          <w:sz w:val="16"/>
          <w:szCs w:val="16"/>
        </w:rPr>
        <w:t xml:space="preserve">7. </w:t>
      </w:r>
      <w:bookmarkEnd w:id="19"/>
      <w:r w:rsidRPr="003F43C7">
        <w:rPr>
          <w:rFonts w:eastAsia="Calibri"/>
          <w:color w:val="1D1D1B"/>
          <w:sz w:val="16"/>
          <w:szCs w:val="16"/>
        </w:rPr>
        <w:t>Размещение навигационных вывесок</w:t>
      </w:r>
    </w:p>
    <w:p w:rsidR="003F43C7" w:rsidRPr="003F43C7" w:rsidRDefault="003F43C7" w:rsidP="003F43C7">
      <w:pPr>
        <w:rPr>
          <w:rFonts w:eastAsia="Calibri"/>
          <w:b/>
          <w:bCs/>
          <w:color w:val="1D1D1B"/>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Группы навигационных вывесок должны формироваться в едином формате, имеющем четкие границы, структуру и стилистику наполнения, в соответствии с архитектурным обликом здания.</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2. Навигационные вывески располагаются на уровне глаз в границах горизонтальных осей, задаваемых дверными проемами, на уровне не менее чем 0,5 метра от основания фасада. </w:t>
      </w:r>
    </w:p>
    <w:p w:rsidR="003F43C7" w:rsidRPr="003F43C7" w:rsidRDefault="003F43C7" w:rsidP="003F43C7">
      <w:pPr>
        <w:ind w:left="720" w:hanging="360"/>
        <w:jc w:val="both"/>
        <w:rPr>
          <w:rFonts w:ascii="Trebuchet MS" w:eastAsia="Calibri" w:hAnsi="Trebuchet MS" w:cs="Trebuchet MS"/>
          <w:sz w:val="16"/>
          <w:szCs w:val="16"/>
        </w:rPr>
      </w:pPr>
      <w:r w:rsidRPr="003F43C7">
        <w:rPr>
          <w:rFonts w:eastAsia="Calibri"/>
          <w:color w:val="1D1D1B"/>
          <w:sz w:val="16"/>
          <w:szCs w:val="16"/>
        </w:rPr>
        <w:tab/>
      </w:r>
      <w:r w:rsidRPr="003F43C7">
        <w:rPr>
          <w:rFonts w:eastAsia="Calibri"/>
          <w:color w:val="1D1D1B"/>
          <w:sz w:val="16"/>
          <w:szCs w:val="16"/>
        </w:rPr>
        <w:tab/>
        <w:t>3. При размещении навигационных вывесок запрещается:</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1) размещение вывески, в конструкции которой используется баннерная ткань;</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2) размещение вывески и её элементов на ограждающих конструкциях (заборах, шлагбаумах, иных конструкциях);</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3) размещение вывески с полным или частичным перекрытием оконных и дверных проемов, витрин, наименования улиц и нумерации домов (информационных указателей);</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4) размещение вывески с нанесением на поверхность стены букв, знаков и декоративных элементов способом покраски или аппликации;</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5) размещение вывески без внутренней подсветки;</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6) размещение вывески с внешней подсветкой софитами;</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7) размещение настенных вывесок в виде светового короба;</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8) размещение вывески, несоответствующей единой системе осей фасада;</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9) размещение вывески с использованием электронных носителей (бегущих строк, медиа-экранов).</w:t>
      </w:r>
    </w:p>
    <w:p w:rsidR="003F43C7" w:rsidRPr="003F43C7" w:rsidRDefault="003F43C7" w:rsidP="003F43C7">
      <w:pPr>
        <w:jc w:val="both"/>
        <w:rPr>
          <w:rFonts w:eastAsia="Calibri"/>
          <w:color w:val="1D1D1B"/>
          <w:sz w:val="16"/>
          <w:szCs w:val="16"/>
        </w:rPr>
      </w:pPr>
    </w:p>
    <w:p w:rsidR="003F43C7" w:rsidRPr="003F43C7" w:rsidRDefault="003F43C7" w:rsidP="003F43C7">
      <w:pPr>
        <w:jc w:val="center"/>
        <w:outlineLvl w:val="0"/>
        <w:rPr>
          <w:rFonts w:eastAsia="Calibri"/>
          <w:color w:val="1D1D1B"/>
          <w:sz w:val="16"/>
          <w:szCs w:val="16"/>
        </w:rPr>
      </w:pPr>
      <w:bookmarkStart w:id="20" w:name="_Toc22134340"/>
      <w:bookmarkEnd w:id="20"/>
      <w:r w:rsidRPr="003F43C7">
        <w:rPr>
          <w:rFonts w:eastAsia="Calibri"/>
          <w:color w:val="1D1D1B"/>
          <w:sz w:val="16"/>
          <w:szCs w:val="16"/>
        </w:rPr>
        <w:t>8. Дополнительное оборудование</w:t>
      </w:r>
    </w:p>
    <w:p w:rsidR="003F43C7" w:rsidRPr="003F43C7" w:rsidRDefault="003F43C7" w:rsidP="003F43C7">
      <w:pPr>
        <w:ind w:left="720"/>
        <w:jc w:val="both"/>
        <w:rPr>
          <w:rFonts w:ascii="SFUIText-Light" w:eastAsia="Calibri" w:hAnsi="SFUIText-Light" w:cs="SFUIText-Light"/>
          <w:color w:val="1D1D1B"/>
          <w:sz w:val="16"/>
          <w:szCs w:val="16"/>
        </w:rPr>
      </w:pPr>
    </w:p>
    <w:p w:rsidR="003F43C7" w:rsidRPr="003F43C7" w:rsidRDefault="003F43C7" w:rsidP="003F43C7">
      <w:pPr>
        <w:ind w:left="709" w:firstLine="707"/>
        <w:jc w:val="both"/>
        <w:rPr>
          <w:rFonts w:ascii="Trebuchet MS" w:eastAsia="Calibri" w:hAnsi="Trebuchet MS" w:cs="Trebuchet MS"/>
          <w:sz w:val="16"/>
          <w:szCs w:val="16"/>
        </w:rPr>
      </w:pPr>
      <w:r w:rsidRPr="003F43C7">
        <w:rPr>
          <w:rFonts w:eastAsia="Calibri"/>
          <w:color w:val="1D1D1B"/>
          <w:sz w:val="16"/>
          <w:szCs w:val="16"/>
        </w:rPr>
        <w:t>1. Схема размещения дополнительного оборудования (</w:t>
      </w:r>
      <w:r w:rsidRPr="003F43C7">
        <w:rPr>
          <w:rFonts w:eastAsia="Calibri"/>
          <w:sz w:val="16"/>
          <w:szCs w:val="16"/>
        </w:rPr>
        <w:t>наружные блоки систем кондиционирования и вентиляции, антенны, видеокамеры наружного наблюдения и т.д.)</w:t>
      </w:r>
      <w:r w:rsidRPr="003F43C7">
        <w:rPr>
          <w:rFonts w:eastAsia="Calibri"/>
          <w:color w:val="1D1D1B"/>
          <w:sz w:val="16"/>
          <w:szCs w:val="16"/>
        </w:rPr>
        <w:t xml:space="preserve"> должна разрабатываться в соответствии с паспортом фасада и данным руководством.  </w:t>
      </w:r>
    </w:p>
    <w:p w:rsidR="003F43C7" w:rsidRPr="003F43C7" w:rsidRDefault="003F43C7" w:rsidP="003F43C7">
      <w:pPr>
        <w:ind w:left="709" w:firstLine="707"/>
        <w:jc w:val="both"/>
        <w:rPr>
          <w:rFonts w:ascii="Trebuchet MS" w:eastAsia="Calibri" w:hAnsi="Trebuchet MS" w:cs="Trebuchet MS"/>
          <w:sz w:val="16"/>
          <w:szCs w:val="16"/>
        </w:rPr>
      </w:pPr>
      <w:r w:rsidRPr="003F43C7">
        <w:rPr>
          <w:rFonts w:eastAsia="Calibri"/>
          <w:color w:val="1D1D1B"/>
          <w:sz w:val="16"/>
          <w:szCs w:val="16"/>
        </w:rPr>
        <w:t xml:space="preserve">2. Дополнительное оборудование должно размещаться на фасадах упорядоченно, с привязкой к </w:t>
      </w:r>
      <w:proofErr w:type="gramStart"/>
      <w:r w:rsidRPr="003F43C7">
        <w:rPr>
          <w:rFonts w:eastAsia="Calibri"/>
          <w:color w:val="1D1D1B"/>
          <w:sz w:val="16"/>
          <w:szCs w:val="16"/>
        </w:rPr>
        <w:t>архитектурному решению</w:t>
      </w:r>
      <w:proofErr w:type="gramEnd"/>
      <w:r w:rsidRPr="003F43C7">
        <w:rPr>
          <w:rFonts w:eastAsia="Calibri"/>
          <w:color w:val="1D1D1B"/>
          <w:sz w:val="16"/>
          <w:szCs w:val="16"/>
        </w:rPr>
        <w:t xml:space="preserve"> здания, строения, сооружения и единой системе осей, при размещении ряда элементов — на общей несущей основе; должно иметь аккуратный внешний вид и надежную конструкцию крепления.</w:t>
      </w:r>
    </w:p>
    <w:p w:rsidR="003F43C7" w:rsidRPr="003F43C7" w:rsidRDefault="003F43C7" w:rsidP="003F43C7">
      <w:pPr>
        <w:ind w:left="709" w:hanging="283"/>
        <w:jc w:val="both"/>
        <w:rPr>
          <w:rFonts w:ascii="Trebuchet MS" w:eastAsia="Calibri" w:hAnsi="Trebuchet MS" w:cs="Trebuchet MS"/>
          <w:sz w:val="16"/>
          <w:szCs w:val="16"/>
        </w:rPr>
      </w:pPr>
      <w:r w:rsidRPr="003F43C7">
        <w:rPr>
          <w:rFonts w:eastAsia="Calibri"/>
          <w:color w:val="1D1D1B"/>
          <w:sz w:val="16"/>
          <w:szCs w:val="16"/>
        </w:rPr>
        <w:tab/>
      </w:r>
      <w:r w:rsidRPr="003F43C7">
        <w:rPr>
          <w:rFonts w:eastAsia="Calibri"/>
          <w:color w:val="1D1D1B"/>
          <w:sz w:val="16"/>
          <w:szCs w:val="16"/>
        </w:rPr>
        <w:tab/>
        <w:t>3. Запрещено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w:t>
      </w:r>
    </w:p>
    <w:p w:rsidR="003F43C7" w:rsidRPr="003F43C7" w:rsidRDefault="003F43C7" w:rsidP="003F43C7">
      <w:pPr>
        <w:ind w:left="709" w:firstLine="707"/>
        <w:jc w:val="both"/>
        <w:rPr>
          <w:rFonts w:ascii="Trebuchet MS" w:eastAsia="Calibri" w:hAnsi="Trebuchet MS" w:cs="Trebuchet MS"/>
          <w:sz w:val="16"/>
          <w:szCs w:val="16"/>
        </w:rPr>
      </w:pPr>
      <w:r w:rsidRPr="003F43C7">
        <w:rPr>
          <w:rFonts w:eastAsia="Calibri"/>
          <w:color w:val="1D1D1B"/>
          <w:sz w:val="16"/>
          <w:szCs w:val="16"/>
        </w:rPr>
        <w:t>4. Запрещено размещение антенн на главных и боковых фасадах</w:t>
      </w:r>
      <w:r w:rsidRPr="003F43C7">
        <w:rPr>
          <w:rFonts w:eastAsia="Calibri"/>
          <w:b/>
          <w:bCs/>
          <w:color w:val="1D1D1B"/>
          <w:sz w:val="16"/>
          <w:szCs w:val="16"/>
        </w:rPr>
        <w:t>.</w:t>
      </w:r>
    </w:p>
    <w:p w:rsidR="003F43C7" w:rsidRPr="003F43C7" w:rsidRDefault="003F43C7" w:rsidP="003F43C7">
      <w:pPr>
        <w:jc w:val="both"/>
        <w:outlineLvl w:val="0"/>
        <w:rPr>
          <w:rFonts w:ascii="Trebuchet MS" w:eastAsia="Calibri" w:hAnsi="Trebuchet MS"/>
          <w:color w:val="1D1D1B"/>
          <w:sz w:val="16"/>
          <w:szCs w:val="16"/>
        </w:rPr>
      </w:pPr>
    </w:p>
    <w:p w:rsidR="003F43C7" w:rsidRPr="003F43C7" w:rsidRDefault="003F43C7" w:rsidP="003F43C7">
      <w:pPr>
        <w:jc w:val="center"/>
        <w:outlineLvl w:val="0"/>
        <w:rPr>
          <w:rFonts w:eastAsia="Calibri"/>
          <w:color w:val="1D1D1B"/>
          <w:sz w:val="16"/>
          <w:szCs w:val="16"/>
        </w:rPr>
      </w:pPr>
      <w:bookmarkStart w:id="21" w:name="_Toc22134341"/>
      <w:bookmarkEnd w:id="21"/>
      <w:r w:rsidRPr="003F43C7">
        <w:rPr>
          <w:rFonts w:eastAsia="Calibri"/>
          <w:color w:val="1D1D1B"/>
          <w:sz w:val="16"/>
          <w:szCs w:val="16"/>
        </w:rPr>
        <w:t>9. Размещение видеокамер</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Видеокамеры наружного наблюдения должны размещаться под навесами, козырьками, балконами, эркерами, на участках фасада, свободных от архитектурных деталей и элементов декора.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Запрещено размещение видеокамер наружного наблюдения на колоннах, фронтонах, карнизах, пилястрах, порталах, козырьках, на цоколях балконов.</w:t>
      </w:r>
    </w:p>
    <w:p w:rsidR="003F43C7" w:rsidRPr="003F43C7" w:rsidRDefault="003F43C7" w:rsidP="003F43C7">
      <w:pPr>
        <w:jc w:val="center"/>
        <w:outlineLvl w:val="0"/>
        <w:rPr>
          <w:rFonts w:eastAsia="Calibri"/>
          <w:color w:val="1D1D1B"/>
          <w:sz w:val="16"/>
          <w:szCs w:val="16"/>
        </w:rPr>
      </w:pPr>
      <w:bookmarkStart w:id="22" w:name="_Toc22134342"/>
      <w:bookmarkEnd w:id="22"/>
      <w:r w:rsidRPr="003F43C7">
        <w:rPr>
          <w:rFonts w:eastAsia="Calibri"/>
          <w:color w:val="1D1D1B"/>
          <w:sz w:val="16"/>
          <w:szCs w:val="16"/>
        </w:rPr>
        <w:t>10. Размещение кондиционеров</w:t>
      </w:r>
    </w:p>
    <w:p w:rsidR="003F43C7" w:rsidRPr="003F43C7" w:rsidRDefault="003F43C7" w:rsidP="003F43C7">
      <w:pPr>
        <w:jc w:val="both"/>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Наружные блоки систем кондиционирования и вентиляции должны размещаться на лоджиях и балконах, в нишах, с использованием маскирующих ограждений (решеток, жалюзи), в окнах подвального этажа без выхода за плоскость фасада, на кровле зданий и сооружений, на дворовых фасадах в единой системе размещения (рис. 7).</w:t>
      </w:r>
    </w:p>
    <w:p w:rsidR="003F43C7" w:rsidRPr="003F43C7" w:rsidRDefault="003F43C7" w:rsidP="003F43C7">
      <w:pPr>
        <w:ind w:left="720"/>
        <w:jc w:val="both"/>
        <w:rPr>
          <w:rFonts w:ascii="Trebuchet MS" w:eastAsia="Calibri" w:hAnsi="Trebuchet MS" w:cs="Trebuchet MS"/>
          <w:sz w:val="16"/>
          <w:szCs w:val="16"/>
        </w:rPr>
      </w:pPr>
      <w:r w:rsidRPr="003F43C7">
        <w:rPr>
          <w:rFonts w:eastAsia="Calibri"/>
          <w:color w:val="1D1D1B"/>
          <w:sz w:val="16"/>
          <w:szCs w:val="16"/>
        </w:rPr>
        <w:tab/>
        <w:t>2. Запрещено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w:t>
      </w:r>
    </w:p>
    <w:p w:rsidR="003F43C7" w:rsidRPr="003F43C7" w:rsidRDefault="003F43C7" w:rsidP="003F43C7">
      <w:pPr>
        <w:ind w:left="720"/>
        <w:jc w:val="both"/>
        <w:rPr>
          <w:rFonts w:eastAsia="Calibri"/>
          <w:color w:val="1D1D1B"/>
          <w:sz w:val="16"/>
          <w:szCs w:val="16"/>
        </w:rPr>
      </w:pPr>
      <w:r w:rsidRPr="003F43C7">
        <w:rPr>
          <w:rFonts w:eastAsia="Calibri"/>
          <w:color w:val="1D1D1B"/>
          <w:sz w:val="16"/>
          <w:szCs w:val="16"/>
        </w:rPr>
        <w:t>Запрещено размещение наружных блоков систем кондиционирования и вентиляции на поверхности главных фасадов, над тротуарами.</w:t>
      </w:r>
    </w:p>
    <w:p w:rsidR="003F43C7" w:rsidRPr="003F43C7" w:rsidRDefault="003F43C7" w:rsidP="003F43C7">
      <w:pPr>
        <w:ind w:left="720"/>
        <w:jc w:val="both"/>
        <w:rPr>
          <w:rFonts w:ascii="Trebuchet MS" w:eastAsia="Calibri" w:hAnsi="Trebuchet MS" w:cs="Trebuchet MS"/>
          <w:sz w:val="16"/>
          <w:szCs w:val="16"/>
        </w:rPr>
      </w:pPr>
      <w:r w:rsidRPr="003F43C7">
        <w:rPr>
          <w:rFonts w:eastAsia="Calibri"/>
          <w:color w:val="1D1D1B"/>
          <w:sz w:val="16"/>
          <w:szCs w:val="16"/>
        </w:rPr>
        <w:tab/>
        <w:t xml:space="preserve">3. Запрещено размещение наружных блоков систем кондиционирования и вентиляции без привязки к </w:t>
      </w:r>
      <w:proofErr w:type="gramStart"/>
      <w:r w:rsidRPr="003F43C7">
        <w:rPr>
          <w:rFonts w:eastAsia="Calibri"/>
          <w:color w:val="1D1D1B"/>
          <w:sz w:val="16"/>
          <w:szCs w:val="16"/>
        </w:rPr>
        <w:t>архитектурному решению</w:t>
      </w:r>
      <w:proofErr w:type="gramEnd"/>
      <w:r w:rsidRPr="003F43C7">
        <w:rPr>
          <w:rFonts w:eastAsia="Calibri"/>
          <w:color w:val="1D1D1B"/>
          <w:sz w:val="16"/>
          <w:szCs w:val="16"/>
        </w:rPr>
        <w:t xml:space="preserve"> здания, строения, сооружения и единой системе осей.</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4. Запрещено размещение наружных блоков систем кондиционирования и вентиляции на главных и боковых фасадах зданий </w:t>
      </w:r>
      <w:r w:rsidRPr="003F43C7">
        <w:rPr>
          <w:rFonts w:eastAsia="Calibri"/>
          <w:sz w:val="16"/>
          <w:szCs w:val="16"/>
        </w:rPr>
        <w:t>в зоне центрального историко-культурного района</w:t>
      </w:r>
      <w:r w:rsidRPr="003F43C7">
        <w:rPr>
          <w:rFonts w:eastAsia="Calibri"/>
          <w:color w:val="1D1D1B"/>
          <w:sz w:val="16"/>
          <w:szCs w:val="16"/>
        </w:rPr>
        <w:t>.</w:t>
      </w:r>
    </w:p>
    <w:p w:rsidR="003F43C7" w:rsidRPr="003F43C7" w:rsidRDefault="003F43C7" w:rsidP="003F43C7">
      <w:pPr>
        <w:ind w:left="720"/>
        <w:jc w:val="center"/>
        <w:rPr>
          <w:rFonts w:eastAsia="Calibri"/>
          <w:color w:val="1D1D1B"/>
          <w:sz w:val="16"/>
          <w:szCs w:val="16"/>
        </w:rPr>
      </w:pPr>
      <w:r w:rsidRPr="003F43C7">
        <w:rPr>
          <w:rFonts w:ascii="Trebuchet MS" w:eastAsia="Calibri" w:hAnsi="Trebuchet MS" w:cs="Trebuchet MS"/>
          <w:noProof/>
          <w:sz w:val="16"/>
          <w:szCs w:val="16"/>
        </w:rPr>
        <w:lastRenderedPageBreak/>
        <w:drawing>
          <wp:inline distT="0" distB="0" distL="19050" distR="635" wp14:anchorId="4C2F9D99" wp14:editId="59BDDDE8">
            <wp:extent cx="5666740" cy="3048000"/>
            <wp:effectExtent l="0" t="0" r="0" b="0"/>
            <wp:docPr id="54" name="Рисунок 6" descr="рис.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6" descr="рис. 7.jpg"/>
                    <pic:cNvPicPr>
                      <a:picLocks noChangeAspect="1" noChangeArrowheads="1"/>
                    </pic:cNvPicPr>
                  </pic:nvPicPr>
                  <pic:blipFill>
                    <a:blip r:embed="rId15" cstate="print"/>
                    <a:stretch>
                      <a:fillRect/>
                    </a:stretch>
                  </pic:blipFill>
                  <pic:spPr bwMode="auto">
                    <a:xfrm>
                      <a:off x="0" y="0"/>
                      <a:ext cx="5666740" cy="3048000"/>
                    </a:xfrm>
                    <a:prstGeom prst="rect">
                      <a:avLst/>
                    </a:prstGeom>
                  </pic:spPr>
                </pic:pic>
              </a:graphicData>
            </a:graphic>
          </wp:inline>
        </w:drawing>
      </w:r>
    </w:p>
    <w:p w:rsidR="003F43C7" w:rsidRPr="003F43C7" w:rsidRDefault="003F43C7" w:rsidP="003F43C7">
      <w:pPr>
        <w:ind w:left="720"/>
        <w:jc w:val="both"/>
        <w:rPr>
          <w:rFonts w:eastAsia="Calibri"/>
          <w:color w:val="1D1D1B"/>
          <w:sz w:val="16"/>
          <w:szCs w:val="16"/>
        </w:rPr>
      </w:pPr>
    </w:p>
    <w:p w:rsidR="003F43C7" w:rsidRPr="003F43C7" w:rsidRDefault="003F43C7" w:rsidP="003F43C7">
      <w:pPr>
        <w:jc w:val="center"/>
        <w:outlineLvl w:val="0"/>
        <w:rPr>
          <w:rFonts w:eastAsia="Calibri"/>
          <w:color w:val="1D1D1B"/>
          <w:sz w:val="16"/>
          <w:szCs w:val="16"/>
        </w:rPr>
      </w:pPr>
      <w:bookmarkStart w:id="23" w:name="_Toc22134343"/>
      <w:r w:rsidRPr="003F43C7">
        <w:rPr>
          <w:rFonts w:eastAsia="Calibri"/>
          <w:color w:val="1D1D1B"/>
          <w:sz w:val="16"/>
          <w:szCs w:val="16"/>
        </w:rPr>
        <w:t xml:space="preserve">11. </w:t>
      </w:r>
      <w:bookmarkEnd w:id="23"/>
      <w:r w:rsidRPr="003F43C7">
        <w:rPr>
          <w:rFonts w:eastAsia="Calibri"/>
          <w:color w:val="1D1D1B"/>
          <w:sz w:val="16"/>
          <w:szCs w:val="16"/>
        </w:rPr>
        <w:t>Размещение терминалов и банкоматов</w:t>
      </w:r>
    </w:p>
    <w:p w:rsidR="003F43C7" w:rsidRPr="003F43C7" w:rsidRDefault="003F43C7" w:rsidP="003F43C7">
      <w:pPr>
        <w:tabs>
          <w:tab w:val="left" w:pos="6564"/>
        </w:tabs>
        <w:rPr>
          <w:rFonts w:eastAsia="Calibri"/>
          <w:color w:val="1D1D1B"/>
          <w:sz w:val="16"/>
          <w:szCs w:val="16"/>
        </w:rPr>
      </w:pP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 xml:space="preserve">Терминалы и банкоматы должны встраиваться в дверные и оконные проемы или размещаться в интерьере здания. </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 xml:space="preserve">Встраивание терминала и банкомата должно осуществляться с учетом </w:t>
      </w:r>
      <w:proofErr w:type="gramStart"/>
      <w:r w:rsidRPr="003F43C7">
        <w:rPr>
          <w:rFonts w:eastAsia="Calibri"/>
          <w:color w:val="1D1D1B"/>
          <w:sz w:val="16"/>
          <w:szCs w:val="16"/>
        </w:rPr>
        <w:t>архитектурного решения</w:t>
      </w:r>
      <w:proofErr w:type="gramEnd"/>
      <w:r w:rsidRPr="003F43C7">
        <w:rPr>
          <w:rFonts w:eastAsia="Calibri"/>
          <w:color w:val="1D1D1B"/>
          <w:sz w:val="16"/>
          <w:szCs w:val="16"/>
        </w:rPr>
        <w:t xml:space="preserve"> здания и согласовываться в составе паспорта фасадов.</w:t>
      </w:r>
    </w:p>
    <w:p w:rsidR="003F43C7" w:rsidRPr="003F43C7" w:rsidRDefault="003F43C7" w:rsidP="003F43C7">
      <w:pPr>
        <w:jc w:val="both"/>
        <w:rPr>
          <w:rFonts w:eastAsia="Calibri"/>
          <w:color w:val="1D1D1B"/>
          <w:sz w:val="16"/>
          <w:szCs w:val="16"/>
        </w:rPr>
      </w:pPr>
    </w:p>
    <w:p w:rsidR="003F43C7" w:rsidRPr="003F43C7" w:rsidRDefault="003F43C7" w:rsidP="003F43C7">
      <w:pPr>
        <w:jc w:val="center"/>
        <w:outlineLvl w:val="0"/>
        <w:rPr>
          <w:rFonts w:eastAsia="Calibri"/>
          <w:color w:val="1D1D1B"/>
          <w:sz w:val="16"/>
          <w:szCs w:val="16"/>
        </w:rPr>
      </w:pPr>
      <w:bookmarkStart w:id="24" w:name="_Toc22134344"/>
      <w:bookmarkEnd w:id="24"/>
      <w:r w:rsidRPr="003F43C7">
        <w:rPr>
          <w:rFonts w:eastAsia="Calibri"/>
          <w:color w:val="1D1D1B"/>
          <w:sz w:val="16"/>
          <w:szCs w:val="16"/>
        </w:rPr>
        <w:t>12. Общие требования к содержанию фасадов зданий, строений, сооружений</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1. Расположение конструктивных элементов фасадов, дополнительного оборудования и дополнительных элементов, и устройств, размещаемых на фасадах, их габариты и внешний вид должны соответствовать системе горизонтальных и вертикальных осей, симметрии, архитектурным и объемно-планировочным решениям здания, строения, сооружения, предусмотренным проектной документацией, а также иметь комплексный характер.</w:t>
      </w: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 xml:space="preserve">2. При содержании фасадов зданий, строений, сооружений, в том числе их отдельных конструктивных элементов, дополнительного оборудования, дополнительных элементов и устройств запрещается: </w:t>
      </w:r>
    </w:p>
    <w:p w:rsidR="003F43C7" w:rsidRPr="003F43C7" w:rsidRDefault="003F43C7" w:rsidP="003F43C7">
      <w:pPr>
        <w:ind w:firstLine="708"/>
        <w:jc w:val="both"/>
        <w:rPr>
          <w:rFonts w:eastAsia="Calibri"/>
          <w:sz w:val="16"/>
          <w:szCs w:val="16"/>
        </w:rPr>
      </w:pPr>
      <w:r w:rsidRPr="003F43C7">
        <w:rPr>
          <w:rFonts w:eastAsia="Calibri"/>
          <w:sz w:val="16"/>
          <w:szCs w:val="16"/>
        </w:rPr>
        <w:t xml:space="preserve">1) самовольное переоборудование или изменение внешнего вида фасада либо его элементов, в том числе: </w:t>
      </w:r>
    </w:p>
    <w:p w:rsidR="003F43C7" w:rsidRPr="003F43C7" w:rsidRDefault="003F43C7" w:rsidP="003F43C7">
      <w:pPr>
        <w:ind w:firstLine="708"/>
        <w:jc w:val="both"/>
        <w:rPr>
          <w:rFonts w:eastAsia="Calibri"/>
          <w:sz w:val="16"/>
          <w:szCs w:val="16"/>
        </w:rPr>
      </w:pPr>
      <w:r w:rsidRPr="003F43C7">
        <w:rPr>
          <w:rFonts w:eastAsia="Calibri"/>
          <w:sz w:val="16"/>
          <w:szCs w:val="16"/>
        </w:rPr>
        <w:t xml:space="preserve">фрагментарная окраска или облицовка участка фасада, окраска откосов и наличников, облицовка поверхностей откосов, не соответствующие колористическому решению фасадов; </w:t>
      </w:r>
    </w:p>
    <w:p w:rsidR="003F43C7" w:rsidRPr="003F43C7" w:rsidRDefault="003F43C7" w:rsidP="003F43C7">
      <w:pPr>
        <w:ind w:left="284" w:firstLine="424"/>
        <w:jc w:val="both"/>
        <w:rPr>
          <w:rFonts w:eastAsia="Calibri"/>
          <w:sz w:val="16"/>
          <w:szCs w:val="16"/>
        </w:rPr>
      </w:pPr>
      <w:r w:rsidRPr="003F43C7">
        <w:rPr>
          <w:rFonts w:eastAsia="Calibri"/>
          <w:sz w:val="16"/>
          <w:szCs w:val="16"/>
        </w:rPr>
        <w:t>изменение расположения оконного блока в проеме по отношению к плоскости фасада, устройство витрин, выступающих за плоскость фасада;</w:t>
      </w:r>
    </w:p>
    <w:p w:rsidR="003F43C7" w:rsidRPr="003F43C7" w:rsidRDefault="003F43C7" w:rsidP="003F43C7">
      <w:pPr>
        <w:ind w:firstLine="708"/>
        <w:jc w:val="both"/>
        <w:rPr>
          <w:rFonts w:eastAsia="Calibri"/>
          <w:sz w:val="16"/>
          <w:szCs w:val="16"/>
        </w:rPr>
      </w:pPr>
      <w:proofErr w:type="gramStart"/>
      <w:r w:rsidRPr="003F43C7">
        <w:rPr>
          <w:rFonts w:eastAsia="Calibri"/>
          <w:sz w:val="16"/>
          <w:szCs w:val="16"/>
        </w:rPr>
        <w:t xml:space="preserve">использование при отделке фасадов (отдельных конструктивных элементов фасадов) сайдинга, профилированного металлического листа (за исключением зданий, строений, сооружений, расположенных в зоне регулирования застройки «Б» и «Зоны современной застройки», тех типов объектов, которые указаны в данных зонах, как подлежащие регулированию), асбестоцементных листов, самоклеящейся пленки, баннерной ткани; </w:t>
      </w:r>
      <w:proofErr w:type="gramEnd"/>
    </w:p>
    <w:p w:rsidR="003F43C7" w:rsidRPr="003F43C7" w:rsidRDefault="003F43C7" w:rsidP="003F43C7">
      <w:pPr>
        <w:ind w:firstLine="708"/>
        <w:jc w:val="both"/>
        <w:rPr>
          <w:rFonts w:eastAsia="Calibri"/>
          <w:sz w:val="16"/>
          <w:szCs w:val="16"/>
        </w:rPr>
      </w:pPr>
      <w:r w:rsidRPr="003F43C7">
        <w:rPr>
          <w:rFonts w:eastAsia="Calibri"/>
          <w:sz w:val="16"/>
          <w:szCs w:val="16"/>
        </w:rPr>
        <w:t>крепление маркиз, размещение дополнительного оборудования, дополнительных элементов и устройств на архитектурных деталях, элементах декора, поверхностях с ценной отделкой; замена остекления витрин световыми коробами, устройство в витрине конструкций электронных носителей — бегущих строк, экранов на всю высоту и (или) длину остекления витрины;</w:t>
      </w:r>
    </w:p>
    <w:p w:rsidR="003F43C7" w:rsidRPr="003F43C7" w:rsidRDefault="003F43C7" w:rsidP="003F43C7">
      <w:pPr>
        <w:ind w:firstLine="708"/>
        <w:jc w:val="both"/>
        <w:rPr>
          <w:rFonts w:eastAsia="Calibri"/>
          <w:sz w:val="16"/>
          <w:szCs w:val="16"/>
        </w:rPr>
      </w:pPr>
      <w:r w:rsidRPr="003F43C7">
        <w:rPr>
          <w:rFonts w:eastAsia="Calibri"/>
          <w:sz w:val="16"/>
          <w:szCs w:val="16"/>
        </w:rPr>
        <w:t xml:space="preserve"> размещение наружных блоков систем кондиционирования и вентиляции в оконных и дверных проемах, если блоки выступают за плоскость фасада и при этом не используются маскирующие ограждения, а также на поверхности главных фасадов, над тротуарами; размещение антенн на главных фасадах (лицевой стороне здания);</w:t>
      </w:r>
    </w:p>
    <w:p w:rsidR="003F43C7" w:rsidRPr="003F43C7" w:rsidRDefault="003F43C7" w:rsidP="003F43C7">
      <w:pPr>
        <w:ind w:firstLine="708"/>
        <w:jc w:val="both"/>
        <w:rPr>
          <w:rFonts w:eastAsia="Calibri"/>
          <w:sz w:val="16"/>
          <w:szCs w:val="16"/>
        </w:rPr>
      </w:pPr>
      <w:r w:rsidRPr="003F43C7">
        <w:rPr>
          <w:rFonts w:eastAsia="Calibri"/>
          <w:sz w:val="16"/>
          <w:szCs w:val="16"/>
        </w:rPr>
        <w:t xml:space="preserve"> размещение видеокамер наружного наблюдения на колоннах, фронтонах, карнизах, пилястрах, порталах, козырьках, на цоколях балконов.</w:t>
      </w:r>
    </w:p>
    <w:p w:rsidR="003F43C7" w:rsidRPr="003F43C7" w:rsidRDefault="003F43C7" w:rsidP="003F43C7">
      <w:pPr>
        <w:ind w:left="720"/>
        <w:jc w:val="both"/>
        <w:rPr>
          <w:rFonts w:eastAsia="Calibri"/>
          <w:color w:val="1D1D1B"/>
          <w:sz w:val="16"/>
          <w:szCs w:val="16"/>
        </w:rPr>
      </w:pPr>
      <w:r w:rsidRPr="003F43C7">
        <w:rPr>
          <w:rFonts w:eastAsia="Calibri"/>
          <w:color w:val="1D1D1B"/>
          <w:sz w:val="16"/>
          <w:szCs w:val="16"/>
        </w:rPr>
        <w:t>Исключением являются фасады зданий, строений, сооружений, расположенных на территориях промышленных предприятий.</w:t>
      </w: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 xml:space="preserve">3. Ограждения на фасаде должны быть выполнены в едином стиле. Цвет и материал решеток и ограждений должны соответствовать архитектурно-градостроительному облику фасадов. </w:t>
      </w: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4. Расположение маркиз на фасаде здания, строения, сооружения должно соответствовать габаритам и контурам проемов, не ухудшать визуальное восприятие архитектурных деталей, элементов декора, информационных указателей.</w:t>
      </w: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5. Окраска внешней поверхности стен должна производиться в соответствии с колористическим решением фасадов здания, строения, сооружения. Окрашенные поверхности фасадов должны быть ровными, без пятен и поврежденных мест.</w:t>
      </w:r>
    </w:p>
    <w:p w:rsidR="003F43C7" w:rsidRPr="003F43C7" w:rsidRDefault="003F43C7" w:rsidP="003F43C7">
      <w:pPr>
        <w:ind w:firstLine="708"/>
        <w:jc w:val="both"/>
        <w:rPr>
          <w:rFonts w:ascii="Trebuchet MS" w:eastAsia="Calibri" w:hAnsi="Trebuchet MS" w:cs="Trebuchet MS"/>
          <w:sz w:val="16"/>
          <w:szCs w:val="16"/>
        </w:rPr>
      </w:pPr>
      <w:r w:rsidRPr="003F43C7">
        <w:rPr>
          <w:rFonts w:eastAsia="Calibri"/>
          <w:sz w:val="16"/>
          <w:szCs w:val="16"/>
        </w:rPr>
        <w:t xml:space="preserve">6. </w:t>
      </w:r>
      <w:proofErr w:type="gramStart"/>
      <w:r w:rsidRPr="003F43C7">
        <w:rPr>
          <w:rFonts w:eastAsia="Calibri"/>
          <w:sz w:val="16"/>
          <w:szCs w:val="16"/>
        </w:rPr>
        <w:t>Действия, связанные с окраской фасадов здания, строения, сооружения, устройством, реконструкцией, ликвидацией, восстановлением входов, окон, витрин, балконов и лоджий, окраской и покрытием декоративными пленками поверхностей остекления, раскрытием ранее заложенных проемов, изменением габаритов и конфигурации проемов, установкой дверных конструкций, козырьков и навесов, устройством лестниц и приямков, установкой или заменой ограждений, установкой дополнительных элементов и устройств, дополнительного оборудования на фасадах зданий, строений и</w:t>
      </w:r>
      <w:proofErr w:type="gramEnd"/>
      <w:r w:rsidRPr="003F43C7">
        <w:rPr>
          <w:rFonts w:eastAsia="Calibri"/>
          <w:sz w:val="16"/>
          <w:szCs w:val="16"/>
        </w:rPr>
        <w:t xml:space="preserve"> сооружений, изменением их цветового решения, могут производиться только после внесения соответствующих изменений в паспорт фасадов.</w:t>
      </w:r>
    </w:p>
    <w:p w:rsidR="003F43C7" w:rsidRPr="003F43C7" w:rsidRDefault="003F43C7" w:rsidP="003F43C7">
      <w:pPr>
        <w:jc w:val="both"/>
        <w:rPr>
          <w:rFonts w:ascii="Trebuchet MS" w:eastAsia="Calibri" w:hAnsi="Trebuchet MS" w:cs="Trebuchet MS"/>
          <w:sz w:val="16"/>
          <w:szCs w:val="16"/>
        </w:rPr>
      </w:pPr>
    </w:p>
    <w:p w:rsidR="003F43C7" w:rsidRPr="003F43C7" w:rsidRDefault="003F43C7" w:rsidP="003F43C7">
      <w:pPr>
        <w:jc w:val="center"/>
        <w:outlineLvl w:val="0"/>
        <w:rPr>
          <w:rFonts w:eastAsia="Calibri"/>
          <w:color w:val="1D1D1B"/>
          <w:sz w:val="16"/>
          <w:szCs w:val="16"/>
        </w:rPr>
      </w:pPr>
      <w:bookmarkStart w:id="25" w:name="_Toc22134345"/>
      <w:bookmarkEnd w:id="25"/>
      <w:r w:rsidRPr="003F43C7">
        <w:rPr>
          <w:rFonts w:eastAsia="Calibri"/>
          <w:color w:val="1D1D1B"/>
          <w:sz w:val="16"/>
          <w:szCs w:val="16"/>
        </w:rPr>
        <w:t>13. Конструктивные элементы фасада</w:t>
      </w:r>
    </w:p>
    <w:p w:rsidR="003F43C7" w:rsidRPr="003F43C7" w:rsidRDefault="003F43C7" w:rsidP="003F43C7">
      <w:pPr>
        <w:jc w:val="both"/>
        <w:rPr>
          <w:rFonts w:eastAsia="Calibri"/>
          <w:color w:val="1D1D1B"/>
          <w:sz w:val="16"/>
          <w:szCs w:val="16"/>
        </w:rPr>
      </w:pPr>
      <w:r w:rsidRPr="003F43C7">
        <w:rPr>
          <w:rFonts w:ascii="Trebuchet MS" w:eastAsia="Calibri" w:hAnsi="Trebuchet MS" w:cs="Trebuchet MS"/>
          <w:sz w:val="16"/>
          <w:szCs w:val="16"/>
        </w:rPr>
        <w:tab/>
      </w:r>
      <w:proofErr w:type="gramStart"/>
      <w:r w:rsidRPr="003F43C7">
        <w:rPr>
          <w:rFonts w:eastAsia="Calibri"/>
          <w:b/>
          <w:bCs/>
          <w:color w:val="1D1D1B"/>
          <w:sz w:val="16"/>
          <w:szCs w:val="16"/>
        </w:rPr>
        <w:t xml:space="preserve">Конструктивные элементы фасада — </w:t>
      </w:r>
      <w:r w:rsidRPr="003F43C7">
        <w:rPr>
          <w:rFonts w:eastAsia="Calibri"/>
          <w:color w:val="1D1D1B"/>
          <w:sz w:val="16"/>
          <w:szCs w:val="16"/>
        </w:rPr>
        <w:t>это внешняя поверхность стен,</w:t>
      </w:r>
      <w:r w:rsidRPr="003F43C7">
        <w:rPr>
          <w:rFonts w:eastAsia="Calibri"/>
          <w:b/>
          <w:bCs/>
          <w:color w:val="1D1D1B"/>
          <w:sz w:val="16"/>
          <w:szCs w:val="16"/>
        </w:rPr>
        <w:t xml:space="preserve"> </w:t>
      </w:r>
      <w:r w:rsidRPr="003F43C7">
        <w:rPr>
          <w:rFonts w:eastAsia="Calibri"/>
          <w:color w:val="1D1D1B"/>
          <w:sz w:val="16"/>
          <w:szCs w:val="16"/>
        </w:rPr>
        <w:t>входы в здание, строение, сооружение</w:t>
      </w:r>
      <w:r w:rsidRPr="003F43C7">
        <w:rPr>
          <w:rFonts w:eastAsia="Calibri"/>
          <w:b/>
          <w:bCs/>
          <w:color w:val="1D1D1B"/>
          <w:sz w:val="16"/>
          <w:szCs w:val="16"/>
        </w:rPr>
        <w:t xml:space="preserve"> </w:t>
      </w:r>
      <w:r w:rsidRPr="003F43C7">
        <w:rPr>
          <w:rFonts w:eastAsia="Calibri"/>
          <w:color w:val="1D1D1B"/>
          <w:sz w:val="16"/>
          <w:szCs w:val="16"/>
        </w:rPr>
        <w:t>(входные группы), окна, витрины, маркизы,</w:t>
      </w:r>
      <w:r w:rsidRPr="003F43C7">
        <w:rPr>
          <w:rFonts w:eastAsia="Calibri"/>
          <w:b/>
          <w:bCs/>
          <w:color w:val="1D1D1B"/>
          <w:sz w:val="16"/>
          <w:szCs w:val="16"/>
        </w:rPr>
        <w:t xml:space="preserve"> </w:t>
      </w:r>
      <w:r w:rsidRPr="003F43C7">
        <w:rPr>
          <w:rFonts w:eastAsia="Calibri"/>
          <w:color w:val="1D1D1B"/>
          <w:sz w:val="16"/>
          <w:szCs w:val="16"/>
        </w:rPr>
        <w:t>балконы и лоджии, эркеры, иные элементы,</w:t>
      </w:r>
      <w:r w:rsidRPr="003F43C7">
        <w:rPr>
          <w:rFonts w:eastAsia="Calibri"/>
          <w:b/>
          <w:bCs/>
          <w:color w:val="1D1D1B"/>
          <w:sz w:val="16"/>
          <w:szCs w:val="16"/>
        </w:rPr>
        <w:t xml:space="preserve"> </w:t>
      </w:r>
      <w:r w:rsidRPr="003F43C7">
        <w:rPr>
          <w:rFonts w:eastAsia="Calibri"/>
          <w:color w:val="1D1D1B"/>
          <w:sz w:val="16"/>
          <w:szCs w:val="16"/>
        </w:rPr>
        <w:t>размещение которых на фасаде предусмотрено архитектурным решением.</w:t>
      </w:r>
      <w:proofErr w:type="gramEnd"/>
      <w:r w:rsidRPr="003F43C7">
        <w:rPr>
          <w:rFonts w:eastAsia="Calibri"/>
          <w:b/>
          <w:bCs/>
          <w:color w:val="1D1D1B"/>
          <w:sz w:val="16"/>
          <w:szCs w:val="16"/>
        </w:rPr>
        <w:t xml:space="preserve"> </w:t>
      </w:r>
      <w:r w:rsidRPr="003F43C7">
        <w:rPr>
          <w:rFonts w:eastAsia="Calibri"/>
          <w:color w:val="1D1D1B"/>
          <w:sz w:val="16"/>
          <w:szCs w:val="16"/>
        </w:rPr>
        <w:t>Основные конструктивные элементы фасада,</w:t>
      </w:r>
      <w:r w:rsidRPr="003F43C7">
        <w:rPr>
          <w:rFonts w:eastAsia="Calibri"/>
          <w:b/>
          <w:bCs/>
          <w:color w:val="1D1D1B"/>
          <w:sz w:val="16"/>
          <w:szCs w:val="16"/>
        </w:rPr>
        <w:t xml:space="preserve"> </w:t>
      </w:r>
      <w:proofErr w:type="gramStart"/>
      <w:r w:rsidRPr="003F43C7">
        <w:rPr>
          <w:rFonts w:eastAsia="Calibri"/>
          <w:color w:val="1D1D1B"/>
          <w:sz w:val="16"/>
          <w:szCs w:val="16"/>
        </w:rPr>
        <w:t>рекомендации</w:t>
      </w:r>
      <w:proofErr w:type="gramEnd"/>
      <w:r w:rsidRPr="003F43C7">
        <w:rPr>
          <w:rFonts w:eastAsia="Calibri"/>
          <w:color w:val="1D1D1B"/>
          <w:sz w:val="16"/>
          <w:szCs w:val="16"/>
        </w:rPr>
        <w:t xml:space="preserve"> по проектированию которых</w:t>
      </w:r>
      <w:r w:rsidRPr="003F43C7">
        <w:rPr>
          <w:rFonts w:eastAsia="Calibri"/>
          <w:b/>
          <w:bCs/>
          <w:color w:val="1D1D1B"/>
          <w:sz w:val="16"/>
          <w:szCs w:val="16"/>
        </w:rPr>
        <w:t xml:space="preserve"> </w:t>
      </w:r>
      <w:r w:rsidRPr="003F43C7">
        <w:rPr>
          <w:rFonts w:eastAsia="Calibri"/>
          <w:color w:val="1D1D1B"/>
          <w:sz w:val="16"/>
          <w:szCs w:val="16"/>
        </w:rPr>
        <w:t>представлены в данном пособии:</w:t>
      </w:r>
    </w:p>
    <w:p w:rsidR="003F43C7" w:rsidRPr="003F43C7" w:rsidRDefault="003F43C7" w:rsidP="003F43C7">
      <w:pPr>
        <w:ind w:firstLine="708"/>
        <w:jc w:val="both"/>
        <w:rPr>
          <w:rFonts w:eastAsia="Calibri"/>
          <w:color w:val="1D1D1B"/>
          <w:sz w:val="16"/>
          <w:szCs w:val="16"/>
        </w:rPr>
      </w:pPr>
      <w:r w:rsidRPr="003F43C7">
        <w:rPr>
          <w:rFonts w:eastAsia="Calibri"/>
          <w:b/>
          <w:bCs/>
          <w:color w:val="1D1D1B"/>
          <w:sz w:val="16"/>
          <w:szCs w:val="16"/>
        </w:rPr>
        <w:t xml:space="preserve">Маркизы — </w:t>
      </w:r>
      <w:r w:rsidRPr="003F43C7">
        <w:rPr>
          <w:rFonts w:eastAsia="Calibri"/>
          <w:color w:val="1D1D1B"/>
          <w:sz w:val="16"/>
          <w:szCs w:val="16"/>
        </w:rPr>
        <w:t>конструкции, устанавливаемые над витринами, оконными и дверными проемами для защиты от дождя, снега и яркого солнечного света. Маркизы могут иметь как фиксированный, так и трансформируемый каркас.</w:t>
      </w:r>
    </w:p>
    <w:p w:rsidR="003F43C7" w:rsidRPr="003F43C7" w:rsidRDefault="003F43C7" w:rsidP="003F43C7">
      <w:pPr>
        <w:ind w:firstLine="708"/>
        <w:jc w:val="both"/>
        <w:rPr>
          <w:rFonts w:eastAsia="Calibri"/>
          <w:color w:val="1D1D1B"/>
          <w:sz w:val="16"/>
          <w:szCs w:val="16"/>
        </w:rPr>
      </w:pPr>
      <w:r w:rsidRPr="003F43C7">
        <w:rPr>
          <w:rFonts w:eastAsia="Calibri"/>
          <w:b/>
          <w:bCs/>
          <w:color w:val="1D1D1B"/>
          <w:sz w:val="16"/>
          <w:szCs w:val="16"/>
        </w:rPr>
        <w:t xml:space="preserve">Балкон — </w:t>
      </w:r>
      <w:r w:rsidRPr="003F43C7">
        <w:rPr>
          <w:rFonts w:eastAsia="Calibri"/>
          <w:color w:val="1D1D1B"/>
          <w:sz w:val="16"/>
          <w:szCs w:val="16"/>
        </w:rPr>
        <w:t>выступающая из плоскости стены фасада огражденная площадка.</w:t>
      </w:r>
    </w:p>
    <w:p w:rsidR="003F43C7" w:rsidRPr="003F43C7" w:rsidRDefault="003F43C7" w:rsidP="003F43C7">
      <w:pPr>
        <w:ind w:firstLine="708"/>
        <w:jc w:val="both"/>
        <w:rPr>
          <w:rFonts w:eastAsia="Calibri"/>
          <w:color w:val="1D1D1B"/>
          <w:sz w:val="16"/>
          <w:szCs w:val="16"/>
        </w:rPr>
      </w:pPr>
      <w:r w:rsidRPr="003F43C7">
        <w:rPr>
          <w:rFonts w:eastAsia="Calibri"/>
          <w:b/>
          <w:bCs/>
          <w:color w:val="1D1D1B"/>
          <w:sz w:val="16"/>
          <w:szCs w:val="16"/>
        </w:rPr>
        <w:t xml:space="preserve">Лоджия — </w:t>
      </w:r>
      <w:r w:rsidRPr="003F43C7">
        <w:rPr>
          <w:rFonts w:eastAsia="Calibri"/>
          <w:color w:val="1D1D1B"/>
          <w:sz w:val="16"/>
          <w:szCs w:val="16"/>
        </w:rPr>
        <w:t>неотапливаемое помещение, встроенное в здание, имеющее стены с трех сторон.</w:t>
      </w:r>
    </w:p>
    <w:p w:rsidR="003F43C7" w:rsidRPr="003F43C7" w:rsidRDefault="003F43C7" w:rsidP="003F43C7">
      <w:pPr>
        <w:ind w:firstLine="708"/>
        <w:jc w:val="both"/>
        <w:rPr>
          <w:rFonts w:eastAsia="Calibri"/>
          <w:color w:val="1D1D1B"/>
          <w:sz w:val="16"/>
          <w:szCs w:val="16"/>
        </w:rPr>
      </w:pPr>
      <w:r w:rsidRPr="003F43C7">
        <w:rPr>
          <w:rFonts w:eastAsia="Calibri"/>
          <w:b/>
          <w:bCs/>
          <w:color w:val="1D1D1B"/>
          <w:sz w:val="16"/>
          <w:szCs w:val="16"/>
        </w:rPr>
        <w:t xml:space="preserve">Эркер — </w:t>
      </w:r>
      <w:r w:rsidRPr="003F43C7">
        <w:rPr>
          <w:rFonts w:eastAsia="Calibri"/>
          <w:color w:val="1D1D1B"/>
          <w:sz w:val="16"/>
          <w:szCs w:val="16"/>
        </w:rPr>
        <w:t>выступающая за плоскость фасада часть помещения.</w:t>
      </w:r>
    </w:p>
    <w:p w:rsidR="003F43C7" w:rsidRPr="003F43C7" w:rsidRDefault="003F43C7" w:rsidP="003F43C7">
      <w:pPr>
        <w:ind w:firstLine="708"/>
        <w:jc w:val="both"/>
        <w:rPr>
          <w:rFonts w:eastAsia="Calibri"/>
          <w:color w:val="1D1D1B"/>
          <w:sz w:val="16"/>
          <w:szCs w:val="16"/>
        </w:rPr>
      </w:pPr>
      <w:r w:rsidRPr="003F43C7">
        <w:rPr>
          <w:rFonts w:eastAsia="Calibri"/>
          <w:b/>
          <w:bCs/>
          <w:color w:val="1D1D1B"/>
          <w:sz w:val="16"/>
          <w:szCs w:val="16"/>
        </w:rPr>
        <w:t xml:space="preserve">Витринная конструкция — </w:t>
      </w:r>
      <w:r w:rsidRPr="003F43C7">
        <w:rPr>
          <w:rFonts w:eastAsia="Calibri"/>
          <w:color w:val="1D1D1B"/>
          <w:sz w:val="16"/>
          <w:szCs w:val="16"/>
        </w:rPr>
        <w:t>конструкция, располагаемая в витрине с внутренней стороны остекления.</w:t>
      </w:r>
    </w:p>
    <w:p w:rsidR="003F43C7" w:rsidRPr="003F43C7" w:rsidRDefault="003F43C7" w:rsidP="003F43C7">
      <w:pPr>
        <w:ind w:firstLine="708"/>
        <w:jc w:val="both"/>
        <w:rPr>
          <w:rFonts w:eastAsia="Calibri"/>
          <w:sz w:val="16"/>
          <w:szCs w:val="16"/>
        </w:rPr>
      </w:pPr>
      <w:r w:rsidRPr="003F43C7">
        <w:rPr>
          <w:rFonts w:eastAsia="Calibri"/>
          <w:b/>
          <w:bCs/>
          <w:sz w:val="16"/>
          <w:szCs w:val="16"/>
        </w:rPr>
        <w:t>Колористическое решение фасадов</w:t>
      </w:r>
      <w:r w:rsidRPr="003F43C7">
        <w:rPr>
          <w:rFonts w:eastAsia="Calibri"/>
          <w:sz w:val="16"/>
          <w:szCs w:val="16"/>
        </w:rPr>
        <w:t xml:space="preserve"> - цветовое решение фасадов здания, строения, сооружения, определяющее его художественные особенности во взаимосвязи с окружающей градостроительной средой, информация о котором содержится в эскизном проекте и (или) паспорте </w:t>
      </w:r>
      <w:r w:rsidRPr="003F43C7">
        <w:rPr>
          <w:rFonts w:eastAsia="Calibri"/>
          <w:sz w:val="16"/>
          <w:szCs w:val="16"/>
        </w:rPr>
        <w:lastRenderedPageBreak/>
        <w:t>фасадов и включает в себя информацию о цвете, материалах, способах отделки фасадов и их отдельных конструктивных элементов</w:t>
      </w:r>
    </w:p>
    <w:p w:rsidR="003F43C7" w:rsidRPr="003F43C7" w:rsidRDefault="003F43C7" w:rsidP="003F43C7">
      <w:pPr>
        <w:jc w:val="center"/>
        <w:outlineLvl w:val="0"/>
        <w:rPr>
          <w:rFonts w:eastAsia="Calibri"/>
          <w:color w:val="1D1D1B"/>
          <w:sz w:val="16"/>
          <w:szCs w:val="16"/>
        </w:rPr>
      </w:pPr>
      <w:bookmarkStart w:id="26" w:name="_Toc22134346"/>
      <w:bookmarkEnd w:id="26"/>
      <w:r w:rsidRPr="003F43C7">
        <w:rPr>
          <w:rFonts w:eastAsia="Calibri"/>
          <w:color w:val="1D1D1B"/>
          <w:sz w:val="16"/>
          <w:szCs w:val="16"/>
        </w:rPr>
        <w:t>14. Размещение маркиз</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Расположение маркиз на фасаде производится в соответствии с архитектурным обликом здания и существующим колористическим (цветовым) решением.</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Маркизы должны соответствовать габаритам и контурам витрин, дверных и оконных проемов (рис. 8).</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3.Маркизы размещаются в пределах витрин, оконных и дверных проемов.</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4. На маркизы могут быть нанесены элементы вывески (буквы и знаки), если внедрение этих элементов не приведет к появлению дополнительных цветов.</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5. Колористическое решение маркиз должно гармонировать с колористическим решением фасада.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6. При размещении маркиз запрещается:</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1) крепление маркиз на архитектурных деталях, элементах декора, поверхностях с ценной отделкой;</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2) размещение на маркизах рекламных материалов.</w:t>
      </w:r>
    </w:p>
    <w:p w:rsidR="003F43C7" w:rsidRPr="003F43C7" w:rsidRDefault="003F43C7" w:rsidP="003F43C7">
      <w:pPr>
        <w:jc w:val="center"/>
        <w:rPr>
          <w:rFonts w:eastAsia="Calibri"/>
          <w:color w:val="1D1D1B"/>
          <w:sz w:val="16"/>
          <w:szCs w:val="16"/>
        </w:rPr>
      </w:pPr>
      <w:r w:rsidRPr="003F43C7">
        <w:rPr>
          <w:rFonts w:ascii="Trebuchet MS" w:eastAsia="Calibri" w:hAnsi="Trebuchet MS" w:cs="Trebuchet MS"/>
          <w:noProof/>
          <w:sz w:val="16"/>
          <w:szCs w:val="16"/>
        </w:rPr>
        <w:drawing>
          <wp:inline distT="0" distB="0" distL="19050" distR="8890" wp14:anchorId="63F6F9A0" wp14:editId="14D361FE">
            <wp:extent cx="5677535" cy="2124075"/>
            <wp:effectExtent l="19050" t="19050" r="18415" b="28575"/>
            <wp:docPr id="55" name="Рисунок 7" descr="рис.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7" descr="рис. 8.jpg"/>
                    <pic:cNvPicPr>
                      <a:picLocks noChangeAspect="1" noChangeArrowheads="1"/>
                    </pic:cNvPicPr>
                  </pic:nvPicPr>
                  <pic:blipFill>
                    <a:blip r:embed="rId16" cstate="print"/>
                    <a:stretch>
                      <a:fillRect/>
                    </a:stretch>
                  </pic:blipFill>
                  <pic:spPr bwMode="auto">
                    <a:xfrm>
                      <a:off x="0" y="0"/>
                      <a:ext cx="5677535" cy="2124075"/>
                    </a:xfrm>
                    <a:prstGeom prst="rect">
                      <a:avLst/>
                    </a:prstGeom>
                    <a:ln w="19050">
                      <a:solidFill>
                        <a:srgbClr val="C00000"/>
                      </a:solidFill>
                    </a:ln>
                  </pic:spPr>
                </pic:pic>
              </a:graphicData>
            </a:graphic>
          </wp:inline>
        </w:drawing>
      </w:r>
    </w:p>
    <w:p w:rsidR="003F43C7" w:rsidRPr="003F43C7" w:rsidRDefault="003F43C7" w:rsidP="003F43C7">
      <w:pPr>
        <w:jc w:val="center"/>
        <w:outlineLvl w:val="0"/>
        <w:rPr>
          <w:rFonts w:eastAsia="Calibri"/>
          <w:color w:val="1D1D1B"/>
          <w:sz w:val="16"/>
          <w:szCs w:val="16"/>
        </w:rPr>
      </w:pPr>
      <w:bookmarkStart w:id="27" w:name="_Toc22134347"/>
      <w:bookmarkEnd w:id="27"/>
      <w:r w:rsidRPr="003F43C7">
        <w:rPr>
          <w:rFonts w:eastAsia="Calibri"/>
          <w:color w:val="1D1D1B"/>
          <w:sz w:val="16"/>
          <w:szCs w:val="16"/>
        </w:rPr>
        <w:t>15. Реконструкция балконов, лоджий и эркеров</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Окраска и остекление балконов и лоджий может производиться только после внесения соответствующих изменений в паспорт фасадов.</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При реконструкции балконов, лоджий и эркеров запрещается:</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1) покрытие тонированной пленкой или иными материалами остекления балконов, лоджий и эркеров, не предусмотренных проектом;</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2) изменение форм и размеров балконов, лоджий, эркеров, противоречащее изначальному архитектурному облику здания;</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3) остекление балконов, лоджий, эркеров, противоречащее изначальному архитектурному облику здания (рис. 9).</w:t>
      </w:r>
    </w:p>
    <w:p w:rsidR="003F43C7" w:rsidRPr="003F43C7" w:rsidRDefault="003F43C7" w:rsidP="003F43C7">
      <w:pPr>
        <w:jc w:val="center"/>
        <w:rPr>
          <w:rFonts w:ascii="Trebuchet MS" w:eastAsia="Calibri" w:hAnsi="Trebuchet MS" w:cs="Trebuchet MS"/>
          <w:sz w:val="16"/>
          <w:szCs w:val="16"/>
        </w:rPr>
      </w:pPr>
      <w:r w:rsidRPr="003F43C7">
        <w:rPr>
          <w:rFonts w:ascii="Trebuchet MS" w:eastAsia="Calibri" w:hAnsi="Trebuchet MS" w:cs="Trebuchet MS"/>
          <w:noProof/>
          <w:sz w:val="16"/>
          <w:szCs w:val="16"/>
        </w:rPr>
        <w:drawing>
          <wp:inline distT="0" distB="0" distL="19050" distR="0" wp14:anchorId="0C631236" wp14:editId="4FBE594A">
            <wp:extent cx="5784850" cy="3463925"/>
            <wp:effectExtent l="0" t="0" r="6350" b="3175"/>
            <wp:docPr id="56" name="Рисунок 8" descr="рис.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8" descr="рис. 9.jpg"/>
                    <pic:cNvPicPr>
                      <a:picLocks noChangeAspect="1" noChangeArrowheads="1"/>
                    </pic:cNvPicPr>
                  </pic:nvPicPr>
                  <pic:blipFill>
                    <a:blip r:embed="rId17" cstate="print"/>
                    <a:stretch>
                      <a:fillRect/>
                    </a:stretch>
                  </pic:blipFill>
                  <pic:spPr bwMode="auto">
                    <a:xfrm>
                      <a:off x="0" y="0"/>
                      <a:ext cx="5784850" cy="3463925"/>
                    </a:xfrm>
                    <a:prstGeom prst="rect">
                      <a:avLst/>
                    </a:prstGeom>
                  </pic:spPr>
                </pic:pic>
              </a:graphicData>
            </a:graphic>
          </wp:inline>
        </w:drawing>
      </w:r>
    </w:p>
    <w:p w:rsidR="003F43C7" w:rsidRPr="003F43C7" w:rsidRDefault="003F43C7" w:rsidP="003F43C7">
      <w:pPr>
        <w:rPr>
          <w:rFonts w:eastAsia="Calibri"/>
          <w:sz w:val="16"/>
          <w:szCs w:val="16"/>
        </w:rPr>
      </w:pPr>
    </w:p>
    <w:p w:rsidR="003F43C7" w:rsidRPr="003F43C7" w:rsidRDefault="003F43C7" w:rsidP="003F43C7">
      <w:pPr>
        <w:jc w:val="center"/>
        <w:outlineLvl w:val="0"/>
        <w:rPr>
          <w:rFonts w:eastAsia="Calibri"/>
          <w:color w:val="1D1D1B"/>
          <w:sz w:val="16"/>
          <w:szCs w:val="16"/>
        </w:rPr>
      </w:pPr>
      <w:bookmarkStart w:id="28" w:name="_Toc22134348"/>
      <w:bookmarkEnd w:id="28"/>
      <w:r w:rsidRPr="003F43C7">
        <w:rPr>
          <w:rFonts w:eastAsia="Calibri"/>
          <w:color w:val="1D1D1B"/>
          <w:sz w:val="16"/>
          <w:szCs w:val="16"/>
        </w:rPr>
        <w:t>16. Размещение входных групп</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1. Изменение входных групп должно осуществляться в соответствии с паспортом фасада, единообразно общему архитектурному облику фасада. </w:t>
      </w:r>
    </w:p>
    <w:p w:rsidR="003F43C7" w:rsidRPr="003F43C7" w:rsidRDefault="003F43C7" w:rsidP="003F43C7">
      <w:pPr>
        <w:ind w:left="708" w:firstLine="708"/>
        <w:jc w:val="both"/>
        <w:rPr>
          <w:rFonts w:ascii="Trebuchet MS" w:eastAsia="Calibri" w:hAnsi="Trebuchet MS" w:cs="Trebuchet MS"/>
          <w:sz w:val="16"/>
          <w:szCs w:val="16"/>
        </w:rPr>
      </w:pPr>
      <w:r w:rsidRPr="003F43C7">
        <w:rPr>
          <w:rFonts w:eastAsia="Calibri"/>
          <w:color w:val="1D1D1B"/>
          <w:sz w:val="16"/>
          <w:szCs w:val="16"/>
        </w:rPr>
        <w:t xml:space="preserve">2. Входные группы должны размещаться под балконами, лоджиями и эркерами. </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3. Если </w:t>
      </w:r>
      <w:proofErr w:type="gramStart"/>
      <w:r w:rsidRPr="003F43C7">
        <w:rPr>
          <w:rFonts w:eastAsia="Calibri"/>
          <w:color w:val="1D1D1B"/>
          <w:sz w:val="16"/>
          <w:szCs w:val="16"/>
        </w:rPr>
        <w:t>архитектурным решением</w:t>
      </w:r>
      <w:proofErr w:type="gramEnd"/>
      <w:r w:rsidRPr="003F43C7">
        <w:rPr>
          <w:rFonts w:eastAsia="Calibri"/>
          <w:color w:val="1D1D1B"/>
          <w:sz w:val="16"/>
          <w:szCs w:val="16"/>
        </w:rPr>
        <w:t xml:space="preserve"> предусмотрено несколько входных групп в одной плоскости фасада, уровень входа каждой из них должен располагаются на одной горизонтальной оси.</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4. Максимально допустимая высота уровня входа не более 1,2 метра.</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5. Если </w:t>
      </w:r>
      <w:proofErr w:type="gramStart"/>
      <w:r w:rsidRPr="003F43C7">
        <w:rPr>
          <w:rFonts w:eastAsia="Calibri"/>
          <w:color w:val="1D1D1B"/>
          <w:sz w:val="16"/>
          <w:szCs w:val="16"/>
        </w:rPr>
        <w:t>архитектурным решением</w:t>
      </w:r>
      <w:proofErr w:type="gramEnd"/>
      <w:r w:rsidRPr="003F43C7">
        <w:rPr>
          <w:rFonts w:eastAsia="Calibri"/>
          <w:color w:val="1D1D1B"/>
          <w:sz w:val="16"/>
          <w:szCs w:val="16"/>
        </w:rPr>
        <w:t xml:space="preserve"> предусмотрено несколько входных групп, то их необходимо объединять в одном решении, имеющем конструктивное, стилевое и цветовое единство (рис. 10).</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 xml:space="preserve">6. Ступени должны быть продублированы пандусом — наклонной площадкой, для преодоления перепада высот инвалидами на креслах-колясках, пешеходов с детскими колясками и других категорий населения. </w:t>
      </w:r>
    </w:p>
    <w:p w:rsidR="003F43C7" w:rsidRPr="003F43C7" w:rsidRDefault="003F43C7" w:rsidP="003F43C7">
      <w:pPr>
        <w:jc w:val="both"/>
        <w:rPr>
          <w:rFonts w:ascii="Trebuchet MS" w:eastAsia="Calibri" w:hAnsi="Trebuchet MS" w:cs="Trebuchet MS"/>
          <w:sz w:val="16"/>
          <w:szCs w:val="16"/>
        </w:rPr>
      </w:pPr>
      <w:r>
        <w:rPr>
          <w:rFonts w:eastAsia="Calibri"/>
          <w:sz w:val="16"/>
          <w:szCs w:val="16"/>
        </w:rPr>
        <w:tab/>
      </w:r>
      <w:r>
        <w:rPr>
          <w:rFonts w:eastAsia="Calibri"/>
          <w:sz w:val="16"/>
          <w:szCs w:val="16"/>
        </w:rPr>
        <w:tab/>
      </w:r>
    </w:p>
    <w:p w:rsidR="003F43C7" w:rsidRPr="003F43C7" w:rsidRDefault="003F43C7" w:rsidP="003F43C7">
      <w:pPr>
        <w:jc w:val="both"/>
        <w:rPr>
          <w:rFonts w:ascii="Trebuchet MS" w:eastAsia="Calibri" w:hAnsi="Trebuchet MS" w:cs="Trebuchet MS"/>
          <w:sz w:val="16"/>
          <w:szCs w:val="16"/>
        </w:rPr>
      </w:pPr>
    </w:p>
    <w:p w:rsidR="003F43C7" w:rsidRPr="003F43C7" w:rsidRDefault="003F43C7" w:rsidP="003F43C7">
      <w:pPr>
        <w:jc w:val="center"/>
        <w:rPr>
          <w:rFonts w:ascii="Trebuchet MS" w:eastAsia="Calibri" w:hAnsi="Trebuchet MS" w:cs="Trebuchet MS"/>
          <w:sz w:val="16"/>
          <w:szCs w:val="16"/>
        </w:rPr>
      </w:pPr>
      <w:r w:rsidRPr="003F43C7">
        <w:rPr>
          <w:rFonts w:ascii="Trebuchet MS" w:eastAsia="Calibri" w:hAnsi="Trebuchet MS" w:cs="Trebuchet MS"/>
          <w:noProof/>
          <w:sz w:val="16"/>
          <w:szCs w:val="16"/>
        </w:rPr>
        <w:drawing>
          <wp:inline distT="0" distB="0" distL="19050" distR="3810" wp14:anchorId="37482462" wp14:editId="65A89CD7">
            <wp:extent cx="6120765" cy="2626995"/>
            <wp:effectExtent l="0" t="0" r="0" b="1905"/>
            <wp:docPr id="57" name="Рисунок 9" descr="рис.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9" descr="рис. 10.jpg"/>
                    <pic:cNvPicPr>
                      <a:picLocks noChangeAspect="1" noChangeArrowheads="1"/>
                    </pic:cNvPicPr>
                  </pic:nvPicPr>
                  <pic:blipFill>
                    <a:blip r:embed="rId18" cstate="print"/>
                    <a:stretch>
                      <a:fillRect/>
                    </a:stretch>
                  </pic:blipFill>
                  <pic:spPr bwMode="auto">
                    <a:xfrm>
                      <a:off x="0" y="0"/>
                      <a:ext cx="6120765" cy="2626995"/>
                    </a:xfrm>
                    <a:prstGeom prst="rect">
                      <a:avLst/>
                    </a:prstGeom>
                  </pic:spPr>
                </pic:pic>
              </a:graphicData>
            </a:graphic>
          </wp:inline>
        </w:drawing>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jc w:val="center"/>
        <w:outlineLvl w:val="0"/>
        <w:rPr>
          <w:rFonts w:eastAsia="Calibri"/>
          <w:color w:val="1D1D1B"/>
          <w:sz w:val="16"/>
          <w:szCs w:val="16"/>
        </w:rPr>
      </w:pPr>
      <w:bookmarkStart w:id="29" w:name="_Toc22134349"/>
      <w:bookmarkEnd w:id="29"/>
      <w:r w:rsidRPr="003F43C7">
        <w:rPr>
          <w:rFonts w:eastAsia="Calibri"/>
          <w:color w:val="1D1D1B"/>
          <w:sz w:val="16"/>
          <w:szCs w:val="16"/>
        </w:rPr>
        <w:t>17. Размещение витринных конструкций</w:t>
      </w: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При размещении витринной конструкции с внутренней стороны витрины расстояние от остекления витрины до витринной конструкции должно составлять не менее 0,15 метра (рис. 11).</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Максимальные высота и длина витринной конструкции не должны быть больше 1/2 высоты и длины остекления витрины соответственно.</w:t>
      </w:r>
    </w:p>
    <w:p w:rsidR="003F43C7" w:rsidRPr="003F43C7" w:rsidRDefault="003F43C7" w:rsidP="003F43C7">
      <w:pPr>
        <w:ind w:left="720" w:firstLine="696"/>
        <w:rPr>
          <w:rFonts w:ascii="Trebuchet MS" w:eastAsia="Calibri" w:hAnsi="Trebuchet MS" w:cs="Trebuchet MS"/>
          <w:sz w:val="16"/>
          <w:szCs w:val="16"/>
        </w:rPr>
      </w:pPr>
      <w:r w:rsidRPr="003F43C7">
        <w:rPr>
          <w:rFonts w:eastAsia="Calibri"/>
          <w:color w:val="1D1D1B"/>
          <w:sz w:val="16"/>
          <w:szCs w:val="16"/>
        </w:rPr>
        <w:t xml:space="preserve">3. Запрещено использование в качестве витринных конструкций и её элементов электронных носителей (бегущих строк, медиа-экранов). </w:t>
      </w:r>
    </w:p>
    <w:p w:rsidR="003F43C7" w:rsidRPr="003F43C7" w:rsidRDefault="003F43C7" w:rsidP="003F43C7">
      <w:pPr>
        <w:ind w:left="720"/>
        <w:jc w:val="center"/>
        <w:rPr>
          <w:rFonts w:ascii="SFUIText-Light" w:eastAsia="Calibri" w:hAnsi="SFUIText-Light" w:cs="SFUIText-Light"/>
          <w:color w:val="1D1D1B"/>
          <w:sz w:val="16"/>
          <w:szCs w:val="16"/>
        </w:rPr>
      </w:pPr>
      <w:r w:rsidRPr="003F43C7">
        <w:rPr>
          <w:rFonts w:ascii="Trebuchet MS" w:eastAsia="Calibri" w:hAnsi="Trebuchet MS" w:cs="Trebuchet MS"/>
          <w:noProof/>
          <w:sz w:val="16"/>
          <w:szCs w:val="16"/>
        </w:rPr>
        <w:drawing>
          <wp:inline distT="0" distB="0" distL="19050" distR="0" wp14:anchorId="12D9306D" wp14:editId="31238BF5">
            <wp:extent cx="5276850" cy="4506764"/>
            <wp:effectExtent l="0" t="0" r="0" b="8255"/>
            <wp:docPr id="58" name="Рисунок 10" descr="рис.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0" descr="рис. 11.jpg"/>
                    <pic:cNvPicPr>
                      <a:picLocks noChangeAspect="1" noChangeArrowheads="1"/>
                    </pic:cNvPicPr>
                  </pic:nvPicPr>
                  <pic:blipFill>
                    <a:blip r:embed="rId19" cstate="print"/>
                    <a:stretch>
                      <a:fillRect/>
                    </a:stretch>
                  </pic:blipFill>
                  <pic:spPr bwMode="auto">
                    <a:xfrm>
                      <a:off x="0" y="0"/>
                      <a:ext cx="5279893" cy="4509363"/>
                    </a:xfrm>
                    <a:prstGeom prst="rect">
                      <a:avLst/>
                    </a:prstGeom>
                  </pic:spPr>
                </pic:pic>
              </a:graphicData>
            </a:graphic>
          </wp:inline>
        </w:drawing>
      </w:r>
    </w:p>
    <w:p w:rsidR="003F43C7" w:rsidRPr="003F43C7" w:rsidRDefault="003F43C7" w:rsidP="003F43C7">
      <w:pPr>
        <w:ind w:left="720"/>
        <w:rPr>
          <w:rFonts w:eastAsia="Calibri"/>
          <w:color w:val="1D1D1B"/>
          <w:sz w:val="16"/>
          <w:szCs w:val="16"/>
        </w:rPr>
      </w:pPr>
    </w:p>
    <w:p w:rsidR="003F43C7" w:rsidRPr="003F43C7" w:rsidRDefault="003F43C7" w:rsidP="003F43C7">
      <w:pPr>
        <w:jc w:val="center"/>
        <w:outlineLvl w:val="0"/>
        <w:rPr>
          <w:rFonts w:eastAsia="Calibri"/>
          <w:color w:val="1D1D1B"/>
          <w:sz w:val="16"/>
          <w:szCs w:val="16"/>
        </w:rPr>
      </w:pPr>
      <w:bookmarkStart w:id="30" w:name="_Toc22134350"/>
      <w:bookmarkEnd w:id="30"/>
      <w:r w:rsidRPr="003F43C7">
        <w:rPr>
          <w:rFonts w:eastAsia="Calibri"/>
          <w:color w:val="1D1D1B"/>
          <w:sz w:val="16"/>
          <w:szCs w:val="16"/>
        </w:rPr>
        <w:t xml:space="preserve">18. Торговые и </w:t>
      </w:r>
      <w:proofErr w:type="gramStart"/>
      <w:r w:rsidRPr="003F43C7">
        <w:rPr>
          <w:rFonts w:eastAsia="Calibri"/>
          <w:color w:val="1D1D1B"/>
          <w:sz w:val="16"/>
          <w:szCs w:val="16"/>
        </w:rPr>
        <w:t>бизнес-центры</w:t>
      </w:r>
      <w:proofErr w:type="gramEnd"/>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При проектировании оформления объектов коммерческой недвижимости следует стремиться к гармонизации архитектурного облика и дополнительных элементов на фасадах зданий:</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1) Информационные носители должны быть размещены в единой системе горизонтальных и вертикальных осей (рис. 12).</w:t>
      </w:r>
    </w:p>
    <w:p w:rsidR="003F43C7" w:rsidRPr="003F43C7" w:rsidRDefault="003F43C7" w:rsidP="003F43C7">
      <w:pPr>
        <w:ind w:left="720" w:firstLine="696"/>
        <w:jc w:val="both"/>
        <w:rPr>
          <w:rFonts w:ascii="Trebuchet MS" w:eastAsia="Calibri" w:hAnsi="Trebuchet MS" w:cs="Trebuchet MS"/>
          <w:sz w:val="16"/>
          <w:szCs w:val="16"/>
        </w:rPr>
      </w:pPr>
      <w:r w:rsidRPr="003F43C7">
        <w:rPr>
          <w:rFonts w:eastAsia="Calibri"/>
          <w:color w:val="1D1D1B"/>
          <w:sz w:val="16"/>
          <w:szCs w:val="16"/>
        </w:rPr>
        <w:t>2) Информационные носители должны быть соразмерны и  расположены в единой горизонтальной или вертикальной оси.</w:t>
      </w:r>
    </w:p>
    <w:p w:rsidR="003F43C7" w:rsidRPr="003F43C7" w:rsidRDefault="003F43C7" w:rsidP="003F43C7">
      <w:pPr>
        <w:ind w:left="720" w:firstLine="696"/>
        <w:jc w:val="both"/>
        <w:rPr>
          <w:rFonts w:eastAsia="Calibri"/>
          <w:color w:val="1D1D1B"/>
          <w:sz w:val="16"/>
          <w:szCs w:val="16"/>
        </w:rPr>
      </w:pPr>
      <w:r w:rsidRPr="003F43C7">
        <w:rPr>
          <w:rFonts w:eastAsia="Calibri"/>
          <w:color w:val="1D1D1B"/>
          <w:sz w:val="16"/>
          <w:szCs w:val="16"/>
        </w:rPr>
        <w:t>3) Группы навигационных вывесок должны быть упорядочены в едином формате, имеющем четкие границы, структуру и стилистику наполнения в соответствии с архитектурным обликом здания.</w:t>
      </w:r>
    </w:p>
    <w:p w:rsidR="003F43C7" w:rsidRPr="00775D48" w:rsidRDefault="003F43C7" w:rsidP="003F43C7">
      <w:pPr>
        <w:ind w:left="720"/>
        <w:jc w:val="center"/>
        <w:rPr>
          <w:rFonts w:ascii="Trebuchet MS" w:eastAsia="Calibri" w:hAnsi="Trebuchet MS" w:cs="Trebuchet MS"/>
          <w:sz w:val="16"/>
          <w:szCs w:val="16"/>
        </w:rPr>
      </w:pPr>
    </w:p>
    <w:p w:rsidR="003F43C7" w:rsidRPr="003F43C7" w:rsidRDefault="003F43C7" w:rsidP="003F43C7">
      <w:pPr>
        <w:rPr>
          <w:rFonts w:ascii="Trebuchet MS" w:eastAsia="Calibri" w:hAnsi="Trebuchet MS" w:cs="Trebuchet MS"/>
          <w:sz w:val="16"/>
          <w:szCs w:val="16"/>
        </w:rPr>
      </w:pPr>
    </w:p>
    <w:p w:rsidR="003F43C7" w:rsidRPr="003F43C7" w:rsidRDefault="003F43C7" w:rsidP="003F43C7">
      <w:pPr>
        <w:jc w:val="center"/>
        <w:outlineLvl w:val="0"/>
        <w:rPr>
          <w:rFonts w:eastAsia="Calibri"/>
          <w:color w:val="1D1D1B"/>
          <w:sz w:val="16"/>
          <w:szCs w:val="16"/>
        </w:rPr>
      </w:pPr>
      <w:r w:rsidRPr="003F43C7">
        <w:rPr>
          <w:rFonts w:eastAsia="Calibri"/>
          <w:color w:val="1D1D1B"/>
          <w:sz w:val="16"/>
          <w:szCs w:val="16"/>
        </w:rPr>
        <w:lastRenderedPageBreak/>
        <w:t>19. Размещение урн</w:t>
      </w:r>
    </w:p>
    <w:p w:rsidR="003F43C7" w:rsidRPr="003F43C7" w:rsidRDefault="003F43C7" w:rsidP="003F43C7">
      <w:pPr>
        <w:ind w:left="709" w:firstLine="709"/>
        <w:jc w:val="both"/>
        <w:rPr>
          <w:rFonts w:ascii="Trebuchet MS" w:eastAsia="Calibri" w:hAnsi="Trebuchet MS" w:cs="Trebuchet MS"/>
          <w:sz w:val="16"/>
          <w:szCs w:val="16"/>
        </w:rPr>
      </w:pPr>
      <w:r w:rsidRPr="003F43C7">
        <w:rPr>
          <w:rFonts w:eastAsia="Microsoft Sans Serif"/>
          <w:color w:val="000000"/>
          <w:sz w:val="16"/>
          <w:szCs w:val="16"/>
          <w:lang w:bidi="ru-RU"/>
        </w:rPr>
        <w:t>Урны для сбора ТБО предназначены для поддержания чистоты городских пространств. Частота и количество размещения таких элементов зависят от интенсивности использования территории. Не рекомендуется использование элементов темных оттенков. Урны должны быть оборудованы крышкой для предотвращения распространения неприятного запаха и для предотвращения попадания в них осадков (рис. 13).</w:t>
      </w:r>
    </w:p>
    <w:p w:rsidR="003F43C7" w:rsidRPr="003F43C7" w:rsidRDefault="003F43C7" w:rsidP="003F43C7">
      <w:pPr>
        <w:tabs>
          <w:tab w:val="left" w:pos="1418"/>
        </w:tabs>
        <w:ind w:left="720" w:firstLine="698"/>
        <w:contextualSpacing/>
        <w:jc w:val="both"/>
        <w:rPr>
          <w:rFonts w:eastAsia="Calibri"/>
          <w:sz w:val="16"/>
          <w:szCs w:val="16"/>
        </w:rPr>
      </w:pP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1. Элементы должны быть прочно и надежно прикреплены к фундаментам при помощи бетонирования или анкерного крепления.</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2. Урны должны иметь единый дизайн и цвет со всеми элементами уличной мебели (скамьями, фонарями и т. п.).</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3. Урны следует оборудовать ведрами с отверстиями для отвода стоков или в виде сетчатой конструкции.</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4. Урны для сбора ТБО следует защитить от попадания осадков. Крышку или дверцу урны рекомендуется снабдить резиновой прокладкой для смягчения удара.</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5. В местах для курения урны должны оборудоваться пепельницами (возможно заполнение песком).</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6. Внешняя поверхность урн должна быть рельефной/перфорированной для защиты от нанесения надписей граффити.</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Calibri"/>
          <w:sz w:val="16"/>
          <w:szCs w:val="16"/>
        </w:rPr>
        <w:t>7. Все элементы для сбора мусора должны быть размещены так, чтобы не препятствовать основному пешеходному потоку, на минимальном расстоянии 0,5 м от пешеходного пути, вместе с другими элементами уличной мебели.</w:t>
      </w:r>
    </w:p>
    <w:p w:rsidR="003F43C7" w:rsidRPr="003F43C7" w:rsidRDefault="003F43C7" w:rsidP="003F43C7">
      <w:pPr>
        <w:tabs>
          <w:tab w:val="left" w:pos="1418"/>
        </w:tabs>
        <w:ind w:left="720" w:firstLine="698"/>
        <w:contextualSpacing/>
        <w:jc w:val="both"/>
        <w:rPr>
          <w:rFonts w:eastAsia="Calibri"/>
          <w:sz w:val="16"/>
          <w:szCs w:val="16"/>
        </w:rPr>
      </w:pPr>
      <w:r w:rsidRPr="003F43C7">
        <w:rPr>
          <w:rFonts w:eastAsia="Microsoft Sans Serif"/>
          <w:color w:val="000000"/>
          <w:spacing w:val="10"/>
          <w:sz w:val="16"/>
          <w:szCs w:val="16"/>
        </w:rPr>
        <w:t>8. Урны с установленными на них пепельницами следует размещать на расстоянии 5 метров от окон жилых домов и входов в здания.</w:t>
      </w:r>
    </w:p>
    <w:p w:rsidR="003F43C7" w:rsidRPr="003F43C7" w:rsidRDefault="003F43C7" w:rsidP="003F43C7">
      <w:pPr>
        <w:tabs>
          <w:tab w:val="left" w:pos="1418"/>
        </w:tabs>
        <w:ind w:left="720" w:firstLine="698"/>
        <w:jc w:val="both"/>
        <w:rPr>
          <w:rFonts w:eastAsia="Calibri"/>
          <w:color w:val="1D1D1B"/>
          <w:sz w:val="16"/>
          <w:szCs w:val="16"/>
        </w:rPr>
      </w:pPr>
      <w:r w:rsidRPr="003F43C7">
        <w:rPr>
          <w:rFonts w:eastAsia="Calibri"/>
          <w:sz w:val="16"/>
          <w:szCs w:val="16"/>
        </w:rPr>
        <w:t>9. Урны чаще всего размещаются рядом с местами для сидения, входами в здания, на расстоянии 0,5 м от этих объектов</w:t>
      </w:r>
    </w:p>
    <w:p w:rsidR="003F43C7" w:rsidRPr="003F43C7" w:rsidRDefault="003F43C7" w:rsidP="003F43C7">
      <w:pPr>
        <w:ind w:left="720" w:firstLine="698"/>
        <w:jc w:val="both"/>
        <w:rPr>
          <w:rFonts w:eastAsia="Calibri"/>
          <w:sz w:val="16"/>
          <w:szCs w:val="16"/>
        </w:rPr>
      </w:pPr>
    </w:p>
    <w:p w:rsidR="003F43C7" w:rsidRPr="003F43C7" w:rsidRDefault="003F43C7" w:rsidP="003F43C7">
      <w:pPr>
        <w:jc w:val="right"/>
        <w:rPr>
          <w:rFonts w:eastAsia="Calibri"/>
          <w:sz w:val="16"/>
          <w:szCs w:val="16"/>
        </w:rPr>
      </w:pPr>
      <w:r w:rsidRPr="003F43C7">
        <w:rPr>
          <w:rFonts w:ascii="Trebuchet MS" w:eastAsia="Calibri" w:hAnsi="Trebuchet MS" w:cs="Trebuchet MS"/>
          <w:noProof/>
          <w:sz w:val="16"/>
          <w:szCs w:val="16"/>
        </w:rPr>
        <mc:AlternateContent>
          <mc:Choice Requires="wps">
            <w:drawing>
              <wp:anchor distT="0" distB="0" distL="114300" distR="114300" simplePos="0" relativeHeight="251662336" behindDoc="0" locked="0" layoutInCell="1" allowOverlap="1" wp14:anchorId="703D6411" wp14:editId="7E34CD31">
                <wp:simplePos x="0" y="0"/>
                <wp:positionH relativeFrom="column">
                  <wp:posOffset>-819150</wp:posOffset>
                </wp:positionH>
                <wp:positionV relativeFrom="paragraph">
                  <wp:posOffset>113030</wp:posOffset>
                </wp:positionV>
                <wp:extent cx="9570085" cy="2818130"/>
                <wp:effectExtent l="0" t="0" r="12065" b="2032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0085" cy="2818130"/>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64.5pt;margin-top:8.9pt;width:753.55pt;height:2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" filled="f" strokecolor="#c00000" strokeweight="1.5pt"/>
            </w:pict>
          </mc:Fallback>
        </mc:AlternateContent>
      </w:r>
      <w:r w:rsidRPr="003F43C7">
        <w:rPr>
          <w:rFonts w:ascii="Trebuchet MS" w:eastAsia="Calibri" w:hAnsi="Trebuchet MS" w:cs="Trebuchet MS"/>
          <w:sz w:val="16"/>
          <w:szCs w:val="16"/>
        </w:rPr>
        <w:t xml:space="preserve"> </w:t>
      </w:r>
      <w:r w:rsidRPr="003F43C7">
        <w:rPr>
          <w:rFonts w:eastAsia="Calibri"/>
          <w:sz w:val="16"/>
          <w:szCs w:val="16"/>
        </w:rPr>
        <w:t>Рис. 13.</w:t>
      </w:r>
    </w:p>
    <w:p w:rsidR="003F43C7" w:rsidRPr="003F43C7" w:rsidRDefault="003F43C7" w:rsidP="003F43C7">
      <w:pPr>
        <w:jc w:val="center"/>
        <w:rPr>
          <w:rFonts w:ascii="Trebuchet MS" w:eastAsia="Calibri" w:hAnsi="Trebuchet MS" w:cs="Trebuchet MS"/>
          <w:sz w:val="16"/>
          <w:szCs w:val="16"/>
        </w:rPr>
      </w:pPr>
      <w:r w:rsidRPr="003F43C7">
        <w:rPr>
          <w:rFonts w:eastAsia="Calibri"/>
          <w:noProof/>
          <w:sz w:val="16"/>
          <w:szCs w:val="16"/>
        </w:rPr>
        <w:drawing>
          <wp:anchor distT="0" distB="0" distL="114300" distR="114300" simplePos="0" relativeHeight="251660288" behindDoc="1" locked="0" layoutInCell="1" allowOverlap="1" wp14:anchorId="4AB0DC18" wp14:editId="7DF851F7">
            <wp:simplePos x="0" y="0"/>
            <wp:positionH relativeFrom="column">
              <wp:posOffset>100965</wp:posOffset>
            </wp:positionH>
            <wp:positionV relativeFrom="paragraph">
              <wp:posOffset>182245</wp:posOffset>
            </wp:positionV>
            <wp:extent cx="3381375" cy="2392045"/>
            <wp:effectExtent l="0" t="0" r="9525" b="8255"/>
            <wp:wrapTight wrapText="bothSides">
              <wp:wrapPolygon edited="0">
                <wp:start x="0" y="0"/>
                <wp:lineTo x="0" y="21503"/>
                <wp:lineTo x="21539" y="21503"/>
                <wp:lineTo x="21539"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cstate="print"/>
                    <a:srcRect l="10724" t="23847" r="21884" b="16650"/>
                    <a:stretch>
                      <a:fillRect/>
                    </a:stretch>
                  </pic:blipFill>
                  <pic:spPr bwMode="auto">
                    <a:xfrm>
                      <a:off x="0" y="0"/>
                      <a:ext cx="3381375" cy="2392045"/>
                    </a:xfrm>
                    <a:prstGeom prst="rect">
                      <a:avLst/>
                    </a:prstGeom>
                    <a:noFill/>
                    <a:ln w="9525">
                      <a:noFill/>
                      <a:miter lim="800000"/>
                      <a:headEnd/>
                      <a:tailEnd/>
                    </a:ln>
                  </pic:spPr>
                </pic:pic>
              </a:graphicData>
            </a:graphic>
            <wp14:sizeRelH relativeFrom="margin">
              <wp14:pctWidth>0</wp14:pctWidth>
            </wp14:sizeRelH>
          </wp:anchor>
        </w:drawing>
      </w:r>
      <w:r w:rsidRPr="003F43C7">
        <w:rPr>
          <w:rFonts w:ascii="Trebuchet MS" w:eastAsia="Calibri" w:hAnsi="Trebuchet MS" w:cs="Trebuchet MS"/>
          <w:noProof/>
          <w:sz w:val="16"/>
          <w:szCs w:val="16"/>
        </w:rPr>
        <w:drawing>
          <wp:anchor distT="0" distB="0" distL="114300" distR="114300" simplePos="0" relativeHeight="251661312" behindDoc="1" locked="0" layoutInCell="1" allowOverlap="1" wp14:anchorId="3A6D7B59" wp14:editId="1521E086">
            <wp:simplePos x="0" y="0"/>
            <wp:positionH relativeFrom="column">
              <wp:posOffset>3482340</wp:posOffset>
            </wp:positionH>
            <wp:positionV relativeFrom="paragraph">
              <wp:posOffset>29845</wp:posOffset>
            </wp:positionV>
            <wp:extent cx="2996565" cy="2642870"/>
            <wp:effectExtent l="0" t="0" r="0" b="5080"/>
            <wp:wrapTight wrapText="bothSides">
              <wp:wrapPolygon edited="0">
                <wp:start x="0" y="0"/>
                <wp:lineTo x="0" y="21486"/>
                <wp:lineTo x="21421" y="21486"/>
                <wp:lineTo x="21421" y="0"/>
                <wp:lineTo x="0" y="0"/>
              </wp:wrapPolygon>
            </wp:wrapTight>
            <wp:docPr id="13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cstate="print"/>
                    <a:srcRect l="11793" t="12596" r="21218" b="18587"/>
                    <a:stretch>
                      <a:fillRect/>
                    </a:stretch>
                  </pic:blipFill>
                  <pic:spPr bwMode="auto">
                    <a:xfrm>
                      <a:off x="0" y="0"/>
                      <a:ext cx="2996565" cy="2642870"/>
                    </a:xfrm>
                    <a:prstGeom prst="rect">
                      <a:avLst/>
                    </a:prstGeom>
                    <a:noFill/>
                    <a:ln w="9525">
                      <a:noFill/>
                      <a:miter lim="800000"/>
                      <a:headEnd/>
                      <a:tailEnd/>
                    </a:ln>
                  </pic:spPr>
                </pic:pic>
              </a:graphicData>
            </a:graphic>
            <wp14:sizeRelH relativeFrom="margin">
              <wp14:pctWidth>0</wp14:pctWidth>
            </wp14:sizeRelH>
          </wp:anchor>
        </w:drawing>
      </w:r>
    </w:p>
    <w:p w:rsidR="003F43C7" w:rsidRPr="003F43C7" w:rsidRDefault="003F43C7" w:rsidP="003F43C7">
      <w:pPr>
        <w:rPr>
          <w:rFonts w:eastAsia="Calibri"/>
          <w:sz w:val="16"/>
          <w:szCs w:val="16"/>
        </w:rPr>
      </w:pPr>
      <w:r w:rsidRPr="003F43C7">
        <w:rPr>
          <w:rFonts w:eastAsia="Calibri"/>
          <w:sz w:val="16"/>
          <w:szCs w:val="16"/>
        </w:rPr>
        <w:t xml:space="preserve">20. Заборы, ограждения, ограды. </w:t>
      </w:r>
    </w:p>
    <w:p w:rsidR="003F43C7" w:rsidRPr="003F43C7" w:rsidRDefault="003F43C7" w:rsidP="003F43C7">
      <w:pPr>
        <w:rPr>
          <w:rFonts w:eastAsia="Calibri"/>
          <w:sz w:val="16"/>
          <w:szCs w:val="16"/>
        </w:rPr>
      </w:pPr>
      <w:r w:rsidRPr="003F43C7">
        <w:rPr>
          <w:rFonts w:eastAsia="Calibri"/>
          <w:sz w:val="16"/>
          <w:szCs w:val="16"/>
        </w:rPr>
        <w:t xml:space="preserve"> </w:t>
      </w:r>
    </w:p>
    <w:p w:rsidR="003F43C7" w:rsidRPr="003F43C7" w:rsidRDefault="003F43C7" w:rsidP="003F43C7">
      <w:pPr>
        <w:rPr>
          <w:rFonts w:eastAsia="Calibri"/>
          <w:sz w:val="16"/>
          <w:szCs w:val="16"/>
        </w:rPr>
      </w:pPr>
      <w:r w:rsidRPr="003F43C7">
        <w:rPr>
          <w:rFonts w:eastAsia="Calibri"/>
          <w:sz w:val="16"/>
          <w:szCs w:val="16"/>
        </w:rPr>
        <w:t xml:space="preserve">Принципиальные схемы и высотные разбивки должны соответствовать представленным схемам, внешний вид может отличаться в результате согласования через паспорт фасада МО (рис. 14). </w:t>
      </w:r>
    </w:p>
    <w:p w:rsid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r w:rsidRPr="003F43C7">
        <w:rPr>
          <w:rFonts w:eastAsia="Calibri"/>
          <w:sz w:val="16"/>
          <w:szCs w:val="16"/>
        </w:rPr>
        <w:t xml:space="preserve">                          Заборы для социальных объектов</w:t>
      </w:r>
    </w:p>
    <w:p w:rsidR="003F43C7" w:rsidRPr="003F43C7" w:rsidRDefault="003F43C7" w:rsidP="003F43C7">
      <w:pPr>
        <w:jc w:val="both"/>
        <w:rPr>
          <w:rFonts w:eastAsia="Calibri"/>
          <w:sz w:val="16"/>
          <w:szCs w:val="16"/>
        </w:rPr>
      </w:pPr>
      <w:r w:rsidRPr="003F43C7">
        <w:rPr>
          <w:rFonts w:eastAsia="Calibri"/>
          <w:noProof/>
          <w:sz w:val="16"/>
          <w:szCs w:val="16"/>
        </w:rPr>
        <w:drawing>
          <wp:anchor distT="0" distB="0" distL="114300" distR="114300" simplePos="0" relativeHeight="251668480" behindDoc="1" locked="0" layoutInCell="1" allowOverlap="1" wp14:anchorId="6C2684F4" wp14:editId="1CC786CB">
            <wp:simplePos x="0" y="0"/>
            <wp:positionH relativeFrom="column">
              <wp:posOffset>421640</wp:posOffset>
            </wp:positionH>
            <wp:positionV relativeFrom="paragraph">
              <wp:posOffset>97790</wp:posOffset>
            </wp:positionV>
            <wp:extent cx="1849120" cy="1008380"/>
            <wp:effectExtent l="19050" t="0" r="0" b="0"/>
            <wp:wrapTight wrapText="bothSides">
              <wp:wrapPolygon edited="0">
                <wp:start x="-223" y="0"/>
                <wp:lineTo x="-223" y="21219"/>
                <wp:lineTo x="21585" y="21219"/>
                <wp:lineTo x="21585" y="0"/>
                <wp:lineTo x="-223" y="0"/>
              </wp:wrapPolygon>
            </wp:wrapTight>
            <wp:docPr id="6" name="Рисунок 56" descr="https://paevskiydesign.ru/wp-content/uploads/2016/06/vistavka-tehniki-VDNH-variant-1-05-1920x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paevskiydesign.ru/wp-content/uploads/2016/06/vistavka-tehniki-VDNH-variant-1-05-1920x1080.jpg"/>
                    <pic:cNvPicPr>
                      <a:picLocks noChangeAspect="1" noChangeArrowheads="1"/>
                    </pic:cNvPicPr>
                  </pic:nvPicPr>
                  <pic:blipFill>
                    <a:blip r:embed="rId22" cstate="print"/>
                    <a:srcRect l="31164" t="15741" r="2114" b="19431"/>
                    <a:stretch>
                      <a:fillRect/>
                    </a:stretch>
                  </pic:blipFill>
                  <pic:spPr bwMode="auto">
                    <a:xfrm>
                      <a:off x="0" y="0"/>
                      <a:ext cx="1849120" cy="1008380"/>
                    </a:xfrm>
                    <a:prstGeom prst="rect">
                      <a:avLst/>
                    </a:prstGeom>
                    <a:noFill/>
                    <a:ln w="9525">
                      <a:noFill/>
                      <a:miter lim="800000"/>
                      <a:headEnd/>
                      <a:tailEnd/>
                    </a:ln>
                  </pic:spPr>
                </pic:pic>
              </a:graphicData>
            </a:graphic>
          </wp:anchor>
        </w:drawing>
      </w: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rPr>
          <w:rFonts w:eastAsia="Calibri"/>
          <w:sz w:val="16"/>
          <w:szCs w:val="16"/>
        </w:rPr>
      </w:pPr>
    </w:p>
    <w:p w:rsidR="003F43C7" w:rsidRPr="003F43C7" w:rsidRDefault="003F43C7" w:rsidP="003F43C7">
      <w:pPr>
        <w:rPr>
          <w:rFonts w:eastAsia="Calibri"/>
          <w:sz w:val="16"/>
          <w:szCs w:val="16"/>
        </w:rPr>
      </w:pPr>
    </w:p>
    <w:p w:rsidR="003F43C7" w:rsidRPr="003F43C7" w:rsidRDefault="003F43C7" w:rsidP="003F43C7">
      <w:pPr>
        <w:rPr>
          <w:rFonts w:eastAsia="Calibri"/>
          <w:sz w:val="16"/>
          <w:szCs w:val="16"/>
        </w:rPr>
      </w:pPr>
    </w:p>
    <w:p w:rsidR="003F43C7" w:rsidRPr="003F43C7" w:rsidRDefault="003F43C7" w:rsidP="003F43C7">
      <w:pPr>
        <w:rPr>
          <w:rFonts w:eastAsia="Calibri"/>
          <w:sz w:val="16"/>
          <w:szCs w:val="16"/>
        </w:rPr>
      </w:pPr>
    </w:p>
    <w:p w:rsidR="003F43C7" w:rsidRPr="003F43C7" w:rsidRDefault="003F43C7" w:rsidP="003F43C7">
      <w:pPr>
        <w:rPr>
          <w:rFonts w:eastAsia="Calibri"/>
          <w:sz w:val="16"/>
          <w:szCs w:val="16"/>
        </w:rPr>
      </w:pPr>
      <w:r w:rsidRPr="003F43C7">
        <w:rPr>
          <w:rFonts w:eastAsia="Calibri"/>
          <w:noProof/>
          <w:sz w:val="16"/>
          <w:szCs w:val="16"/>
        </w:rPr>
        <w:drawing>
          <wp:anchor distT="0" distB="0" distL="114300" distR="114300" simplePos="0" relativeHeight="251669504" behindDoc="1" locked="0" layoutInCell="1" allowOverlap="1" wp14:anchorId="2D8AE0DB" wp14:editId="43E0F37F">
            <wp:simplePos x="0" y="0"/>
            <wp:positionH relativeFrom="column">
              <wp:posOffset>441325</wp:posOffset>
            </wp:positionH>
            <wp:positionV relativeFrom="paragraph">
              <wp:posOffset>126365</wp:posOffset>
            </wp:positionV>
            <wp:extent cx="3210560" cy="2044065"/>
            <wp:effectExtent l="19050" t="0" r="8890" b="0"/>
            <wp:wrapTight wrapText="bothSides">
              <wp:wrapPolygon edited="0">
                <wp:start x="-128" y="0"/>
                <wp:lineTo x="-128" y="21338"/>
                <wp:lineTo x="21660" y="21338"/>
                <wp:lineTo x="21660" y="0"/>
                <wp:lineTo x="-128" y="0"/>
              </wp:wrapPolygon>
            </wp:wrapTight>
            <wp:docPr id="7" name="Рисунок 59" descr="https://st20.stpulscen.ru/images/product/316/859/988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20.stpulscen.ru/images/product/316/859/988_original.jpg"/>
                    <pic:cNvPicPr>
                      <a:picLocks noChangeAspect="1" noChangeArrowheads="1"/>
                    </pic:cNvPicPr>
                  </pic:nvPicPr>
                  <pic:blipFill>
                    <a:blip r:embed="rId23" cstate="print"/>
                    <a:srcRect/>
                    <a:stretch>
                      <a:fillRect/>
                    </a:stretch>
                  </pic:blipFill>
                  <pic:spPr bwMode="auto">
                    <a:xfrm>
                      <a:off x="0" y="0"/>
                      <a:ext cx="3210560" cy="2044065"/>
                    </a:xfrm>
                    <a:prstGeom prst="rect">
                      <a:avLst/>
                    </a:prstGeom>
                    <a:noFill/>
                    <a:ln w="9525">
                      <a:noFill/>
                      <a:miter lim="800000"/>
                      <a:headEnd/>
                      <a:tailEnd/>
                    </a:ln>
                  </pic:spPr>
                </pic:pic>
              </a:graphicData>
            </a:graphic>
          </wp:anchor>
        </w:drawing>
      </w:r>
    </w:p>
    <w:p w:rsidR="003F43C7" w:rsidRPr="003F43C7" w:rsidRDefault="003F43C7" w:rsidP="003F43C7">
      <w:pPr>
        <w:rPr>
          <w:rFonts w:eastAsia="Calibri"/>
          <w:sz w:val="16"/>
          <w:szCs w:val="16"/>
        </w:rPr>
      </w:pPr>
    </w:p>
    <w:p w:rsidR="003F43C7" w:rsidRPr="003F43C7" w:rsidRDefault="003F43C7" w:rsidP="003F43C7">
      <w:pPr>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r w:rsidRPr="003F43C7">
        <w:rPr>
          <w:rFonts w:eastAsia="Calibri"/>
          <w:sz w:val="16"/>
          <w:szCs w:val="16"/>
        </w:rPr>
        <w:t xml:space="preserve">                             </w:t>
      </w: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center"/>
        <w:rPr>
          <w:rFonts w:eastAsia="Calibri"/>
          <w:sz w:val="16"/>
          <w:szCs w:val="16"/>
        </w:rPr>
      </w:pPr>
      <w:r w:rsidRPr="003F43C7">
        <w:rPr>
          <w:rFonts w:ascii="Trebuchet MS" w:eastAsia="Calibri" w:hAnsi="Trebuchet MS" w:cs="Trebuchet MS"/>
          <w:noProof/>
          <w:sz w:val="16"/>
          <w:szCs w:val="16"/>
        </w:rPr>
        <mc:AlternateContent>
          <mc:Choice Requires="wps">
            <w:drawing>
              <wp:anchor distT="0" distB="0" distL="114300" distR="114300" simplePos="0" relativeHeight="251663360" behindDoc="0" locked="0" layoutInCell="1" allowOverlap="1" wp14:anchorId="27EA22FC" wp14:editId="5C4CDAD6">
                <wp:simplePos x="0" y="0"/>
                <wp:positionH relativeFrom="column">
                  <wp:posOffset>-203200</wp:posOffset>
                </wp:positionH>
                <wp:positionV relativeFrom="paragraph">
                  <wp:posOffset>71120</wp:posOffset>
                </wp:positionV>
                <wp:extent cx="9670415" cy="2773045"/>
                <wp:effectExtent l="12065" t="17780" r="13970" b="952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70415" cy="2773045"/>
                        </a:xfrm>
                        <a:prstGeom prst="rect">
                          <a:avLst/>
                        </a:prstGeom>
                        <a:noFill/>
                        <a:ln w="19050">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16pt;margin-top:5.6pt;width:761.45pt;height:21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" filled="f" strokecolor="#c00000" strokeweight="1.5pt"/>
            </w:pict>
          </mc:Fallback>
        </mc:AlternateContent>
      </w:r>
    </w:p>
    <w:p w:rsidR="003F43C7" w:rsidRPr="003F43C7" w:rsidRDefault="003F43C7" w:rsidP="003F43C7">
      <w:pPr>
        <w:jc w:val="center"/>
        <w:rPr>
          <w:rFonts w:eastAsia="Calibri"/>
          <w:sz w:val="16"/>
          <w:szCs w:val="16"/>
        </w:rPr>
      </w:pPr>
      <w:r w:rsidRPr="003F43C7">
        <w:rPr>
          <w:rFonts w:eastAsia="Calibri"/>
          <w:sz w:val="16"/>
          <w:szCs w:val="16"/>
        </w:rPr>
        <w:lastRenderedPageBreak/>
        <w:t>Заборы для промпредприятий</w:t>
      </w:r>
      <w:r w:rsidRPr="003F43C7">
        <w:rPr>
          <w:rFonts w:eastAsia="Calibri"/>
          <w:noProof/>
          <w:sz w:val="16"/>
          <w:szCs w:val="16"/>
        </w:rPr>
        <w:t xml:space="preserve"> </w:t>
      </w:r>
      <w:r w:rsidRPr="003F43C7">
        <w:rPr>
          <w:rFonts w:eastAsia="Calibri"/>
          <w:noProof/>
          <w:sz w:val="16"/>
          <w:szCs w:val="16"/>
        </w:rPr>
        <w:drawing>
          <wp:anchor distT="0" distB="0" distL="114300" distR="114300" simplePos="0" relativeHeight="251667456" behindDoc="1" locked="0" layoutInCell="1" allowOverlap="1" wp14:anchorId="0B7433EA" wp14:editId="03F84844">
            <wp:simplePos x="0" y="0"/>
            <wp:positionH relativeFrom="column">
              <wp:posOffset>-5080</wp:posOffset>
            </wp:positionH>
            <wp:positionV relativeFrom="paragraph">
              <wp:posOffset>458470</wp:posOffset>
            </wp:positionV>
            <wp:extent cx="6738620" cy="1643380"/>
            <wp:effectExtent l="19050" t="0" r="5080" b="0"/>
            <wp:wrapTight wrapText="bothSides">
              <wp:wrapPolygon edited="0">
                <wp:start x="-61" y="0"/>
                <wp:lineTo x="-61" y="21283"/>
                <wp:lineTo x="21616" y="21283"/>
                <wp:lineTo x="21616" y="0"/>
                <wp:lineTo x="-61" y="0"/>
              </wp:wrapPolygon>
            </wp:wrapTight>
            <wp:docPr id="5" name="Рисунок 53" descr="https://eospb.ru/cad/images/industrea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eospb.ru/cad/images/industreal001.jpg"/>
                    <pic:cNvPicPr>
                      <a:picLocks noChangeAspect="1" noChangeArrowheads="1"/>
                    </pic:cNvPicPr>
                  </pic:nvPicPr>
                  <pic:blipFill>
                    <a:blip r:embed="rId24" cstate="print"/>
                    <a:srcRect t="11111" b="28412"/>
                    <a:stretch>
                      <a:fillRect/>
                    </a:stretch>
                  </pic:blipFill>
                  <pic:spPr bwMode="auto">
                    <a:xfrm>
                      <a:off x="0" y="0"/>
                      <a:ext cx="6738620" cy="1643380"/>
                    </a:xfrm>
                    <a:prstGeom prst="rect">
                      <a:avLst/>
                    </a:prstGeom>
                    <a:noFill/>
                    <a:ln w="9525">
                      <a:noFill/>
                      <a:miter lim="800000"/>
                      <a:headEnd/>
                      <a:tailEnd/>
                    </a:ln>
                  </pic:spPr>
                </pic:pic>
              </a:graphicData>
            </a:graphic>
          </wp:anchor>
        </w:drawing>
      </w:r>
    </w:p>
    <w:p w:rsidR="003F43C7" w:rsidRPr="003F43C7" w:rsidRDefault="003F43C7" w:rsidP="003F43C7">
      <w:pPr>
        <w:jc w:val="both"/>
        <w:rPr>
          <w:rFonts w:eastAsia="Calibri"/>
          <w:sz w:val="16"/>
          <w:szCs w:val="16"/>
        </w:rPr>
      </w:pPr>
      <w:r w:rsidRPr="003F43C7">
        <w:rPr>
          <w:rFonts w:eastAsia="Calibri"/>
          <w:noProof/>
          <w:sz w:val="16"/>
          <w:szCs w:val="16"/>
        </w:rPr>
        <w:drawing>
          <wp:anchor distT="0" distB="0" distL="114300" distR="114300" simplePos="0" relativeHeight="251666432" behindDoc="1" locked="0" layoutInCell="1" allowOverlap="1" wp14:anchorId="66F90B47" wp14:editId="7B3293EE">
            <wp:simplePos x="0" y="0"/>
            <wp:positionH relativeFrom="column">
              <wp:posOffset>7249795</wp:posOffset>
            </wp:positionH>
            <wp:positionV relativeFrom="paragraph">
              <wp:posOffset>127000</wp:posOffset>
            </wp:positionV>
            <wp:extent cx="2008505" cy="1917700"/>
            <wp:effectExtent l="19050" t="0" r="0" b="0"/>
            <wp:wrapTight wrapText="bothSides">
              <wp:wrapPolygon edited="0">
                <wp:start x="-205" y="0"/>
                <wp:lineTo x="-205" y="21457"/>
                <wp:lineTo x="21511" y="21457"/>
                <wp:lineTo x="21511" y="0"/>
                <wp:lineTo x="-205" y="0"/>
              </wp:wrapPolygon>
            </wp:wrapTight>
            <wp:docPr id="3" name="Рисунок 50" descr="https://images.satom.ru/i3/firms/28/5817/5817323/plita-zabora-po-2_3fc996156672bd5_8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ages.satom.ru/i3/firms/28/5817/5817323/plita-zabora-po-2_3fc996156672bd5_800x600.png"/>
                    <pic:cNvPicPr>
                      <a:picLocks noChangeAspect="1" noChangeArrowheads="1"/>
                    </pic:cNvPicPr>
                  </pic:nvPicPr>
                  <pic:blipFill>
                    <a:blip r:embed="rId25" cstate="print"/>
                    <a:srcRect l="2752" t="10138" r="9457" b="3687"/>
                    <a:stretch>
                      <a:fillRect/>
                    </a:stretch>
                  </pic:blipFill>
                  <pic:spPr bwMode="auto">
                    <a:xfrm>
                      <a:off x="0" y="0"/>
                      <a:ext cx="2008505" cy="1917700"/>
                    </a:xfrm>
                    <a:prstGeom prst="rect">
                      <a:avLst/>
                    </a:prstGeom>
                    <a:noFill/>
                    <a:ln w="9525">
                      <a:noFill/>
                      <a:miter lim="800000"/>
                      <a:headEnd/>
                      <a:tailEnd/>
                    </a:ln>
                  </pic:spPr>
                </pic:pic>
              </a:graphicData>
            </a:graphic>
          </wp:anchor>
        </w:drawing>
      </w:r>
    </w:p>
    <w:p w:rsidR="003F43C7" w:rsidRPr="003F43C7" w:rsidRDefault="003F43C7" w:rsidP="003F43C7">
      <w:pPr>
        <w:jc w:val="both"/>
        <w:rPr>
          <w:rFonts w:eastAsia="Calibri"/>
          <w:sz w:val="16"/>
          <w:szCs w:val="16"/>
        </w:rPr>
      </w:pPr>
    </w:p>
    <w:p w:rsidR="003F43C7" w:rsidRDefault="003F43C7" w:rsidP="003F43C7">
      <w:pPr>
        <w:jc w:val="both"/>
        <w:rPr>
          <w:rFonts w:eastAsia="Calibri"/>
          <w:sz w:val="16"/>
          <w:szCs w:val="16"/>
        </w:rPr>
      </w:pPr>
    </w:p>
    <w:p w:rsidR="003F43C7" w:rsidRDefault="003F43C7" w:rsidP="003F43C7">
      <w:pPr>
        <w:jc w:val="both"/>
        <w:rPr>
          <w:rFonts w:eastAsia="Calibri"/>
          <w:sz w:val="16"/>
          <w:szCs w:val="16"/>
        </w:rPr>
      </w:pPr>
    </w:p>
    <w:p w:rsidR="003F43C7" w:rsidRDefault="003F43C7" w:rsidP="003F43C7">
      <w:pPr>
        <w:jc w:val="both"/>
        <w:rPr>
          <w:rFonts w:eastAsia="Calibri"/>
          <w:sz w:val="16"/>
          <w:szCs w:val="16"/>
        </w:rPr>
      </w:pPr>
    </w:p>
    <w:p w:rsidR="003F43C7" w:rsidRDefault="003F43C7" w:rsidP="003F43C7">
      <w:pPr>
        <w:jc w:val="both"/>
        <w:rPr>
          <w:rFonts w:eastAsia="Calibri"/>
          <w:sz w:val="16"/>
          <w:szCs w:val="16"/>
        </w:rPr>
      </w:pPr>
    </w:p>
    <w:p w:rsid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p>
    <w:p w:rsidR="003F43C7" w:rsidRPr="003F43C7" w:rsidRDefault="003F43C7" w:rsidP="003F43C7">
      <w:pPr>
        <w:jc w:val="both"/>
        <w:rPr>
          <w:rFonts w:eastAsia="Calibri"/>
          <w:sz w:val="16"/>
          <w:szCs w:val="16"/>
        </w:rPr>
      </w:pPr>
      <w:r w:rsidRPr="003F43C7">
        <w:rPr>
          <w:rFonts w:eastAsia="Calibri"/>
          <w:sz w:val="16"/>
          <w:szCs w:val="16"/>
        </w:rPr>
        <w:t>1. На территории Петуховского муниципального округа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3F43C7" w:rsidRPr="003F43C7" w:rsidRDefault="003F43C7" w:rsidP="003F43C7">
      <w:pPr>
        <w:jc w:val="both"/>
        <w:rPr>
          <w:rFonts w:eastAsia="Calibri"/>
          <w:sz w:val="16"/>
          <w:szCs w:val="16"/>
        </w:rPr>
      </w:pPr>
      <w:r w:rsidRPr="003F43C7">
        <w:rPr>
          <w:rFonts w:eastAsia="Calibri"/>
          <w:sz w:val="16"/>
          <w:szCs w:val="16"/>
        </w:rPr>
        <w:t> 2. Строительство или установка ограждений, в том числе газонных и тротуарных на территории Петуховского муниципального округа осуществляется по согласованию с органом местного самоуправления соответствующего муниципального образования. Самовольная установка ограждений не допускается.</w:t>
      </w:r>
    </w:p>
    <w:p w:rsidR="003F43C7" w:rsidRPr="003F43C7" w:rsidRDefault="003F43C7" w:rsidP="003F43C7">
      <w:pPr>
        <w:jc w:val="both"/>
        <w:rPr>
          <w:rFonts w:eastAsia="Calibri"/>
          <w:sz w:val="16"/>
          <w:szCs w:val="16"/>
        </w:rPr>
      </w:pPr>
      <w:r w:rsidRPr="003F43C7">
        <w:rPr>
          <w:rFonts w:eastAsia="Calibri"/>
          <w:sz w:val="16"/>
          <w:szCs w:val="16"/>
        </w:rPr>
        <w:t xml:space="preserve"> 3. </w:t>
      </w:r>
      <w:proofErr w:type="gramStart"/>
      <w:r w:rsidRPr="003F43C7">
        <w:rPr>
          <w:rFonts w:eastAsia="Calibri"/>
          <w:sz w:val="16"/>
          <w:szCs w:val="16"/>
        </w:rPr>
        <w:t>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roofErr w:type="gramEnd"/>
    </w:p>
    <w:p w:rsidR="003F43C7" w:rsidRPr="003F43C7" w:rsidRDefault="003F43C7" w:rsidP="003F43C7">
      <w:pPr>
        <w:jc w:val="both"/>
        <w:rPr>
          <w:rFonts w:eastAsia="Calibri"/>
          <w:sz w:val="16"/>
          <w:szCs w:val="16"/>
        </w:rPr>
      </w:pPr>
      <w:r w:rsidRPr="003F43C7">
        <w:rPr>
          <w:rFonts w:eastAsia="Calibri"/>
          <w:sz w:val="16"/>
          <w:szCs w:val="16"/>
        </w:rPr>
        <w:t>  4. Высота ограждений не должна превышать 2,2 метров. При наличии специальных требований, связанных с особенностями эксплуатации и (или) безопасностью объекта, высота может быть увеличена.</w:t>
      </w:r>
    </w:p>
    <w:p w:rsidR="003F43C7" w:rsidRPr="003F43C7" w:rsidRDefault="003F43C7" w:rsidP="003F43C7">
      <w:pPr>
        <w:jc w:val="both"/>
        <w:rPr>
          <w:rFonts w:eastAsia="Calibri"/>
          <w:sz w:val="16"/>
          <w:szCs w:val="16"/>
        </w:rPr>
      </w:pPr>
      <w:r w:rsidRPr="003F43C7">
        <w:rPr>
          <w:rFonts w:eastAsia="Calibri"/>
          <w:sz w:val="16"/>
          <w:szCs w:val="16"/>
        </w:rPr>
        <w:t>  5.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3F43C7" w:rsidRPr="003F43C7" w:rsidRDefault="003F43C7" w:rsidP="003F43C7">
      <w:pPr>
        <w:jc w:val="both"/>
        <w:rPr>
          <w:rFonts w:eastAsia="Calibri"/>
          <w:sz w:val="16"/>
          <w:szCs w:val="16"/>
        </w:rPr>
      </w:pPr>
      <w:r w:rsidRPr="003F43C7">
        <w:rPr>
          <w:rFonts w:eastAsia="Calibri"/>
          <w:sz w:val="16"/>
          <w:szCs w:val="16"/>
        </w:rPr>
        <w:t>  6. На территории населенных пунктов ограждения соседних участков индивидуальных жилых домов и иных частных домовладений, выходящие на одну сторону центральных дорог, магистралей и влияющие на формирование облика улицы, должны быть выдержаны в едином стилистическом решении, единой (гармоничной) цветовой гамме, схожи по типу, высоте и форме. Владельцы и арендаторы индивидуальных жилых домов, садовых домов могут производить ограждения выделенных им земельных участков высотой не более 2,2 метра со стороны улицы.</w:t>
      </w:r>
    </w:p>
    <w:p w:rsidR="003F43C7" w:rsidRPr="003F43C7" w:rsidRDefault="003F43C7" w:rsidP="003F43C7">
      <w:pPr>
        <w:jc w:val="both"/>
        <w:rPr>
          <w:rFonts w:eastAsia="Calibri"/>
          <w:sz w:val="16"/>
          <w:szCs w:val="16"/>
        </w:rPr>
      </w:pPr>
      <w:r w:rsidRPr="003F43C7">
        <w:rPr>
          <w:rFonts w:eastAsia="Calibri"/>
          <w:sz w:val="16"/>
          <w:szCs w:val="16"/>
        </w:rPr>
        <w:t>  7. Установка ограждений из бытовых отходов и их элементов не допускается.</w:t>
      </w:r>
    </w:p>
    <w:p w:rsidR="003F43C7" w:rsidRPr="003F43C7" w:rsidRDefault="003F43C7" w:rsidP="003F43C7">
      <w:pPr>
        <w:jc w:val="both"/>
        <w:rPr>
          <w:rFonts w:eastAsia="Calibri"/>
          <w:sz w:val="16"/>
          <w:szCs w:val="16"/>
        </w:rPr>
      </w:pPr>
      <w:r w:rsidRPr="003F43C7">
        <w:rPr>
          <w:rFonts w:eastAsia="Calibri"/>
          <w:sz w:val="16"/>
          <w:szCs w:val="16"/>
        </w:rPr>
        <w:t>  8. Применение ограждений из сетки-рабицы не допускается, за исключением ограждений индивидуальных жилых домов малой этажности и садовых участков, при условии использования полноценных секций в металлической раме.</w:t>
      </w:r>
    </w:p>
    <w:p w:rsidR="003F43C7" w:rsidRPr="003F43C7" w:rsidRDefault="003F43C7" w:rsidP="003F43C7">
      <w:pPr>
        <w:jc w:val="both"/>
        <w:rPr>
          <w:rFonts w:eastAsia="Calibri"/>
          <w:sz w:val="16"/>
          <w:szCs w:val="16"/>
        </w:rPr>
      </w:pPr>
      <w:r w:rsidRPr="003F43C7">
        <w:rPr>
          <w:rFonts w:eastAsia="Calibri"/>
          <w:sz w:val="16"/>
          <w:szCs w:val="16"/>
        </w:rPr>
        <w:t xml:space="preserve">  9.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w:t>
      </w:r>
    </w:p>
    <w:p w:rsidR="003F43C7" w:rsidRPr="003F43C7" w:rsidRDefault="003F43C7" w:rsidP="003F43C7">
      <w:pPr>
        <w:jc w:val="both"/>
        <w:rPr>
          <w:rFonts w:eastAsia="Calibri"/>
          <w:sz w:val="16"/>
          <w:szCs w:val="16"/>
        </w:rPr>
      </w:pPr>
      <w:r w:rsidRPr="003F43C7">
        <w:rPr>
          <w:rFonts w:eastAsia="Calibri"/>
          <w:sz w:val="16"/>
          <w:szCs w:val="16"/>
        </w:rPr>
        <w:t xml:space="preserve">10. </w:t>
      </w:r>
      <w:proofErr w:type="gramStart"/>
      <w:r w:rsidRPr="003F43C7">
        <w:rPr>
          <w:rFonts w:eastAsia="Calibri"/>
          <w:sz w:val="16"/>
          <w:szCs w:val="16"/>
        </w:rPr>
        <w:t>Установка ограждений (заборов) на придомовых территориях многоквартирных домов осуществляется после образования земельного участка и осуществления в отношении него государственного кадастрового учета, по решению собственников помещений в многоквартирном доме, принятому на общем собрании таких собственников помещений в многоквартирном доме, исходя из необходимости, сформированной условиями эксплуатации или охраны территорий многоквартирных домов, а также с учетом архитектурно-художественных требований к внешнему виду ограждений.</w:t>
      </w:r>
      <w:proofErr w:type="gramEnd"/>
      <w:r w:rsidRPr="003F43C7">
        <w:rPr>
          <w:rFonts w:eastAsia="Calibri"/>
          <w:sz w:val="16"/>
          <w:szCs w:val="16"/>
        </w:rPr>
        <w:t xml:space="preserve"> Ограждение может быть выполнено в виде металлической решетки, проницаемой для взгляда, установленной на стойках (металлических, бетонных или кирпичных). Применение сплошных ограждений со стороны улицы не допускается. </w:t>
      </w:r>
    </w:p>
    <w:p w:rsidR="003F43C7" w:rsidRPr="003F43C7" w:rsidRDefault="003F43C7" w:rsidP="003F43C7">
      <w:pPr>
        <w:jc w:val="both"/>
        <w:rPr>
          <w:rFonts w:eastAsia="Calibri"/>
          <w:sz w:val="16"/>
          <w:szCs w:val="16"/>
        </w:rPr>
      </w:pPr>
      <w:r w:rsidRPr="003F43C7">
        <w:rPr>
          <w:rFonts w:eastAsia="Calibri"/>
          <w:sz w:val="16"/>
          <w:szCs w:val="16"/>
        </w:rPr>
        <w:t>11. Основание ограждений (при наличии) должно быть выполнено из камня или бетона высотой не более 0,3 м. металлические элементы ограждения не должны иметь коррозии. 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w:t>
      </w:r>
    </w:p>
    <w:p w:rsidR="003F43C7" w:rsidRPr="003F43C7" w:rsidRDefault="003F43C7" w:rsidP="003F43C7">
      <w:pPr>
        <w:jc w:val="both"/>
        <w:rPr>
          <w:rFonts w:eastAsia="Calibri"/>
          <w:sz w:val="16"/>
          <w:szCs w:val="16"/>
        </w:rPr>
      </w:pPr>
      <w:r w:rsidRPr="003F43C7">
        <w:rPr>
          <w:rFonts w:eastAsia="Calibri"/>
          <w:sz w:val="16"/>
          <w:szCs w:val="16"/>
        </w:rPr>
        <w:t>12. Запрещается устанавливать ограждения, шлагбаумы: в нарушение требований пожарной безопасности по обеспечению проезда к объектам, расположенным на земельном участке или прилегающих территориях, в местах, обеспечивающих проход пешеходов и проезд транспорта к территории общего пользования или к объектам, расположенным на прилегающих территориях, в том числе на основании сервитута.</w:t>
      </w:r>
    </w:p>
    <w:p w:rsidR="003F43C7" w:rsidRPr="003F43C7" w:rsidRDefault="003F43C7" w:rsidP="003F43C7">
      <w:pPr>
        <w:jc w:val="both"/>
        <w:rPr>
          <w:rFonts w:eastAsia="Calibri"/>
          <w:sz w:val="16"/>
          <w:szCs w:val="16"/>
        </w:rPr>
      </w:pPr>
      <w:r w:rsidRPr="003F43C7">
        <w:rPr>
          <w:rFonts w:eastAsia="Calibri"/>
          <w:sz w:val="16"/>
          <w:szCs w:val="16"/>
        </w:rPr>
        <w:t xml:space="preserve">13. На территориях, выходящих на улицы особого градостроительного значения - магистрали городского значения, тип ограждения подлежит обязательному согласованию с отделом архитектуры. </w:t>
      </w:r>
      <w:proofErr w:type="gramStart"/>
      <w:r w:rsidRPr="003F43C7">
        <w:rPr>
          <w:rFonts w:eastAsia="Calibri"/>
          <w:sz w:val="16"/>
          <w:szCs w:val="16"/>
        </w:rPr>
        <w:t>Цветовое решение всех конструктивных элементов ограждения, в том числе навеса, стоек, должно быть выполнено в соответствии с внешним архитектурно-художественном обликом сложившейся застройки, а также предусмотренными колерами по согласованию с отделом архитектуры муниципального образования.</w:t>
      </w:r>
      <w:proofErr w:type="gramEnd"/>
    </w:p>
    <w:p w:rsidR="003F43C7" w:rsidRPr="003F43C7" w:rsidRDefault="003F43C7" w:rsidP="003F43C7">
      <w:pPr>
        <w:jc w:val="both"/>
        <w:rPr>
          <w:rFonts w:eastAsia="Calibri"/>
          <w:sz w:val="16"/>
          <w:szCs w:val="16"/>
        </w:rPr>
      </w:pPr>
      <w:r w:rsidRPr="003F43C7">
        <w:rPr>
          <w:rFonts w:eastAsia="Calibri"/>
          <w:sz w:val="16"/>
          <w:szCs w:val="16"/>
        </w:rPr>
        <w:t xml:space="preserve">Размещение изображений на фасадах зданий, строений, сооружений (в том числе на сплошных ограждениях, заборах), расположенных на территориях, выходящих на улицы особого градостроительного значения, границы которого определены в соответствии с Генеральным планом, без согласования с функциональным </w:t>
      </w:r>
      <w:proofErr w:type="gramStart"/>
      <w:r w:rsidRPr="003F43C7">
        <w:rPr>
          <w:rFonts w:eastAsia="Calibri"/>
          <w:sz w:val="16"/>
          <w:szCs w:val="16"/>
        </w:rPr>
        <w:t>органом</w:t>
      </w:r>
      <w:proofErr w:type="gramEnd"/>
      <w:r w:rsidRPr="003F43C7">
        <w:rPr>
          <w:rFonts w:eastAsia="Calibri"/>
          <w:sz w:val="16"/>
          <w:szCs w:val="16"/>
        </w:rPr>
        <w:t xml:space="preserve"> осуществляющим функции управления в сфере охраны объектов культурного наследия (достопримечательные места) запрещается.</w:t>
      </w:r>
    </w:p>
    <w:p w:rsidR="003F43C7" w:rsidRPr="003F43C7" w:rsidRDefault="003F43C7" w:rsidP="003F43C7">
      <w:pPr>
        <w:jc w:val="both"/>
        <w:rPr>
          <w:rFonts w:eastAsia="Calibri"/>
          <w:sz w:val="16"/>
          <w:szCs w:val="16"/>
        </w:rPr>
      </w:pPr>
      <w:r w:rsidRPr="003F43C7">
        <w:rPr>
          <w:rFonts w:eastAsia="Calibri"/>
          <w:sz w:val="16"/>
          <w:szCs w:val="16"/>
        </w:rPr>
        <w:t xml:space="preserve">14. Размещение изображений на фасадах зданий, строений, сооружений (в том числе на сплошных ограждениях, заборах), расположенных на иных территориях, допускается без согласования с функциональным </w:t>
      </w:r>
      <w:proofErr w:type="gramStart"/>
      <w:r w:rsidRPr="003F43C7">
        <w:rPr>
          <w:rFonts w:eastAsia="Calibri"/>
          <w:sz w:val="16"/>
          <w:szCs w:val="16"/>
        </w:rPr>
        <w:t>органом</w:t>
      </w:r>
      <w:proofErr w:type="gramEnd"/>
      <w:r w:rsidRPr="003F43C7">
        <w:rPr>
          <w:rFonts w:eastAsia="Calibri"/>
          <w:sz w:val="16"/>
          <w:szCs w:val="16"/>
        </w:rPr>
        <w:t xml:space="preserve"> осуществляющим функции управления в сфере охраны объектов культурного наследия, при условии уведомления органа архитектуры администрации муниципального образования о принятом решении, согласия собственника здания, строения, сооружения или иных законных владельцев зданий, строений, сооружений, и быть письменно согласован в порядке, установленной администрацией. Цвето-графическое оформление ограждений должно быть максимально нейтрально к окружению, выполняется в соответствии со стилистикой окружающих архитектурных объектов и элементов благоустройства. Допустимы натуральные цвета материалов (камень, металл, дерево и подобные), за исключением </w:t>
      </w:r>
      <w:proofErr w:type="gramStart"/>
      <w:r w:rsidRPr="003F43C7">
        <w:rPr>
          <w:rFonts w:eastAsia="Calibri"/>
          <w:sz w:val="16"/>
          <w:szCs w:val="16"/>
        </w:rPr>
        <w:t>случаев</w:t>
      </w:r>
      <w:proofErr w:type="gramEnd"/>
      <w:r w:rsidRPr="003F43C7">
        <w:rPr>
          <w:rFonts w:eastAsia="Calibri"/>
          <w:sz w:val="16"/>
          <w:szCs w:val="16"/>
        </w:rPr>
        <w:t xml:space="preserve"> когда цвет установлен требованиями действующего законодательства.</w:t>
      </w:r>
    </w:p>
    <w:p w:rsidR="003F43C7" w:rsidRPr="003F43C7" w:rsidRDefault="003F43C7" w:rsidP="003F43C7">
      <w:pPr>
        <w:jc w:val="both"/>
        <w:rPr>
          <w:rFonts w:eastAsia="Calibri"/>
          <w:sz w:val="16"/>
          <w:szCs w:val="16"/>
        </w:rPr>
      </w:pPr>
      <w:r w:rsidRPr="003F43C7">
        <w:rPr>
          <w:rFonts w:eastAsia="Calibri"/>
          <w:sz w:val="16"/>
          <w:szCs w:val="16"/>
        </w:rPr>
        <w:t xml:space="preserve">15. Содержание заборов (ограждений), козырьков, твёрдых покрытий осуществляется собственниками, арендаторами, эксплуатирующими организациями, а также застройщиками производящими строительные работы. </w:t>
      </w:r>
      <w:proofErr w:type="gramStart"/>
      <w:r w:rsidRPr="003F43C7">
        <w:rPr>
          <w:rFonts w:eastAsia="Calibri"/>
          <w:sz w:val="16"/>
          <w:szCs w:val="16"/>
        </w:rPr>
        <w:t>В случае установки ограждений, в том числе, строительных площадок с занятием под эти цели тротуаров, объектов озеленения, автомобильных дорог, при применении для производства работ автотранспорта, обязательно согласование такой установки с администрацией, правообладателями автомобильных дорог, подразделением ГИБДД МВД Российской Федерации, к компетенции которого относятся надзор и специальные разрешительные функции в области безопасности дорожного движения на данной территории.</w:t>
      </w:r>
      <w:proofErr w:type="gramEnd"/>
    </w:p>
    <w:p w:rsidR="003F43C7" w:rsidRPr="003F43C7" w:rsidRDefault="003F43C7" w:rsidP="003F43C7">
      <w:pPr>
        <w:jc w:val="both"/>
        <w:rPr>
          <w:rFonts w:eastAsia="Calibri"/>
          <w:sz w:val="16"/>
          <w:szCs w:val="16"/>
        </w:rPr>
      </w:pPr>
      <w:r w:rsidRPr="003F43C7">
        <w:rPr>
          <w:rFonts w:eastAsia="Calibri"/>
          <w:sz w:val="16"/>
          <w:szCs w:val="16"/>
        </w:rPr>
        <w:lastRenderedPageBreak/>
        <w:t>16. При размещении заборов (ограждений) высотой от 1,1 м до 3 м в местах пересечения с подземными сооружениями необходимо предусматривать конструкции ограждений, позволяющие производить ремонтные или строительные работы указанных подземных сооружений.</w:t>
      </w:r>
    </w:p>
    <w:p w:rsidR="003F43C7" w:rsidRPr="003F43C7" w:rsidRDefault="003F43C7" w:rsidP="003F43C7">
      <w:pPr>
        <w:jc w:val="both"/>
        <w:rPr>
          <w:rFonts w:eastAsia="Calibri"/>
          <w:sz w:val="16"/>
          <w:szCs w:val="16"/>
        </w:rPr>
      </w:pPr>
      <w:r w:rsidRPr="003F43C7">
        <w:rPr>
          <w:rFonts w:eastAsia="Calibri"/>
          <w:sz w:val="16"/>
          <w:szCs w:val="16"/>
        </w:rPr>
        <w:t>17. При производстве работ по строительству и реконструкции, а также в зонах интенсивного пешеходного движения, при отсутствии иных видов защиты следует предусматривать защитные приствольные ограждения зеленых насаждений высотой 0,9 м и более, диаметром 0,8 м и более в зависимости от возраста, породы дерева и  прочих характеристик.</w:t>
      </w:r>
    </w:p>
    <w:p w:rsidR="003F43C7" w:rsidRPr="003F43C7" w:rsidRDefault="003F43C7" w:rsidP="003F43C7">
      <w:pPr>
        <w:jc w:val="both"/>
        <w:rPr>
          <w:rFonts w:eastAsia="Calibri"/>
          <w:sz w:val="16"/>
          <w:szCs w:val="16"/>
        </w:rPr>
      </w:pPr>
    </w:p>
    <w:p w:rsidR="00756413" w:rsidRPr="00756413" w:rsidRDefault="00756413" w:rsidP="00756413">
      <w:pPr>
        <w:jc w:val="center"/>
        <w:rPr>
          <w:spacing w:val="-2"/>
          <w:sz w:val="16"/>
          <w:szCs w:val="16"/>
        </w:rPr>
      </w:pPr>
      <w:r w:rsidRPr="00756413">
        <w:rPr>
          <w:spacing w:val="-2"/>
          <w:sz w:val="16"/>
          <w:szCs w:val="16"/>
        </w:rPr>
        <w:t>РОССИЙСКАЯ ФЕДЕРАЦИЯ</w:t>
      </w:r>
    </w:p>
    <w:p w:rsidR="00756413" w:rsidRPr="00756413" w:rsidRDefault="00756413" w:rsidP="00756413">
      <w:pPr>
        <w:jc w:val="center"/>
        <w:rPr>
          <w:spacing w:val="-2"/>
          <w:sz w:val="16"/>
          <w:szCs w:val="16"/>
        </w:rPr>
      </w:pPr>
      <w:r w:rsidRPr="00756413">
        <w:rPr>
          <w:spacing w:val="-2"/>
          <w:sz w:val="16"/>
          <w:szCs w:val="16"/>
        </w:rPr>
        <w:t>КУРГАНСКАЯ ОБЛАСТЬ</w:t>
      </w:r>
      <w:r>
        <w:rPr>
          <w:spacing w:val="-2"/>
          <w:sz w:val="16"/>
          <w:szCs w:val="16"/>
        </w:rPr>
        <w:t xml:space="preserve"> </w:t>
      </w:r>
      <w:r w:rsidRPr="00756413">
        <w:rPr>
          <w:sz w:val="16"/>
          <w:szCs w:val="16"/>
        </w:rPr>
        <w:t>ДУМА ПЕТУХОВСКОГО МУНИЦИПАЛЬНОГО ОКРУГА</w:t>
      </w:r>
    </w:p>
    <w:p w:rsidR="00756413" w:rsidRPr="00756413" w:rsidRDefault="00756413" w:rsidP="00756413">
      <w:pPr>
        <w:pStyle w:val="10"/>
        <w:jc w:val="center"/>
        <w:rPr>
          <w:rFonts w:ascii="Times New Roman" w:hAnsi="Times New Roman" w:cs="Times New Roman"/>
          <w:b w:val="0"/>
          <w:sz w:val="16"/>
          <w:szCs w:val="16"/>
        </w:rPr>
      </w:pPr>
      <w:r w:rsidRPr="00756413">
        <w:rPr>
          <w:rFonts w:ascii="Times New Roman" w:hAnsi="Times New Roman" w:cs="Times New Roman"/>
          <w:b w:val="0"/>
          <w:sz w:val="16"/>
          <w:szCs w:val="16"/>
        </w:rPr>
        <w:t>РЕШЕНИЕ</w:t>
      </w:r>
    </w:p>
    <w:p w:rsidR="00756413" w:rsidRPr="00756413" w:rsidRDefault="00756413" w:rsidP="00756413">
      <w:pPr>
        <w:jc w:val="center"/>
        <w:rPr>
          <w:b/>
          <w:sz w:val="16"/>
          <w:szCs w:val="16"/>
        </w:rPr>
      </w:pPr>
    </w:p>
    <w:p w:rsidR="00756413" w:rsidRPr="00756413" w:rsidRDefault="00756413" w:rsidP="00756413">
      <w:pPr>
        <w:jc w:val="center"/>
        <w:rPr>
          <w:sz w:val="16"/>
          <w:szCs w:val="16"/>
        </w:rPr>
      </w:pPr>
    </w:p>
    <w:p w:rsidR="00756413" w:rsidRPr="00756413" w:rsidRDefault="00756413" w:rsidP="00756413">
      <w:pPr>
        <w:rPr>
          <w:sz w:val="16"/>
          <w:szCs w:val="16"/>
        </w:rPr>
      </w:pPr>
      <w:r w:rsidRPr="00756413">
        <w:rPr>
          <w:sz w:val="16"/>
          <w:szCs w:val="16"/>
        </w:rPr>
        <w:t>от _27_  мая 2022 года     № _243_</w:t>
      </w:r>
    </w:p>
    <w:p w:rsidR="00756413" w:rsidRPr="00756413" w:rsidRDefault="00756413" w:rsidP="00756413">
      <w:pPr>
        <w:rPr>
          <w:sz w:val="16"/>
          <w:szCs w:val="16"/>
        </w:rPr>
      </w:pPr>
      <w:r w:rsidRPr="00756413">
        <w:rPr>
          <w:sz w:val="16"/>
          <w:szCs w:val="16"/>
        </w:rPr>
        <w:t>г</w:t>
      </w:r>
      <w:proofErr w:type="gramStart"/>
      <w:r w:rsidRPr="00756413">
        <w:rPr>
          <w:sz w:val="16"/>
          <w:szCs w:val="16"/>
        </w:rPr>
        <w:t>.П</w:t>
      </w:r>
      <w:proofErr w:type="gramEnd"/>
      <w:r w:rsidRPr="00756413">
        <w:rPr>
          <w:sz w:val="16"/>
          <w:szCs w:val="16"/>
        </w:rPr>
        <w:t>етухово</w:t>
      </w:r>
    </w:p>
    <w:p w:rsidR="00756413" w:rsidRPr="00756413" w:rsidRDefault="00756413" w:rsidP="00756413">
      <w:pPr>
        <w:rPr>
          <w:sz w:val="16"/>
          <w:szCs w:val="16"/>
        </w:rPr>
      </w:pPr>
    </w:p>
    <w:p w:rsidR="00756413" w:rsidRPr="00756413" w:rsidRDefault="00756413" w:rsidP="00756413">
      <w:pPr>
        <w:rPr>
          <w:sz w:val="16"/>
          <w:szCs w:val="16"/>
        </w:rPr>
      </w:pPr>
    </w:p>
    <w:p w:rsidR="00756413" w:rsidRPr="00756413" w:rsidRDefault="00756413" w:rsidP="00756413">
      <w:pPr>
        <w:widowControl/>
        <w:shd w:val="clear" w:color="auto" w:fill="FFFFFF"/>
        <w:suppressAutoHyphens w:val="0"/>
        <w:jc w:val="center"/>
        <w:rPr>
          <w:rFonts w:eastAsia="Times New Roman"/>
          <w:b/>
          <w:color w:val="000000"/>
          <w:sz w:val="16"/>
          <w:szCs w:val="16"/>
        </w:rPr>
      </w:pPr>
      <w:r w:rsidRPr="00756413">
        <w:rPr>
          <w:rFonts w:eastAsia="Times New Roman"/>
          <w:b/>
          <w:color w:val="000000"/>
          <w:sz w:val="16"/>
          <w:szCs w:val="16"/>
        </w:rPr>
        <w:t xml:space="preserve">Об официальных символах (гербе и флаге) муниципального образования </w:t>
      </w:r>
    </w:p>
    <w:p w:rsidR="00756413" w:rsidRPr="00756413" w:rsidRDefault="00756413" w:rsidP="00756413">
      <w:pPr>
        <w:widowControl/>
        <w:shd w:val="clear" w:color="auto" w:fill="FFFFFF"/>
        <w:suppressAutoHyphens w:val="0"/>
        <w:jc w:val="center"/>
        <w:rPr>
          <w:rFonts w:eastAsia="Times New Roman"/>
          <w:b/>
          <w:color w:val="000000"/>
          <w:sz w:val="16"/>
          <w:szCs w:val="16"/>
        </w:rPr>
      </w:pPr>
      <w:r w:rsidRPr="00756413">
        <w:rPr>
          <w:rFonts w:eastAsia="Times New Roman"/>
          <w:b/>
          <w:color w:val="000000"/>
          <w:sz w:val="16"/>
          <w:szCs w:val="16"/>
        </w:rPr>
        <w:t>Петуховский муниципальный округ Курганской области</w:t>
      </w:r>
    </w:p>
    <w:p w:rsidR="00756413" w:rsidRPr="00756413" w:rsidRDefault="00756413" w:rsidP="00756413">
      <w:pPr>
        <w:widowControl/>
        <w:shd w:val="clear" w:color="auto" w:fill="FFFFFF"/>
        <w:suppressAutoHyphens w:val="0"/>
        <w:jc w:val="both"/>
        <w:rPr>
          <w:rFonts w:eastAsia="Times New Roman"/>
          <w:color w:val="000000"/>
          <w:sz w:val="16"/>
          <w:szCs w:val="16"/>
        </w:rPr>
      </w:pPr>
    </w:p>
    <w:p w:rsidR="00756413" w:rsidRPr="00756413" w:rsidRDefault="00756413" w:rsidP="00756413">
      <w:pPr>
        <w:ind w:firstLine="708"/>
        <w:jc w:val="both"/>
        <w:rPr>
          <w:sz w:val="16"/>
          <w:szCs w:val="16"/>
        </w:rPr>
      </w:pPr>
      <w:proofErr w:type="gramStart"/>
      <w:r w:rsidRPr="00756413">
        <w:rPr>
          <w:sz w:val="16"/>
          <w:szCs w:val="16"/>
        </w:rPr>
        <w:t xml:space="preserve">Руководствуясь Федеральным законом от 6 октября 2003 года №131-ФЗ «Об общих принципах организации местного самоуправления в Российской Федерации», Законом Курганской области </w:t>
      </w:r>
      <w:r w:rsidRPr="00756413">
        <w:rPr>
          <w:color w:val="000000"/>
          <w:sz w:val="16"/>
          <w:szCs w:val="16"/>
        </w:rPr>
        <w:t>от 12 мая 2021 года N 49 "О преобразовании муниципальных образований путем объединения всех  поселений, входящих в состав Петуховского района Курганской области, во вновь образованное  муниципальное образование - Петуховский муниципальный округ Курганской области и внесении изменений в некоторые законы Курганской</w:t>
      </w:r>
      <w:proofErr w:type="gramEnd"/>
      <w:r w:rsidRPr="00756413">
        <w:rPr>
          <w:color w:val="000000"/>
          <w:sz w:val="16"/>
          <w:szCs w:val="16"/>
        </w:rPr>
        <w:t xml:space="preserve"> области",</w:t>
      </w:r>
      <w:r w:rsidRPr="00756413">
        <w:rPr>
          <w:sz w:val="16"/>
          <w:szCs w:val="16"/>
        </w:rPr>
        <w:t xml:space="preserve"> разделом XII Методических рекомендаций по разработке и использованию официальных символов муниципальных образований, утвержденных Геральдическим советом при Президенте Российской Федерации 28 июня 2006 года, Уставом Петуховского муниципального округа Курганской области, Дума Петуховского муниципального округа РЕШИЛА:</w:t>
      </w:r>
    </w:p>
    <w:p w:rsidR="00756413" w:rsidRPr="00756413" w:rsidRDefault="00756413" w:rsidP="00756413">
      <w:pPr>
        <w:numPr>
          <w:ilvl w:val="0"/>
          <w:numId w:val="87"/>
        </w:numPr>
        <w:tabs>
          <w:tab w:val="left" w:pos="993"/>
        </w:tabs>
        <w:autoSpaceDE w:val="0"/>
        <w:spacing w:line="22" w:lineRule="atLeast"/>
        <w:ind w:left="0" w:firstLine="720"/>
        <w:jc w:val="both"/>
        <w:rPr>
          <w:sz w:val="16"/>
          <w:szCs w:val="16"/>
        </w:rPr>
      </w:pPr>
      <w:r w:rsidRPr="00756413">
        <w:rPr>
          <w:sz w:val="16"/>
          <w:szCs w:val="16"/>
        </w:rPr>
        <w:t xml:space="preserve">Установить герб и флаг муниципального образования - </w:t>
      </w:r>
      <w:r w:rsidRPr="00756413">
        <w:rPr>
          <w:rFonts w:eastAsia="Times New Roman"/>
          <w:color w:val="000000"/>
          <w:sz w:val="16"/>
          <w:szCs w:val="16"/>
        </w:rPr>
        <w:t xml:space="preserve">Петуховский район Курганской области, </w:t>
      </w:r>
      <w:r w:rsidRPr="00756413">
        <w:rPr>
          <w:sz w:val="16"/>
          <w:szCs w:val="16"/>
        </w:rPr>
        <w:t xml:space="preserve"> утвержденные решением Думы Петуховского района Курганской области  от 30  августа 2019 года №396 «Об официальных символах (гербе и флаге) муниципального образования </w:t>
      </w:r>
      <w:r w:rsidRPr="00756413">
        <w:rPr>
          <w:iCs/>
          <w:sz w:val="16"/>
          <w:szCs w:val="16"/>
        </w:rPr>
        <w:t>Петуховский район</w:t>
      </w:r>
      <w:r w:rsidRPr="00756413">
        <w:rPr>
          <w:sz w:val="16"/>
          <w:szCs w:val="16"/>
        </w:rPr>
        <w:t xml:space="preserve"> Курганской области» в качестве официальных символов муниципального образования - Петуховский муниципальный округ Курганской области.</w:t>
      </w:r>
    </w:p>
    <w:p w:rsidR="00756413" w:rsidRPr="00756413" w:rsidRDefault="00756413" w:rsidP="00756413">
      <w:pPr>
        <w:numPr>
          <w:ilvl w:val="0"/>
          <w:numId w:val="87"/>
        </w:numPr>
        <w:tabs>
          <w:tab w:val="left" w:pos="993"/>
        </w:tabs>
        <w:autoSpaceDE w:val="0"/>
        <w:spacing w:line="22" w:lineRule="atLeast"/>
        <w:ind w:left="0" w:firstLine="720"/>
        <w:jc w:val="both"/>
        <w:rPr>
          <w:sz w:val="16"/>
          <w:szCs w:val="16"/>
        </w:rPr>
      </w:pPr>
      <w:r w:rsidRPr="00756413">
        <w:rPr>
          <w:sz w:val="16"/>
          <w:szCs w:val="16"/>
        </w:rPr>
        <w:t>Утвердить  Положение «О гербе муниципального образования Петуховский муниципальный округ Курганской области» согласно приложению 1 к настоящему решению.</w:t>
      </w:r>
    </w:p>
    <w:p w:rsidR="00756413" w:rsidRPr="00756413" w:rsidRDefault="00756413" w:rsidP="00756413">
      <w:pPr>
        <w:numPr>
          <w:ilvl w:val="0"/>
          <w:numId w:val="87"/>
        </w:numPr>
        <w:tabs>
          <w:tab w:val="left" w:pos="993"/>
        </w:tabs>
        <w:autoSpaceDE w:val="0"/>
        <w:spacing w:line="22" w:lineRule="atLeast"/>
        <w:ind w:left="0" w:firstLine="720"/>
        <w:jc w:val="both"/>
        <w:rPr>
          <w:sz w:val="16"/>
          <w:szCs w:val="16"/>
        </w:rPr>
      </w:pPr>
      <w:r w:rsidRPr="00756413">
        <w:rPr>
          <w:sz w:val="16"/>
          <w:szCs w:val="16"/>
        </w:rPr>
        <w:t>Утвердить  Положение «О флаге муниципального образования Петуховский муниципальный округ Курганской области» согласно приложению 2 к настоящему решению.</w:t>
      </w:r>
    </w:p>
    <w:p w:rsidR="00756413" w:rsidRPr="00756413" w:rsidRDefault="00756413" w:rsidP="00756413">
      <w:pPr>
        <w:numPr>
          <w:ilvl w:val="0"/>
          <w:numId w:val="87"/>
        </w:numPr>
        <w:tabs>
          <w:tab w:val="left" w:pos="993"/>
        </w:tabs>
        <w:autoSpaceDE w:val="0"/>
        <w:spacing w:line="22" w:lineRule="atLeast"/>
        <w:ind w:left="0" w:firstLine="720"/>
        <w:jc w:val="both"/>
        <w:rPr>
          <w:sz w:val="16"/>
          <w:szCs w:val="16"/>
        </w:rPr>
      </w:pPr>
      <w:proofErr w:type="gramStart"/>
      <w:r w:rsidRPr="00756413">
        <w:rPr>
          <w:sz w:val="16"/>
          <w:szCs w:val="16"/>
        </w:rPr>
        <w:t xml:space="preserve">Признать утратившими силу решение Думы Петуховского района Курганской области от 30 августа 2019 года №396 «Об официальных символах (гербе и флаге) муниципального образования </w:t>
      </w:r>
      <w:r w:rsidRPr="00756413">
        <w:rPr>
          <w:iCs/>
          <w:sz w:val="16"/>
          <w:szCs w:val="16"/>
        </w:rPr>
        <w:t>Петуховский район</w:t>
      </w:r>
      <w:r w:rsidRPr="00756413">
        <w:rPr>
          <w:sz w:val="16"/>
          <w:szCs w:val="16"/>
        </w:rPr>
        <w:t xml:space="preserve"> Курганской области», решение Думы Петуховского муниципального округа от 28.04.2022 года №215 «О переходе герба и флага от муниципального образования  Петуховский район Курганской области к муниципальному образованию Петуховский муниципальный округ Курганской области.</w:t>
      </w:r>
      <w:proofErr w:type="gramEnd"/>
    </w:p>
    <w:p w:rsidR="00756413" w:rsidRPr="00756413" w:rsidRDefault="00756413" w:rsidP="00756413">
      <w:pPr>
        <w:ind w:firstLine="708"/>
        <w:jc w:val="both"/>
        <w:rPr>
          <w:sz w:val="16"/>
          <w:szCs w:val="16"/>
        </w:rPr>
      </w:pPr>
      <w:r w:rsidRPr="00756413">
        <w:rPr>
          <w:sz w:val="16"/>
          <w:szCs w:val="16"/>
        </w:rPr>
        <w:t xml:space="preserve">5. Направить настоящее решение </w:t>
      </w:r>
      <w:proofErr w:type="gramStart"/>
      <w:r w:rsidRPr="00756413">
        <w:rPr>
          <w:sz w:val="16"/>
          <w:szCs w:val="16"/>
        </w:rPr>
        <w:t>в Государственный геральдический совет при Президенте Российской Федерации для внесения необходимых изменений в материалы Государственного геральдического регистра Российской Федерации с ходатайством</w:t>
      </w:r>
      <w:proofErr w:type="gramEnd"/>
      <w:r w:rsidRPr="00756413">
        <w:rPr>
          <w:sz w:val="16"/>
          <w:szCs w:val="16"/>
        </w:rPr>
        <w:t xml:space="preserve"> о сохранении номеров регистрации герба 12557 и флага 12558 принадлежащих муниципальному образованию Петуховский район Курганской области.</w:t>
      </w:r>
    </w:p>
    <w:p w:rsidR="00756413" w:rsidRPr="00756413" w:rsidRDefault="00756413" w:rsidP="00756413">
      <w:pPr>
        <w:ind w:firstLine="708"/>
        <w:rPr>
          <w:sz w:val="16"/>
          <w:szCs w:val="16"/>
        </w:rPr>
      </w:pPr>
      <w:r w:rsidRPr="00756413">
        <w:rPr>
          <w:sz w:val="16"/>
          <w:szCs w:val="16"/>
        </w:rPr>
        <w:t xml:space="preserve">6. Настоящее решение вступает в силу с момента его принятия. </w:t>
      </w:r>
    </w:p>
    <w:p w:rsidR="00756413" w:rsidRPr="00756413" w:rsidRDefault="00756413" w:rsidP="00756413">
      <w:pPr>
        <w:jc w:val="both"/>
        <w:rPr>
          <w:sz w:val="16"/>
          <w:szCs w:val="16"/>
        </w:rPr>
      </w:pPr>
    </w:p>
    <w:p w:rsidR="00756413" w:rsidRPr="00756413" w:rsidRDefault="00756413" w:rsidP="00756413">
      <w:pPr>
        <w:jc w:val="both"/>
        <w:rPr>
          <w:sz w:val="16"/>
          <w:szCs w:val="16"/>
        </w:rPr>
      </w:pPr>
    </w:p>
    <w:p w:rsidR="00756413" w:rsidRPr="00756413" w:rsidRDefault="00756413" w:rsidP="00756413">
      <w:pPr>
        <w:jc w:val="both"/>
        <w:rPr>
          <w:sz w:val="16"/>
          <w:szCs w:val="16"/>
        </w:rPr>
      </w:pPr>
      <w:r w:rsidRPr="00756413">
        <w:rPr>
          <w:sz w:val="16"/>
          <w:szCs w:val="16"/>
        </w:rPr>
        <w:t xml:space="preserve"> Председатель</w:t>
      </w:r>
    </w:p>
    <w:p w:rsidR="00756413" w:rsidRPr="00756413" w:rsidRDefault="00756413" w:rsidP="00756413">
      <w:pPr>
        <w:jc w:val="both"/>
        <w:rPr>
          <w:sz w:val="16"/>
          <w:szCs w:val="16"/>
        </w:rPr>
      </w:pPr>
      <w:r w:rsidRPr="00756413">
        <w:rPr>
          <w:sz w:val="16"/>
          <w:szCs w:val="16"/>
        </w:rPr>
        <w:t xml:space="preserve"> Думы Петуховского муниципального округа                                         Е.Ф. Николаенко         </w:t>
      </w:r>
    </w:p>
    <w:p w:rsidR="00A0593E" w:rsidRPr="0036141D" w:rsidRDefault="00A0593E" w:rsidP="00132F7F">
      <w:pPr>
        <w:shd w:val="clear" w:color="auto" w:fill="FFFFFF"/>
        <w:ind w:left="15"/>
        <w:rPr>
          <w:sz w:val="16"/>
          <w:szCs w:val="16"/>
        </w:rPr>
      </w:pPr>
    </w:p>
    <w:p w:rsidR="00A0593E" w:rsidRPr="0036141D" w:rsidRDefault="00A0593E" w:rsidP="00132F7F">
      <w:pPr>
        <w:shd w:val="clear" w:color="auto" w:fill="FFFFFF"/>
        <w:ind w:left="15"/>
        <w:rPr>
          <w:sz w:val="16"/>
          <w:szCs w:val="16"/>
        </w:rPr>
      </w:pPr>
    </w:p>
    <w:p w:rsidR="0036141D" w:rsidRPr="0036141D" w:rsidRDefault="0036141D" w:rsidP="0036141D">
      <w:pPr>
        <w:pStyle w:val="15"/>
        <w:spacing w:before="0" w:after="0" w:line="264" w:lineRule="auto"/>
        <w:ind w:firstLine="709"/>
        <w:jc w:val="right"/>
        <w:rPr>
          <w:rFonts w:ascii="Times New Roman" w:hAnsi="Times New Roman" w:cs="Times New Roman"/>
          <w:sz w:val="16"/>
          <w:szCs w:val="16"/>
        </w:rPr>
      </w:pPr>
      <w:r w:rsidRPr="0036141D">
        <w:rPr>
          <w:rFonts w:ascii="Times New Roman" w:hAnsi="Times New Roman" w:cs="Times New Roman"/>
          <w:sz w:val="16"/>
          <w:szCs w:val="16"/>
        </w:rPr>
        <w:t>Приложение 1</w:t>
      </w:r>
    </w:p>
    <w:p w:rsidR="0036141D" w:rsidRPr="0036141D" w:rsidRDefault="0036141D" w:rsidP="0036141D">
      <w:pPr>
        <w:pStyle w:val="15"/>
        <w:spacing w:before="0" w:after="0" w:line="264" w:lineRule="auto"/>
        <w:ind w:firstLine="709"/>
        <w:jc w:val="right"/>
        <w:rPr>
          <w:rFonts w:ascii="Times New Roman" w:hAnsi="Times New Roman" w:cs="Times New Roman"/>
          <w:b w:val="0"/>
          <w:sz w:val="16"/>
          <w:szCs w:val="16"/>
        </w:rPr>
      </w:pPr>
      <w:r w:rsidRPr="0036141D">
        <w:rPr>
          <w:rFonts w:ascii="Times New Roman" w:hAnsi="Times New Roman" w:cs="Times New Roman"/>
          <w:b w:val="0"/>
          <w:sz w:val="16"/>
          <w:szCs w:val="16"/>
        </w:rPr>
        <w:t>к решению Думы Петуховского</w:t>
      </w:r>
    </w:p>
    <w:p w:rsidR="0036141D" w:rsidRPr="0036141D" w:rsidRDefault="0036141D" w:rsidP="0036141D">
      <w:pPr>
        <w:pStyle w:val="15"/>
        <w:spacing w:before="0" w:after="0" w:line="264" w:lineRule="auto"/>
        <w:ind w:firstLine="709"/>
        <w:jc w:val="right"/>
        <w:rPr>
          <w:rFonts w:ascii="Times New Roman" w:hAnsi="Times New Roman" w:cs="Times New Roman"/>
          <w:b w:val="0"/>
          <w:sz w:val="16"/>
          <w:szCs w:val="16"/>
        </w:rPr>
      </w:pPr>
      <w:r w:rsidRPr="0036141D">
        <w:rPr>
          <w:rFonts w:ascii="Times New Roman" w:hAnsi="Times New Roman" w:cs="Times New Roman"/>
          <w:b w:val="0"/>
          <w:sz w:val="16"/>
          <w:szCs w:val="16"/>
        </w:rPr>
        <w:t>муниципального округа</w:t>
      </w:r>
    </w:p>
    <w:p w:rsidR="0036141D" w:rsidRPr="0036141D" w:rsidRDefault="0036141D" w:rsidP="0036141D">
      <w:pPr>
        <w:spacing w:line="264" w:lineRule="auto"/>
        <w:ind w:firstLine="709"/>
        <w:jc w:val="right"/>
        <w:rPr>
          <w:sz w:val="16"/>
          <w:szCs w:val="16"/>
        </w:rPr>
      </w:pPr>
      <w:r w:rsidRPr="0036141D">
        <w:rPr>
          <w:sz w:val="16"/>
          <w:szCs w:val="16"/>
        </w:rPr>
        <w:t>от 27.05.2022 г. № 243</w:t>
      </w:r>
    </w:p>
    <w:p w:rsidR="0036141D" w:rsidRPr="0036141D" w:rsidRDefault="0036141D" w:rsidP="0036141D">
      <w:pPr>
        <w:spacing w:line="264" w:lineRule="auto"/>
        <w:ind w:firstLine="709"/>
        <w:jc w:val="right"/>
        <w:rPr>
          <w:sz w:val="16"/>
          <w:szCs w:val="16"/>
        </w:rPr>
      </w:pPr>
    </w:p>
    <w:p w:rsidR="0036141D" w:rsidRPr="0036141D" w:rsidRDefault="0036141D" w:rsidP="0036141D">
      <w:pPr>
        <w:spacing w:line="264" w:lineRule="auto"/>
        <w:ind w:firstLine="709"/>
        <w:jc w:val="center"/>
        <w:rPr>
          <w:b/>
          <w:bCs/>
          <w:sz w:val="16"/>
          <w:szCs w:val="16"/>
        </w:rPr>
      </w:pPr>
      <w:r w:rsidRPr="0036141D">
        <w:rPr>
          <w:b/>
          <w:sz w:val="16"/>
          <w:szCs w:val="16"/>
        </w:rPr>
        <w:t>ПОЛОЖЕНИЕ</w:t>
      </w:r>
      <w:r>
        <w:rPr>
          <w:b/>
          <w:sz w:val="16"/>
          <w:szCs w:val="16"/>
        </w:rPr>
        <w:t xml:space="preserve"> </w:t>
      </w:r>
      <w:r w:rsidRPr="0036141D">
        <w:rPr>
          <w:b/>
          <w:bCs/>
          <w:sz w:val="16"/>
          <w:szCs w:val="16"/>
        </w:rPr>
        <w:t>«О ГЕРБЕ МУНИЦИПАЛЬНОГО ОБРАЗОВАНИЯ</w:t>
      </w:r>
    </w:p>
    <w:p w:rsidR="0036141D" w:rsidRPr="0036141D" w:rsidRDefault="0036141D" w:rsidP="0036141D">
      <w:pPr>
        <w:spacing w:line="264" w:lineRule="auto"/>
        <w:ind w:firstLine="709"/>
        <w:jc w:val="center"/>
        <w:rPr>
          <w:b/>
          <w:sz w:val="16"/>
          <w:szCs w:val="16"/>
        </w:rPr>
      </w:pPr>
      <w:r w:rsidRPr="0036141D">
        <w:rPr>
          <w:b/>
          <w:bCs/>
          <w:sz w:val="16"/>
          <w:szCs w:val="16"/>
        </w:rPr>
        <w:t>ПЕТУХОВСКИЙ МУНИЦИПАЛЬНЫЙ ОКРУГ КУРГАНСКОЙ ОБЛАСТИ»</w:t>
      </w:r>
    </w:p>
    <w:p w:rsidR="0036141D" w:rsidRPr="0036141D" w:rsidRDefault="0036141D" w:rsidP="0036141D">
      <w:pPr>
        <w:pStyle w:val="a0"/>
        <w:spacing w:line="264" w:lineRule="auto"/>
        <w:ind w:firstLine="709"/>
        <w:jc w:val="both"/>
        <w:rPr>
          <w:sz w:val="16"/>
          <w:szCs w:val="16"/>
        </w:rPr>
      </w:pPr>
    </w:p>
    <w:p w:rsidR="0036141D" w:rsidRPr="0036141D" w:rsidRDefault="0036141D" w:rsidP="0036141D">
      <w:pPr>
        <w:tabs>
          <w:tab w:val="left" w:pos="720"/>
          <w:tab w:val="left" w:pos="1276"/>
        </w:tabs>
        <w:spacing w:line="264" w:lineRule="auto"/>
        <w:ind w:firstLine="709"/>
        <w:jc w:val="both"/>
        <w:rPr>
          <w:sz w:val="16"/>
          <w:szCs w:val="16"/>
        </w:rPr>
      </w:pPr>
      <w:r w:rsidRPr="0036141D">
        <w:rPr>
          <w:sz w:val="16"/>
          <w:szCs w:val="16"/>
        </w:rPr>
        <w:t xml:space="preserve">Настоящим Положением устанавливается геральдическое описание, обоснование и порядок использования герба муниципального образования </w:t>
      </w:r>
      <w:r w:rsidRPr="0036141D">
        <w:rPr>
          <w:iCs/>
          <w:sz w:val="16"/>
          <w:szCs w:val="16"/>
        </w:rPr>
        <w:t>Петуховский муниципальный округ</w:t>
      </w:r>
      <w:r w:rsidRPr="0036141D">
        <w:rPr>
          <w:sz w:val="16"/>
          <w:szCs w:val="16"/>
        </w:rPr>
        <w:t xml:space="preserve"> Курганской области (далее – </w:t>
      </w:r>
      <w:r w:rsidRPr="0036141D">
        <w:rPr>
          <w:iCs/>
          <w:sz w:val="16"/>
          <w:szCs w:val="16"/>
        </w:rPr>
        <w:t xml:space="preserve">Петуховский муниципальный округ в соответствующих падежах) </w:t>
      </w:r>
      <w:r w:rsidRPr="0036141D">
        <w:rPr>
          <w:sz w:val="16"/>
          <w:szCs w:val="16"/>
        </w:rPr>
        <w:t xml:space="preserve">в качестве официального символа. </w:t>
      </w:r>
    </w:p>
    <w:p w:rsidR="0036141D" w:rsidRPr="0036141D" w:rsidRDefault="0036141D" w:rsidP="0036141D">
      <w:pPr>
        <w:tabs>
          <w:tab w:val="left" w:pos="1276"/>
        </w:tabs>
        <w:spacing w:line="264" w:lineRule="auto"/>
        <w:ind w:firstLine="709"/>
        <w:jc w:val="center"/>
        <w:rPr>
          <w:sz w:val="16"/>
          <w:szCs w:val="16"/>
        </w:rPr>
      </w:pPr>
      <w:r w:rsidRPr="0036141D">
        <w:rPr>
          <w:rStyle w:val="aff0"/>
          <w:sz w:val="16"/>
          <w:szCs w:val="16"/>
        </w:rPr>
        <w:t>1. Общие положения</w:t>
      </w:r>
    </w:p>
    <w:p w:rsidR="0036141D" w:rsidRPr="0036141D" w:rsidRDefault="0036141D" w:rsidP="0036141D">
      <w:pPr>
        <w:tabs>
          <w:tab w:val="left" w:pos="1276"/>
        </w:tabs>
        <w:spacing w:line="264" w:lineRule="auto"/>
        <w:ind w:firstLine="709"/>
        <w:jc w:val="both"/>
        <w:rPr>
          <w:sz w:val="16"/>
          <w:szCs w:val="16"/>
        </w:rPr>
      </w:pP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1.1. Герб </w:t>
      </w:r>
      <w:r w:rsidRPr="0036141D">
        <w:rPr>
          <w:iCs/>
          <w:sz w:val="16"/>
          <w:szCs w:val="16"/>
        </w:rPr>
        <w:t xml:space="preserve">Петуховского муниципального округа </w:t>
      </w:r>
      <w:r w:rsidRPr="0036141D">
        <w:rPr>
          <w:sz w:val="16"/>
          <w:szCs w:val="16"/>
        </w:rPr>
        <w:t>является официальным символом Петуховского муниципального округа.</w:t>
      </w:r>
    </w:p>
    <w:p w:rsidR="0036141D" w:rsidRPr="0036141D" w:rsidRDefault="0036141D" w:rsidP="0036141D">
      <w:pPr>
        <w:tabs>
          <w:tab w:val="left" w:pos="1276"/>
        </w:tabs>
        <w:spacing w:line="264" w:lineRule="auto"/>
        <w:ind w:firstLine="709"/>
        <w:jc w:val="both"/>
        <w:rPr>
          <w:spacing w:val="-6"/>
          <w:sz w:val="16"/>
          <w:szCs w:val="16"/>
        </w:rPr>
      </w:pPr>
      <w:r w:rsidRPr="0036141D">
        <w:rPr>
          <w:sz w:val="16"/>
          <w:szCs w:val="16"/>
        </w:rPr>
        <w:t xml:space="preserve">1.2. Герб </w:t>
      </w:r>
      <w:r w:rsidRPr="0036141D">
        <w:rPr>
          <w:iCs/>
          <w:sz w:val="16"/>
          <w:szCs w:val="16"/>
        </w:rPr>
        <w:t>Петуховского муниципального округа</w:t>
      </w:r>
      <w:r w:rsidRPr="0036141D">
        <w:rPr>
          <w:sz w:val="16"/>
          <w:szCs w:val="16"/>
        </w:rPr>
        <w:t xml:space="preserve"> отражает исторические, культурные, социально-экономические, национальные и иные местные традиции.</w:t>
      </w:r>
    </w:p>
    <w:p w:rsidR="0036141D" w:rsidRPr="0036141D" w:rsidRDefault="0036141D" w:rsidP="0036141D">
      <w:pPr>
        <w:tabs>
          <w:tab w:val="left" w:pos="1276"/>
        </w:tabs>
        <w:spacing w:line="264" w:lineRule="auto"/>
        <w:ind w:firstLine="709"/>
        <w:jc w:val="both"/>
        <w:rPr>
          <w:sz w:val="16"/>
          <w:szCs w:val="16"/>
        </w:rPr>
      </w:pPr>
      <w:r w:rsidRPr="0036141D">
        <w:rPr>
          <w:spacing w:val="-6"/>
          <w:sz w:val="16"/>
          <w:szCs w:val="16"/>
        </w:rPr>
        <w:t>1.3. Настоящее Положение с приложениями хранится в установленном порядке на бумажном и электронном носителях и доступно для ознакомления всем заинтересованным лицам.</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1.4. Герб </w:t>
      </w:r>
      <w:r w:rsidRPr="0036141D">
        <w:rPr>
          <w:iCs/>
          <w:sz w:val="16"/>
          <w:szCs w:val="16"/>
        </w:rPr>
        <w:t>Петуховского муниципального округа</w:t>
      </w:r>
      <w:r w:rsidRPr="0036141D">
        <w:rPr>
          <w:sz w:val="16"/>
          <w:szCs w:val="16"/>
        </w:rPr>
        <w:t xml:space="preserve"> подлежит государственной регистрации в порядке, установленном законодательством Российской Федерации и законодательством Курганской области.</w:t>
      </w:r>
    </w:p>
    <w:p w:rsidR="0036141D" w:rsidRPr="0036141D" w:rsidRDefault="0036141D" w:rsidP="0036141D">
      <w:pPr>
        <w:tabs>
          <w:tab w:val="left" w:pos="1276"/>
        </w:tabs>
        <w:spacing w:line="264" w:lineRule="auto"/>
        <w:ind w:firstLine="709"/>
        <w:jc w:val="center"/>
        <w:rPr>
          <w:rStyle w:val="aff0"/>
          <w:sz w:val="16"/>
          <w:szCs w:val="16"/>
        </w:rPr>
      </w:pPr>
    </w:p>
    <w:p w:rsidR="0036141D" w:rsidRPr="0036141D" w:rsidRDefault="0036141D" w:rsidP="0036141D">
      <w:pPr>
        <w:tabs>
          <w:tab w:val="left" w:pos="1276"/>
        </w:tabs>
        <w:spacing w:line="264" w:lineRule="auto"/>
        <w:ind w:firstLine="709"/>
        <w:jc w:val="center"/>
        <w:rPr>
          <w:rStyle w:val="aff0"/>
          <w:sz w:val="16"/>
          <w:szCs w:val="16"/>
        </w:rPr>
      </w:pPr>
      <w:r w:rsidRPr="0036141D">
        <w:rPr>
          <w:rStyle w:val="aff0"/>
          <w:sz w:val="16"/>
          <w:szCs w:val="16"/>
        </w:rPr>
        <w:t>2. Геральдическое описание и обоснование символики герба</w:t>
      </w:r>
    </w:p>
    <w:p w:rsidR="0036141D" w:rsidRPr="0036141D" w:rsidRDefault="0036141D" w:rsidP="0036141D">
      <w:pPr>
        <w:tabs>
          <w:tab w:val="left" w:pos="1276"/>
        </w:tabs>
        <w:spacing w:line="264" w:lineRule="auto"/>
        <w:ind w:firstLine="709"/>
        <w:jc w:val="center"/>
        <w:rPr>
          <w:sz w:val="16"/>
          <w:szCs w:val="16"/>
        </w:rPr>
      </w:pPr>
      <w:r w:rsidRPr="0036141D">
        <w:rPr>
          <w:rStyle w:val="aff0"/>
          <w:sz w:val="16"/>
          <w:szCs w:val="16"/>
        </w:rPr>
        <w:t>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p>
    <w:p w:rsidR="0036141D" w:rsidRPr="0036141D" w:rsidRDefault="0036141D" w:rsidP="0036141D">
      <w:pPr>
        <w:pStyle w:val="211"/>
        <w:spacing w:line="264" w:lineRule="auto"/>
        <w:ind w:firstLine="709"/>
        <w:rPr>
          <w:b/>
          <w:sz w:val="16"/>
          <w:szCs w:val="16"/>
        </w:rPr>
      </w:pPr>
      <w:r w:rsidRPr="0036141D">
        <w:rPr>
          <w:sz w:val="16"/>
          <w:szCs w:val="16"/>
        </w:rPr>
        <w:t xml:space="preserve">2.1. Геральдическое описание герба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276"/>
        </w:tabs>
        <w:ind w:firstLine="720"/>
        <w:jc w:val="both"/>
        <w:rPr>
          <w:b/>
          <w:color w:val="222222"/>
          <w:sz w:val="16"/>
          <w:szCs w:val="16"/>
          <w:shd w:val="clear" w:color="auto" w:fill="FFFFFF"/>
        </w:rPr>
      </w:pPr>
      <w:r w:rsidRPr="0036141D">
        <w:rPr>
          <w:b/>
          <w:color w:val="222222"/>
          <w:sz w:val="16"/>
          <w:szCs w:val="16"/>
          <w:shd w:val="clear" w:color="auto" w:fill="FFFFFF"/>
        </w:rPr>
        <w:t>«В серебряном и золотом, скошенном слева над зеленой оконечностью, обременённой серебряным поясом, поле - лазоревый идущий медведь с червленой поднятой правой передней лапой».</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2.2. Обоснование символики герба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276"/>
        </w:tabs>
        <w:ind w:firstLine="720"/>
        <w:jc w:val="both"/>
        <w:rPr>
          <w:color w:val="000000"/>
          <w:sz w:val="16"/>
          <w:szCs w:val="16"/>
        </w:rPr>
      </w:pPr>
      <w:r w:rsidRPr="0036141D">
        <w:rPr>
          <w:sz w:val="16"/>
          <w:szCs w:val="16"/>
        </w:rPr>
        <w:t xml:space="preserve">Петуховский муниципальный округ, ранее Петуховский район, </w:t>
      </w:r>
      <w:r w:rsidRPr="0036141D">
        <w:rPr>
          <w:sz w:val="16"/>
          <w:szCs w:val="16"/>
          <w:shd w:val="clear" w:color="auto" w:fill="FFFFFF"/>
        </w:rPr>
        <w:t xml:space="preserve">был образован в 1924 году в составе </w:t>
      </w:r>
      <w:hyperlink r:id="rId26" w:tooltip="Ишимский округ Уральской области" w:history="1">
        <w:r w:rsidRPr="0036141D">
          <w:rPr>
            <w:rStyle w:val="aa"/>
            <w:sz w:val="16"/>
            <w:szCs w:val="16"/>
            <w:shd w:val="clear" w:color="auto" w:fill="FFFFFF"/>
          </w:rPr>
          <w:t>Ишимского округа</w:t>
        </w:r>
      </w:hyperlink>
      <w:r w:rsidRPr="0036141D">
        <w:rPr>
          <w:sz w:val="16"/>
          <w:szCs w:val="16"/>
        </w:rPr>
        <w:t xml:space="preserve"> </w:t>
      </w:r>
      <w:hyperlink r:id="rId27" w:history="1">
        <w:r w:rsidRPr="0036141D">
          <w:rPr>
            <w:rStyle w:val="aa"/>
            <w:sz w:val="16"/>
            <w:szCs w:val="16"/>
            <w:shd w:val="clear" w:color="auto" w:fill="FFFFFF"/>
          </w:rPr>
          <w:t>Уральской области</w:t>
        </w:r>
      </w:hyperlink>
      <w:r w:rsidRPr="0036141D">
        <w:rPr>
          <w:sz w:val="16"/>
          <w:szCs w:val="16"/>
          <w:shd w:val="clear" w:color="auto" w:fill="FFFFFF"/>
        </w:rPr>
        <w:t xml:space="preserve">, а затем с 6 февраля </w:t>
      </w:r>
      <w:hyperlink r:id="rId28" w:tooltip="1943 год" w:history="1">
        <w:r w:rsidRPr="0036141D">
          <w:rPr>
            <w:rStyle w:val="aa"/>
            <w:sz w:val="16"/>
            <w:szCs w:val="16"/>
            <w:shd w:val="clear" w:color="auto" w:fill="FFFFFF"/>
          </w:rPr>
          <w:t>1943 года</w:t>
        </w:r>
      </w:hyperlink>
      <w:r w:rsidRPr="0036141D">
        <w:rPr>
          <w:sz w:val="16"/>
          <w:szCs w:val="16"/>
          <w:shd w:val="clear" w:color="auto" w:fill="FFFFFF"/>
        </w:rPr>
        <w:t xml:space="preserve"> передан в состав </w:t>
      </w:r>
      <w:r w:rsidRPr="0036141D">
        <w:rPr>
          <w:sz w:val="16"/>
          <w:szCs w:val="16"/>
        </w:rPr>
        <w:t xml:space="preserve">области. Богатая история округа имеет славные трудовые достижения и традиции, </w:t>
      </w:r>
      <w:r w:rsidRPr="0036141D">
        <w:rPr>
          <w:sz w:val="16"/>
          <w:szCs w:val="16"/>
        </w:rPr>
        <w:lastRenderedPageBreak/>
        <w:t>различные</w:t>
      </w:r>
      <w:r w:rsidRPr="0036141D">
        <w:rPr>
          <w:color w:val="000000"/>
          <w:sz w:val="16"/>
          <w:szCs w:val="16"/>
        </w:rPr>
        <w:t xml:space="preserve"> памятники культурного наследия и природы. </w:t>
      </w:r>
    </w:p>
    <w:p w:rsidR="0036141D" w:rsidRPr="0036141D" w:rsidRDefault="0036141D" w:rsidP="0036141D">
      <w:pPr>
        <w:tabs>
          <w:tab w:val="left" w:pos="1276"/>
        </w:tabs>
        <w:ind w:firstLine="720"/>
        <w:jc w:val="both"/>
        <w:rPr>
          <w:sz w:val="16"/>
          <w:szCs w:val="16"/>
        </w:rPr>
      </w:pPr>
      <w:r w:rsidRPr="0036141D">
        <w:rPr>
          <w:sz w:val="16"/>
          <w:szCs w:val="16"/>
        </w:rPr>
        <w:t>Однако</w:t>
      </w:r>
      <w:proofErr w:type="gramStart"/>
      <w:r w:rsidRPr="0036141D">
        <w:rPr>
          <w:sz w:val="16"/>
          <w:szCs w:val="16"/>
        </w:rPr>
        <w:t>,</w:t>
      </w:r>
      <w:proofErr w:type="gramEnd"/>
      <w:r w:rsidRPr="0036141D">
        <w:rPr>
          <w:sz w:val="16"/>
          <w:szCs w:val="16"/>
        </w:rPr>
        <w:t xml:space="preserve"> самой отличительной особенностью округа я</w:t>
      </w:r>
      <w:r w:rsidRPr="0036141D">
        <w:rPr>
          <w:color w:val="000000"/>
          <w:sz w:val="16"/>
          <w:szCs w:val="16"/>
        </w:rPr>
        <w:t>вляется</w:t>
      </w:r>
      <w:r w:rsidRPr="0036141D">
        <w:rPr>
          <w:color w:val="000000"/>
          <w:spacing w:val="-6"/>
          <w:sz w:val="16"/>
          <w:szCs w:val="16"/>
        </w:rPr>
        <w:t xml:space="preserve"> уникальное Медвежье озеро, </w:t>
      </w:r>
      <w:r w:rsidRPr="0036141D">
        <w:rPr>
          <w:sz w:val="16"/>
          <w:szCs w:val="16"/>
        </w:rPr>
        <w:t xml:space="preserve">известное далеко за пределами России своим целебным микроклиматом, уникальными лечебными грязями, минеральной водой. Неповторимая по своей красоте чистейшая водная гладь, которую часто называют «собственным Израилем», переполнена минералами и натуральными грязями, они в свою очередь полностью идентичны по составу Мертвому морю. Из-за большой концентрации соли в воде здесь не водится ни одного вида рыбы и никаких диких млекопитающих, а окунающихся туристов словно выбрасывает на поверхность неведомая мощь, не давая им занырнуть или утонуть. По своей протяженности озеро довольно обширное </w:t>
      </w:r>
      <w:r w:rsidRPr="0036141D">
        <w:rPr>
          <w:color w:val="000000"/>
          <w:sz w:val="16"/>
          <w:szCs w:val="16"/>
        </w:rPr>
        <w:t>–</w:t>
      </w:r>
      <w:r w:rsidRPr="0036141D">
        <w:rPr>
          <w:sz w:val="16"/>
          <w:szCs w:val="16"/>
        </w:rPr>
        <w:t xml:space="preserve"> около 61 км длиной.</w:t>
      </w:r>
    </w:p>
    <w:p w:rsidR="0036141D" w:rsidRPr="0036141D" w:rsidRDefault="0036141D" w:rsidP="0036141D">
      <w:pPr>
        <w:tabs>
          <w:tab w:val="left" w:pos="1276"/>
        </w:tabs>
        <w:ind w:firstLine="720"/>
        <w:jc w:val="both"/>
        <w:rPr>
          <w:sz w:val="16"/>
          <w:szCs w:val="16"/>
        </w:rPr>
      </w:pPr>
      <w:r w:rsidRPr="0036141D">
        <w:rPr>
          <w:sz w:val="16"/>
          <w:szCs w:val="16"/>
        </w:rPr>
        <w:t xml:space="preserve">По легенде, озеро названо «Медвежьим» не случайно. Местные старожилы рассказывают, что давным-давно, когда озеро только зарождалось, наведывался на его берег медведь, у которого болела лапа. Медведь окунал лапу в волшебную жидкость озера и таким образом заживлял свои раны. С тех пор озеро зовется «Медвежьим», к тому же, своим огромным размером как бы напоминая медведя. </w:t>
      </w:r>
    </w:p>
    <w:p w:rsidR="0036141D" w:rsidRPr="0036141D" w:rsidRDefault="0036141D" w:rsidP="0036141D">
      <w:pPr>
        <w:tabs>
          <w:tab w:val="left" w:pos="1276"/>
        </w:tabs>
        <w:ind w:firstLine="720"/>
        <w:jc w:val="both"/>
        <w:rPr>
          <w:sz w:val="16"/>
          <w:szCs w:val="16"/>
        </w:rPr>
      </w:pPr>
      <w:r w:rsidRPr="0036141D">
        <w:rPr>
          <w:sz w:val="16"/>
          <w:szCs w:val="16"/>
        </w:rPr>
        <w:t xml:space="preserve">Лазоревый (синий) медведь символизирует Медвежье озеро и легенду его названия. Раненая лапа, которую медведь готов был излечить в озере, аллегорически показана червленым (красным) цветом. </w:t>
      </w:r>
    </w:p>
    <w:p w:rsidR="0036141D" w:rsidRPr="0036141D" w:rsidRDefault="0036141D" w:rsidP="0036141D">
      <w:pPr>
        <w:tabs>
          <w:tab w:val="left" w:pos="1276"/>
        </w:tabs>
        <w:ind w:firstLine="720"/>
        <w:jc w:val="both"/>
        <w:rPr>
          <w:sz w:val="16"/>
          <w:szCs w:val="16"/>
        </w:rPr>
      </w:pPr>
      <w:r w:rsidRPr="0036141D">
        <w:rPr>
          <w:sz w:val="16"/>
          <w:szCs w:val="16"/>
        </w:rPr>
        <w:t xml:space="preserve">В то же время идущий, превозмогая боль, медведь – символ преодоления преград, находчивости, </w:t>
      </w:r>
      <w:r w:rsidRPr="0036141D">
        <w:rPr>
          <w:color w:val="000000"/>
          <w:sz w:val="16"/>
          <w:szCs w:val="16"/>
        </w:rPr>
        <w:t>уверенности,</w:t>
      </w:r>
      <w:r w:rsidRPr="0036141D">
        <w:rPr>
          <w:sz w:val="16"/>
          <w:szCs w:val="16"/>
        </w:rPr>
        <w:t xml:space="preserve"> движения вперед, поступательного развития, </w:t>
      </w:r>
      <w:r w:rsidRPr="0036141D">
        <w:rPr>
          <w:color w:val="000000"/>
          <w:sz w:val="16"/>
          <w:szCs w:val="16"/>
        </w:rPr>
        <w:t>независимости и силы</w:t>
      </w:r>
      <w:r w:rsidRPr="0036141D">
        <w:rPr>
          <w:sz w:val="16"/>
          <w:szCs w:val="16"/>
        </w:rPr>
        <w:t>.</w:t>
      </w:r>
    </w:p>
    <w:p w:rsidR="0036141D" w:rsidRPr="0036141D" w:rsidRDefault="0036141D" w:rsidP="0036141D">
      <w:pPr>
        <w:tabs>
          <w:tab w:val="left" w:pos="1276"/>
        </w:tabs>
        <w:ind w:firstLine="720"/>
        <w:jc w:val="both"/>
        <w:rPr>
          <w:sz w:val="16"/>
          <w:szCs w:val="16"/>
        </w:rPr>
      </w:pPr>
      <w:proofErr w:type="gramStart"/>
      <w:r w:rsidRPr="0036141D">
        <w:rPr>
          <w:sz w:val="16"/>
          <w:szCs w:val="16"/>
        </w:rPr>
        <w:t xml:space="preserve">Поле герба, составленное из серебряной и золотой частей, дополняет символику герба Петуховского муниципального округа: </w:t>
      </w:r>
      <w:proofErr w:type="gramEnd"/>
    </w:p>
    <w:p w:rsidR="0036141D" w:rsidRPr="0036141D" w:rsidRDefault="0036141D" w:rsidP="0036141D">
      <w:pPr>
        <w:tabs>
          <w:tab w:val="left" w:pos="1276"/>
        </w:tabs>
        <w:ind w:firstLine="720"/>
        <w:jc w:val="both"/>
        <w:rPr>
          <w:sz w:val="16"/>
          <w:szCs w:val="16"/>
        </w:rPr>
      </w:pPr>
      <w:r w:rsidRPr="0036141D">
        <w:rPr>
          <w:sz w:val="16"/>
          <w:szCs w:val="16"/>
        </w:rPr>
        <w:t xml:space="preserve">линия деления поля герба аллегорически показывает, что Петуховский муниципальный округ находится на границе Российской Федерации и Республики Казахстан; </w:t>
      </w:r>
    </w:p>
    <w:p w:rsidR="0036141D" w:rsidRPr="0036141D" w:rsidRDefault="0036141D" w:rsidP="0036141D">
      <w:pPr>
        <w:tabs>
          <w:tab w:val="left" w:pos="1276"/>
        </w:tabs>
        <w:ind w:firstLine="720"/>
        <w:jc w:val="both"/>
        <w:rPr>
          <w:sz w:val="16"/>
          <w:szCs w:val="16"/>
        </w:rPr>
      </w:pPr>
      <w:r w:rsidRPr="0036141D">
        <w:rPr>
          <w:sz w:val="16"/>
          <w:szCs w:val="16"/>
        </w:rPr>
        <w:t xml:space="preserve">серебро (белый цвет) </w:t>
      </w:r>
      <w:r w:rsidRPr="0036141D">
        <w:rPr>
          <w:color w:val="000000"/>
          <w:sz w:val="16"/>
          <w:szCs w:val="16"/>
        </w:rPr>
        <w:t>–</w:t>
      </w:r>
      <w:r w:rsidRPr="0036141D">
        <w:rPr>
          <w:sz w:val="16"/>
          <w:szCs w:val="16"/>
        </w:rPr>
        <w:t xml:space="preserve"> символ соленых, экологически чистых целебных вод Медвежьего озера; </w:t>
      </w:r>
    </w:p>
    <w:p w:rsidR="0036141D" w:rsidRPr="0036141D" w:rsidRDefault="0036141D" w:rsidP="0036141D">
      <w:pPr>
        <w:tabs>
          <w:tab w:val="left" w:pos="1276"/>
        </w:tabs>
        <w:ind w:firstLine="720"/>
        <w:jc w:val="both"/>
        <w:rPr>
          <w:sz w:val="16"/>
          <w:szCs w:val="16"/>
        </w:rPr>
      </w:pPr>
      <w:r w:rsidRPr="0036141D">
        <w:rPr>
          <w:sz w:val="16"/>
          <w:szCs w:val="16"/>
        </w:rPr>
        <w:t xml:space="preserve">золото (желтый цвет) </w:t>
      </w:r>
      <w:r w:rsidRPr="0036141D">
        <w:rPr>
          <w:color w:val="000000"/>
          <w:sz w:val="16"/>
          <w:szCs w:val="16"/>
        </w:rPr>
        <w:t>–</w:t>
      </w:r>
      <w:r w:rsidRPr="0036141D">
        <w:rPr>
          <w:sz w:val="16"/>
          <w:szCs w:val="16"/>
        </w:rPr>
        <w:t xml:space="preserve"> символ </w:t>
      </w:r>
      <w:r w:rsidRPr="0036141D">
        <w:rPr>
          <w:color w:val="000000"/>
          <w:sz w:val="16"/>
          <w:szCs w:val="16"/>
        </w:rPr>
        <w:t xml:space="preserve">славных трудовых достижений и </w:t>
      </w:r>
      <w:r w:rsidRPr="0036141D">
        <w:rPr>
          <w:sz w:val="16"/>
          <w:szCs w:val="16"/>
        </w:rPr>
        <w:t xml:space="preserve">сельского хозяйства </w:t>
      </w:r>
      <w:r w:rsidRPr="0036141D">
        <w:rPr>
          <w:color w:val="000000"/>
          <w:sz w:val="16"/>
          <w:szCs w:val="16"/>
        </w:rPr>
        <w:t>–</w:t>
      </w:r>
      <w:r w:rsidRPr="0036141D">
        <w:rPr>
          <w:sz w:val="16"/>
          <w:szCs w:val="16"/>
        </w:rPr>
        <w:t xml:space="preserve"> основы экономики Петуховского муниципального округа.</w:t>
      </w:r>
    </w:p>
    <w:p w:rsidR="0036141D" w:rsidRPr="0036141D" w:rsidRDefault="0036141D" w:rsidP="0036141D">
      <w:pPr>
        <w:tabs>
          <w:tab w:val="left" w:pos="1276"/>
        </w:tabs>
        <w:ind w:firstLine="720"/>
        <w:jc w:val="both"/>
        <w:rPr>
          <w:sz w:val="16"/>
          <w:szCs w:val="16"/>
        </w:rPr>
      </w:pPr>
      <w:r w:rsidRPr="0036141D">
        <w:rPr>
          <w:sz w:val="16"/>
          <w:szCs w:val="16"/>
        </w:rPr>
        <w:t xml:space="preserve">Узкая серебряная (белого цвета) полоса в оконечности герба символизирует основные транспортные магистрали Петуховского муниципального округа: Южно-Уральскую железную дорогу </w:t>
      </w:r>
      <w:r w:rsidRPr="0036141D">
        <w:rPr>
          <w:color w:val="000000"/>
          <w:sz w:val="16"/>
          <w:szCs w:val="16"/>
        </w:rPr>
        <w:t>–</w:t>
      </w:r>
      <w:r w:rsidRPr="0036141D">
        <w:rPr>
          <w:sz w:val="16"/>
          <w:szCs w:val="16"/>
        </w:rPr>
        <w:t xml:space="preserve"> часть Транссибирской магистрали и </w:t>
      </w:r>
      <w:r w:rsidRPr="0036141D">
        <w:rPr>
          <w:bCs/>
          <w:sz w:val="16"/>
          <w:szCs w:val="16"/>
        </w:rPr>
        <w:t>Федеральную автомобильную дорогу Р-254 «Иртыш».</w:t>
      </w:r>
    </w:p>
    <w:p w:rsidR="0036141D" w:rsidRPr="0036141D" w:rsidRDefault="0036141D" w:rsidP="0036141D">
      <w:pPr>
        <w:tabs>
          <w:tab w:val="left" w:pos="1276"/>
        </w:tabs>
        <w:ind w:firstLine="720"/>
        <w:jc w:val="both"/>
        <w:rPr>
          <w:spacing w:val="-6"/>
          <w:sz w:val="16"/>
          <w:szCs w:val="16"/>
        </w:rPr>
      </w:pPr>
      <w:r w:rsidRPr="0036141D">
        <w:rPr>
          <w:color w:val="000000"/>
          <w:spacing w:val="-6"/>
          <w:sz w:val="16"/>
          <w:szCs w:val="16"/>
        </w:rPr>
        <w:t>Примененные в гербе цвета дополняют его символику:</w:t>
      </w:r>
    </w:p>
    <w:p w:rsidR="0036141D" w:rsidRPr="0036141D" w:rsidRDefault="0036141D" w:rsidP="0036141D">
      <w:pPr>
        <w:spacing w:line="22" w:lineRule="atLeast"/>
        <w:ind w:firstLine="709"/>
        <w:jc w:val="both"/>
        <w:rPr>
          <w:spacing w:val="-6"/>
          <w:sz w:val="16"/>
          <w:szCs w:val="16"/>
        </w:rPr>
      </w:pPr>
      <w:r w:rsidRPr="0036141D">
        <w:rPr>
          <w:color w:val="000000"/>
          <w:sz w:val="16"/>
          <w:szCs w:val="16"/>
        </w:rPr>
        <w:t>л</w:t>
      </w:r>
      <w:r w:rsidRPr="0036141D">
        <w:rPr>
          <w:spacing w:val="-6"/>
          <w:sz w:val="16"/>
          <w:szCs w:val="16"/>
        </w:rPr>
        <w:t>азурь (синий цвет) – символ возвышенных устремлений, искренности и добродетели;</w:t>
      </w:r>
    </w:p>
    <w:p w:rsidR="0036141D" w:rsidRPr="0036141D" w:rsidRDefault="0036141D" w:rsidP="0036141D">
      <w:pPr>
        <w:spacing w:line="22" w:lineRule="atLeast"/>
        <w:ind w:firstLine="709"/>
        <w:jc w:val="both"/>
        <w:rPr>
          <w:sz w:val="16"/>
          <w:szCs w:val="16"/>
        </w:rPr>
      </w:pPr>
      <w:r w:rsidRPr="0036141D">
        <w:rPr>
          <w:sz w:val="16"/>
          <w:szCs w:val="16"/>
        </w:rPr>
        <w:t>ч</w:t>
      </w:r>
      <w:r w:rsidRPr="0036141D">
        <w:rPr>
          <w:bCs/>
          <w:sz w:val="16"/>
          <w:szCs w:val="16"/>
        </w:rPr>
        <w:t>ервлень (</w:t>
      </w:r>
      <w:r w:rsidRPr="0036141D">
        <w:rPr>
          <w:sz w:val="16"/>
          <w:szCs w:val="16"/>
        </w:rPr>
        <w:t>красный цвет) символизирует мужество, самоотверженность, труд, справедливую борьбу, красоту и праздник;</w:t>
      </w:r>
    </w:p>
    <w:p w:rsidR="0036141D" w:rsidRPr="0036141D" w:rsidRDefault="0036141D" w:rsidP="0036141D">
      <w:pPr>
        <w:spacing w:line="22" w:lineRule="atLeast"/>
        <w:ind w:firstLine="709"/>
        <w:jc w:val="both"/>
        <w:rPr>
          <w:sz w:val="16"/>
          <w:szCs w:val="16"/>
        </w:rPr>
      </w:pPr>
      <w:r w:rsidRPr="0036141D">
        <w:rPr>
          <w:color w:val="000000"/>
          <w:sz w:val="16"/>
          <w:szCs w:val="16"/>
        </w:rPr>
        <w:t>зеленый цвет символизирует природу, весну, здоровье, молодость и надежду;</w:t>
      </w:r>
    </w:p>
    <w:p w:rsidR="0036141D" w:rsidRPr="0036141D" w:rsidRDefault="0036141D" w:rsidP="0036141D">
      <w:pPr>
        <w:pStyle w:val="26"/>
        <w:spacing w:line="22" w:lineRule="atLeast"/>
        <w:ind w:firstLine="709"/>
        <w:rPr>
          <w:color w:val="000000"/>
          <w:sz w:val="16"/>
          <w:szCs w:val="16"/>
        </w:rPr>
      </w:pPr>
      <w:r w:rsidRPr="0036141D">
        <w:rPr>
          <w:color w:val="000000"/>
          <w:sz w:val="16"/>
          <w:szCs w:val="16"/>
        </w:rPr>
        <w:t xml:space="preserve">золото (желтый цвет) – символ высшей ценности, величия, богатства, урожая; </w:t>
      </w:r>
    </w:p>
    <w:p w:rsidR="0036141D" w:rsidRPr="0036141D" w:rsidRDefault="0036141D" w:rsidP="0036141D">
      <w:pPr>
        <w:spacing w:line="22" w:lineRule="atLeast"/>
        <w:ind w:firstLine="709"/>
        <w:jc w:val="both"/>
        <w:rPr>
          <w:color w:val="000000"/>
          <w:sz w:val="16"/>
          <w:szCs w:val="16"/>
        </w:rPr>
      </w:pPr>
      <w:r w:rsidRPr="0036141D">
        <w:rPr>
          <w:color w:val="000000"/>
          <w:sz w:val="16"/>
          <w:szCs w:val="16"/>
        </w:rPr>
        <w:t xml:space="preserve">серебро (белый цвет) </w:t>
      </w:r>
      <w:r w:rsidRPr="0036141D">
        <w:rPr>
          <w:bCs/>
          <w:color w:val="000000"/>
          <w:sz w:val="16"/>
          <w:szCs w:val="16"/>
        </w:rPr>
        <w:t>–</w:t>
      </w:r>
      <w:r w:rsidRPr="0036141D">
        <w:rPr>
          <w:color w:val="000000"/>
          <w:sz w:val="16"/>
          <w:szCs w:val="16"/>
        </w:rPr>
        <w:t xml:space="preserve"> символ чистоты, открытости, божественной мудрости, примирения.</w:t>
      </w:r>
    </w:p>
    <w:p w:rsidR="0036141D" w:rsidRPr="0036141D" w:rsidRDefault="0036141D" w:rsidP="0036141D">
      <w:pPr>
        <w:tabs>
          <w:tab w:val="left" w:pos="1276"/>
        </w:tabs>
        <w:spacing w:line="22" w:lineRule="atLeast"/>
        <w:ind w:firstLine="709"/>
        <w:jc w:val="both"/>
        <w:rPr>
          <w:color w:val="000000"/>
          <w:sz w:val="16"/>
          <w:szCs w:val="16"/>
        </w:rPr>
      </w:pPr>
      <w:r w:rsidRPr="0036141D">
        <w:rPr>
          <w:color w:val="000000"/>
          <w:sz w:val="16"/>
          <w:szCs w:val="16"/>
        </w:rPr>
        <w:t>2.3. Авторская группа:</w:t>
      </w:r>
    </w:p>
    <w:p w:rsidR="0036141D" w:rsidRPr="0036141D" w:rsidRDefault="0036141D" w:rsidP="0036141D">
      <w:pPr>
        <w:tabs>
          <w:tab w:val="left" w:pos="1276"/>
        </w:tabs>
        <w:spacing w:line="22" w:lineRule="atLeast"/>
        <w:ind w:firstLine="709"/>
        <w:jc w:val="both"/>
        <w:rPr>
          <w:sz w:val="16"/>
          <w:szCs w:val="16"/>
        </w:rPr>
      </w:pPr>
      <w:r w:rsidRPr="0036141D">
        <w:rPr>
          <w:color w:val="000000"/>
          <w:sz w:val="16"/>
          <w:szCs w:val="16"/>
        </w:rPr>
        <w:t>идея герба: Константин Моченов (Химки), Михаил Медведев (Санкт-Петербург);</w:t>
      </w:r>
    </w:p>
    <w:p w:rsidR="0036141D" w:rsidRPr="0036141D" w:rsidRDefault="0036141D" w:rsidP="0036141D">
      <w:pPr>
        <w:tabs>
          <w:tab w:val="left" w:pos="1276"/>
        </w:tabs>
        <w:spacing w:line="22" w:lineRule="atLeast"/>
        <w:ind w:firstLine="709"/>
        <w:jc w:val="both"/>
        <w:rPr>
          <w:color w:val="000000"/>
          <w:sz w:val="16"/>
          <w:szCs w:val="16"/>
        </w:rPr>
      </w:pPr>
      <w:r w:rsidRPr="0036141D">
        <w:rPr>
          <w:color w:val="000000"/>
          <w:sz w:val="16"/>
          <w:szCs w:val="16"/>
        </w:rPr>
        <w:t xml:space="preserve">художник и компьютерный дизайн: Анна Гарсия (Москва); </w:t>
      </w:r>
    </w:p>
    <w:p w:rsidR="0036141D" w:rsidRPr="0036141D" w:rsidRDefault="0036141D" w:rsidP="0036141D">
      <w:pPr>
        <w:tabs>
          <w:tab w:val="left" w:pos="1276"/>
        </w:tabs>
        <w:spacing w:line="22" w:lineRule="atLeast"/>
        <w:ind w:firstLine="709"/>
        <w:jc w:val="both"/>
        <w:rPr>
          <w:color w:val="000000"/>
          <w:sz w:val="16"/>
          <w:szCs w:val="16"/>
        </w:rPr>
      </w:pPr>
      <w:r w:rsidRPr="0036141D">
        <w:rPr>
          <w:color w:val="000000"/>
          <w:sz w:val="16"/>
          <w:szCs w:val="16"/>
        </w:rPr>
        <w:t xml:space="preserve">обоснование символики: Ольга Френкель (Москва). </w:t>
      </w:r>
    </w:p>
    <w:p w:rsidR="0036141D" w:rsidRPr="0036141D" w:rsidRDefault="0036141D" w:rsidP="0036141D">
      <w:pPr>
        <w:tabs>
          <w:tab w:val="left" w:pos="1276"/>
        </w:tabs>
        <w:spacing w:line="264" w:lineRule="auto"/>
        <w:ind w:firstLine="709"/>
        <w:jc w:val="both"/>
        <w:rPr>
          <w:sz w:val="16"/>
          <w:szCs w:val="16"/>
        </w:rPr>
      </w:pPr>
    </w:p>
    <w:p w:rsidR="0036141D" w:rsidRPr="0036141D" w:rsidRDefault="0036141D" w:rsidP="0036141D">
      <w:pPr>
        <w:tabs>
          <w:tab w:val="left" w:pos="1276"/>
        </w:tabs>
        <w:spacing w:line="264" w:lineRule="auto"/>
        <w:ind w:firstLine="709"/>
        <w:jc w:val="center"/>
        <w:rPr>
          <w:b/>
          <w:iCs/>
          <w:sz w:val="16"/>
          <w:szCs w:val="16"/>
        </w:rPr>
      </w:pPr>
      <w:r w:rsidRPr="0036141D">
        <w:rPr>
          <w:rStyle w:val="aff0"/>
          <w:sz w:val="16"/>
          <w:szCs w:val="16"/>
        </w:rPr>
        <w:t>3. Порядок воспроизведения и размещения герба</w:t>
      </w:r>
    </w:p>
    <w:p w:rsidR="0036141D" w:rsidRPr="0036141D" w:rsidRDefault="0036141D" w:rsidP="0036141D">
      <w:pPr>
        <w:tabs>
          <w:tab w:val="left" w:pos="1276"/>
        </w:tabs>
        <w:spacing w:line="264" w:lineRule="auto"/>
        <w:ind w:firstLine="709"/>
        <w:jc w:val="center"/>
        <w:rPr>
          <w:b/>
          <w:bCs/>
          <w:iCs/>
          <w:sz w:val="16"/>
          <w:szCs w:val="16"/>
          <w:u w:val="single"/>
        </w:rPr>
      </w:pPr>
      <w:r w:rsidRPr="0036141D">
        <w:rPr>
          <w:b/>
          <w:iCs/>
          <w:sz w:val="16"/>
          <w:szCs w:val="16"/>
        </w:rPr>
        <w:t>Петуховского муниципального округа</w:t>
      </w:r>
    </w:p>
    <w:p w:rsidR="0036141D" w:rsidRPr="0036141D" w:rsidRDefault="0036141D" w:rsidP="0036141D">
      <w:pPr>
        <w:tabs>
          <w:tab w:val="left" w:pos="1276"/>
        </w:tabs>
        <w:spacing w:line="264" w:lineRule="auto"/>
        <w:ind w:firstLine="709"/>
        <w:jc w:val="both"/>
        <w:rPr>
          <w:b/>
          <w:bCs/>
          <w:iCs/>
          <w:sz w:val="16"/>
          <w:szCs w:val="16"/>
          <w:u w:val="single"/>
        </w:rPr>
      </w:pP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3.1. Воспроизведение герба </w:t>
      </w:r>
      <w:r w:rsidRPr="0036141D">
        <w:rPr>
          <w:iCs/>
          <w:sz w:val="16"/>
          <w:szCs w:val="16"/>
        </w:rPr>
        <w:t>Петуховского муниципального округа</w:t>
      </w:r>
      <w:r w:rsidRPr="0036141D">
        <w:rPr>
          <w:sz w:val="16"/>
          <w:szCs w:val="16"/>
        </w:rPr>
        <w:t>, независимо от его размеров и техники исполнения, должно точно соответствовать геральдическому описанию, приведенному в пункте 2.1 настоящего Положения:</w:t>
      </w:r>
    </w:p>
    <w:p w:rsidR="0036141D" w:rsidRPr="0036141D" w:rsidRDefault="0036141D" w:rsidP="0036141D">
      <w:pPr>
        <w:tabs>
          <w:tab w:val="left" w:pos="851"/>
        </w:tabs>
        <w:spacing w:line="264" w:lineRule="auto"/>
        <w:ind w:firstLine="709"/>
        <w:jc w:val="both"/>
        <w:rPr>
          <w:sz w:val="16"/>
          <w:szCs w:val="16"/>
        </w:rPr>
      </w:pPr>
      <w:r w:rsidRPr="0036141D">
        <w:rPr>
          <w:bCs/>
          <w:sz w:val="16"/>
          <w:szCs w:val="16"/>
        </w:rPr>
        <w:t>-</w:t>
      </w:r>
      <w:r w:rsidRPr="0036141D">
        <w:rPr>
          <w:sz w:val="16"/>
          <w:szCs w:val="16"/>
        </w:rPr>
        <w:t xml:space="preserve"> в многоцветном варианте (Приложение 1);</w:t>
      </w:r>
    </w:p>
    <w:p w:rsidR="0036141D" w:rsidRPr="0036141D" w:rsidRDefault="0036141D" w:rsidP="0036141D">
      <w:pPr>
        <w:tabs>
          <w:tab w:val="left" w:pos="851"/>
        </w:tabs>
        <w:spacing w:line="264" w:lineRule="auto"/>
        <w:ind w:firstLine="709"/>
        <w:jc w:val="both"/>
        <w:rPr>
          <w:sz w:val="16"/>
          <w:szCs w:val="16"/>
        </w:rPr>
      </w:pPr>
      <w:r w:rsidRPr="0036141D">
        <w:rPr>
          <w:sz w:val="16"/>
          <w:szCs w:val="16"/>
        </w:rPr>
        <w:t>- в одноцветном контурном варианте (Приложение 2);</w:t>
      </w:r>
    </w:p>
    <w:p w:rsidR="0036141D" w:rsidRPr="0036141D" w:rsidRDefault="0036141D" w:rsidP="0036141D">
      <w:pPr>
        <w:tabs>
          <w:tab w:val="left" w:pos="851"/>
        </w:tabs>
        <w:spacing w:line="264" w:lineRule="auto"/>
        <w:ind w:firstLine="709"/>
        <w:jc w:val="both"/>
        <w:rPr>
          <w:sz w:val="16"/>
          <w:szCs w:val="16"/>
        </w:rPr>
      </w:pPr>
      <w:r w:rsidRPr="0036141D">
        <w:rPr>
          <w:sz w:val="16"/>
          <w:szCs w:val="16"/>
        </w:rPr>
        <w:t xml:space="preserve">- в одноцветном контурном варианте </w:t>
      </w:r>
      <w:r w:rsidRPr="0036141D">
        <w:rPr>
          <w:bCs/>
          <w:sz w:val="16"/>
          <w:szCs w:val="16"/>
        </w:rPr>
        <w:t>с</w:t>
      </w:r>
      <w:r w:rsidRPr="0036141D">
        <w:rPr>
          <w:sz w:val="16"/>
          <w:szCs w:val="16"/>
        </w:rPr>
        <w:t xml:space="preserve"> условной штриховкой для обозначения цветов (шафировкой) (Приложение 3).</w:t>
      </w:r>
    </w:p>
    <w:p w:rsidR="0036141D" w:rsidRPr="0036141D" w:rsidRDefault="0036141D" w:rsidP="0036141D">
      <w:pPr>
        <w:spacing w:line="264" w:lineRule="auto"/>
        <w:ind w:firstLine="709"/>
        <w:jc w:val="both"/>
        <w:rPr>
          <w:sz w:val="16"/>
          <w:szCs w:val="16"/>
        </w:rPr>
      </w:pPr>
      <w:r w:rsidRPr="0036141D">
        <w:rPr>
          <w:sz w:val="16"/>
          <w:szCs w:val="16"/>
        </w:rPr>
        <w:t xml:space="preserve">3.2. Варианты герба </w:t>
      </w:r>
      <w:r w:rsidRPr="0036141D">
        <w:rPr>
          <w:spacing w:val="-6"/>
          <w:sz w:val="16"/>
          <w:szCs w:val="16"/>
        </w:rPr>
        <w:t xml:space="preserve">Петуховского муниципального округа, </w:t>
      </w:r>
      <w:r w:rsidRPr="0036141D">
        <w:rPr>
          <w:sz w:val="16"/>
          <w:szCs w:val="16"/>
        </w:rPr>
        <w:t xml:space="preserve">указанные в пункте 3.1 равно допустимы. </w:t>
      </w:r>
    </w:p>
    <w:p w:rsidR="0036141D" w:rsidRPr="0036141D" w:rsidRDefault="0036141D" w:rsidP="0036141D">
      <w:pPr>
        <w:tabs>
          <w:tab w:val="left" w:pos="1575"/>
        </w:tabs>
        <w:spacing w:line="264" w:lineRule="auto"/>
        <w:ind w:firstLine="709"/>
        <w:jc w:val="both"/>
        <w:rPr>
          <w:sz w:val="16"/>
          <w:szCs w:val="16"/>
        </w:rPr>
      </w:pPr>
      <w:r w:rsidRPr="0036141D">
        <w:rPr>
          <w:sz w:val="16"/>
          <w:szCs w:val="16"/>
        </w:rPr>
        <w:t xml:space="preserve">3.3. Для обозначения региональной принадлежности и административного статуса герб </w:t>
      </w:r>
      <w:r w:rsidRPr="0036141D">
        <w:rPr>
          <w:iCs/>
          <w:sz w:val="16"/>
          <w:szCs w:val="16"/>
        </w:rPr>
        <w:t>Петуховского муниципального округа</w:t>
      </w:r>
      <w:r w:rsidRPr="0036141D">
        <w:rPr>
          <w:sz w:val="16"/>
          <w:szCs w:val="16"/>
        </w:rPr>
        <w:t xml:space="preserve"> может воспроизводиться со следующими дополнительными элементами: </w:t>
      </w:r>
    </w:p>
    <w:p w:rsidR="0036141D" w:rsidRPr="0036141D" w:rsidRDefault="0036141D" w:rsidP="0036141D">
      <w:pPr>
        <w:spacing w:line="264" w:lineRule="auto"/>
        <w:ind w:firstLine="709"/>
        <w:jc w:val="both"/>
        <w:rPr>
          <w:sz w:val="16"/>
          <w:szCs w:val="16"/>
        </w:rPr>
      </w:pPr>
      <w:r w:rsidRPr="0036141D">
        <w:rPr>
          <w:sz w:val="16"/>
          <w:szCs w:val="16"/>
        </w:rPr>
        <w:t>- вольной частью в виде четырехугольника, примыкающего изнутри к верхнему правому</w:t>
      </w:r>
      <w:r w:rsidRPr="0036141D">
        <w:rPr>
          <w:rStyle w:val="aff7"/>
          <w:sz w:val="16"/>
          <w:szCs w:val="16"/>
        </w:rPr>
        <w:footnoteReference w:id="1"/>
      </w:r>
      <w:r w:rsidRPr="0036141D">
        <w:rPr>
          <w:sz w:val="16"/>
          <w:szCs w:val="16"/>
        </w:rPr>
        <w:t xml:space="preserve"> углу герба </w:t>
      </w:r>
      <w:r w:rsidRPr="0036141D">
        <w:rPr>
          <w:iCs/>
          <w:sz w:val="16"/>
          <w:szCs w:val="16"/>
        </w:rPr>
        <w:t>Петуховского муниципального округа</w:t>
      </w:r>
      <w:r w:rsidRPr="0036141D">
        <w:rPr>
          <w:sz w:val="16"/>
          <w:szCs w:val="16"/>
        </w:rPr>
        <w:t xml:space="preserve"> с воспроизведенными в нем фигурами из герба Курганской области (приложения 4 – 6);</w:t>
      </w:r>
    </w:p>
    <w:p w:rsidR="0036141D" w:rsidRPr="0036141D" w:rsidRDefault="0036141D" w:rsidP="0036141D">
      <w:pPr>
        <w:spacing w:line="264" w:lineRule="auto"/>
        <w:ind w:firstLine="709"/>
        <w:jc w:val="both"/>
        <w:rPr>
          <w:sz w:val="16"/>
          <w:szCs w:val="16"/>
        </w:rPr>
      </w:pPr>
      <w:r w:rsidRPr="0036141D">
        <w:rPr>
          <w:sz w:val="16"/>
          <w:szCs w:val="16"/>
        </w:rPr>
        <w:t>- короной, соответствующей статусу муниципального образования (приложения 7 – 9).</w:t>
      </w:r>
    </w:p>
    <w:p w:rsidR="0036141D" w:rsidRPr="0036141D" w:rsidRDefault="0036141D" w:rsidP="0036141D">
      <w:pPr>
        <w:spacing w:line="264" w:lineRule="auto"/>
        <w:ind w:firstLine="709"/>
        <w:jc w:val="both"/>
        <w:rPr>
          <w:sz w:val="16"/>
          <w:szCs w:val="16"/>
        </w:rPr>
      </w:pPr>
      <w:r w:rsidRPr="0036141D">
        <w:rPr>
          <w:sz w:val="16"/>
          <w:szCs w:val="16"/>
        </w:rPr>
        <w:t xml:space="preserve">Воспроизведение вольной части осуществляется в соответствии </w:t>
      </w:r>
      <w:r w:rsidRPr="0036141D">
        <w:rPr>
          <w:noProof/>
          <w:sz w:val="16"/>
          <w:szCs w:val="16"/>
        </w:rPr>
        <w:t xml:space="preserve">со статьей 7 п. 7.2 Закона Курганской области от </w:t>
      </w:r>
      <w:r w:rsidRPr="0036141D">
        <w:rPr>
          <w:sz w:val="16"/>
          <w:szCs w:val="16"/>
        </w:rPr>
        <w:t>25.11.1997 № 90</w:t>
      </w:r>
      <w:r w:rsidRPr="0036141D">
        <w:rPr>
          <w:noProof/>
          <w:sz w:val="16"/>
          <w:szCs w:val="16"/>
        </w:rPr>
        <w:t xml:space="preserve"> </w:t>
      </w:r>
      <w:r w:rsidRPr="0036141D">
        <w:rPr>
          <w:rStyle w:val="a7"/>
          <w:b w:val="0"/>
          <w:sz w:val="16"/>
          <w:szCs w:val="16"/>
        </w:rPr>
        <w:t xml:space="preserve">«О Гербе Курганской области». </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Корона воспроизводится согласно Методическим рекомендациями по разработке и использованию официальных символов муниципальных образований (Раздел 2, Глава VIII, пункты 45, 46), утвержденными Геральдическим Советом при Президенте Российской Федерации 28.06.2006 года.</w:t>
      </w:r>
    </w:p>
    <w:p w:rsidR="0036141D" w:rsidRPr="0036141D" w:rsidRDefault="0036141D" w:rsidP="0036141D">
      <w:pPr>
        <w:spacing w:line="264" w:lineRule="auto"/>
        <w:ind w:firstLine="709"/>
        <w:jc w:val="both"/>
        <w:rPr>
          <w:sz w:val="16"/>
          <w:szCs w:val="16"/>
        </w:rPr>
      </w:pPr>
      <w:r w:rsidRPr="0036141D">
        <w:rPr>
          <w:sz w:val="16"/>
          <w:szCs w:val="16"/>
        </w:rPr>
        <w:t xml:space="preserve">3.4. Дополнительные элементы герба </w:t>
      </w:r>
      <w:r w:rsidRPr="0036141D">
        <w:rPr>
          <w:iCs/>
          <w:sz w:val="16"/>
          <w:szCs w:val="16"/>
        </w:rPr>
        <w:t>Петуховского муниципального округа</w:t>
      </w:r>
      <w:r w:rsidRPr="0036141D">
        <w:rPr>
          <w:sz w:val="16"/>
          <w:szCs w:val="16"/>
        </w:rPr>
        <w:t xml:space="preserve"> могут воспроизводиться одновременно (приложения 10 – 12). </w:t>
      </w:r>
    </w:p>
    <w:p w:rsidR="0036141D" w:rsidRPr="0036141D" w:rsidRDefault="0036141D" w:rsidP="0036141D">
      <w:pPr>
        <w:spacing w:line="264" w:lineRule="auto"/>
        <w:ind w:firstLine="709"/>
        <w:jc w:val="both"/>
        <w:rPr>
          <w:sz w:val="16"/>
          <w:szCs w:val="16"/>
        </w:rPr>
      </w:pPr>
      <w:r w:rsidRPr="0036141D">
        <w:rPr>
          <w:sz w:val="16"/>
          <w:szCs w:val="16"/>
        </w:rPr>
        <w:t>Приложения 1 – 12 к настоящему Положению являются неотъемлемыми частями настоящего Положения.</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3.5. Порядок одновременного размещения Государственного герба Российской Федерации, герба Курганской области, герба </w:t>
      </w:r>
      <w:r w:rsidRPr="0036141D">
        <w:rPr>
          <w:iCs/>
          <w:sz w:val="16"/>
          <w:szCs w:val="16"/>
        </w:rPr>
        <w:t>Петуховского муниципального округа и</w:t>
      </w:r>
      <w:r w:rsidRPr="0036141D">
        <w:rPr>
          <w:sz w:val="16"/>
          <w:szCs w:val="16"/>
        </w:rPr>
        <w:t xml:space="preserve"> иных гербов производится в соответствии с законодательством Российской Федерации и законодательством Курганской области, </w:t>
      </w:r>
      <w:proofErr w:type="gramStart"/>
      <w:r w:rsidRPr="0036141D">
        <w:rPr>
          <w:sz w:val="16"/>
          <w:szCs w:val="16"/>
        </w:rPr>
        <w:t>регулирующими</w:t>
      </w:r>
      <w:proofErr w:type="gramEnd"/>
      <w:r w:rsidRPr="0036141D">
        <w:rPr>
          <w:sz w:val="16"/>
          <w:szCs w:val="16"/>
        </w:rPr>
        <w:t xml:space="preserve"> правоотношения в сфере геральдического обеспечения.</w:t>
      </w:r>
    </w:p>
    <w:p w:rsidR="0036141D" w:rsidRPr="0036141D" w:rsidRDefault="0036141D" w:rsidP="0036141D">
      <w:pPr>
        <w:tabs>
          <w:tab w:val="left" w:pos="1276"/>
        </w:tabs>
        <w:spacing w:line="264" w:lineRule="auto"/>
        <w:ind w:firstLine="709"/>
        <w:jc w:val="both"/>
        <w:rPr>
          <w:spacing w:val="-6"/>
          <w:sz w:val="16"/>
          <w:szCs w:val="16"/>
        </w:rPr>
      </w:pPr>
      <w:r w:rsidRPr="0036141D">
        <w:rPr>
          <w:sz w:val="16"/>
          <w:szCs w:val="16"/>
        </w:rPr>
        <w:t>3.6. При одновременном размещении Государственного герба Российской Федерации (или герба Курганской области) и герба</w:t>
      </w:r>
      <w:r w:rsidRPr="0036141D">
        <w:rPr>
          <w:iCs/>
          <w:sz w:val="16"/>
          <w:szCs w:val="16"/>
        </w:rPr>
        <w:t xml:space="preserve"> Петуховского муниципального округа </w:t>
      </w:r>
      <w:r w:rsidRPr="0036141D">
        <w:rPr>
          <w:sz w:val="16"/>
          <w:szCs w:val="16"/>
        </w:rPr>
        <w:t xml:space="preserve">герб </w:t>
      </w:r>
      <w:r w:rsidRPr="0036141D">
        <w:rPr>
          <w:iCs/>
          <w:sz w:val="16"/>
          <w:szCs w:val="16"/>
        </w:rPr>
        <w:t xml:space="preserve">Петуховского муниципального округа </w:t>
      </w:r>
      <w:r w:rsidRPr="0036141D">
        <w:rPr>
          <w:sz w:val="16"/>
          <w:szCs w:val="16"/>
        </w:rPr>
        <w:t>располагается справа (расположение гербов 1 – 2)</w:t>
      </w:r>
      <w:r w:rsidRPr="0036141D">
        <w:rPr>
          <w:rStyle w:val="aff2"/>
          <w:sz w:val="16"/>
          <w:szCs w:val="16"/>
        </w:rPr>
        <w:footnoteReference w:id="2"/>
      </w:r>
      <w:r w:rsidRPr="0036141D">
        <w:rPr>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pacing w:val="-6"/>
          <w:sz w:val="16"/>
          <w:szCs w:val="16"/>
        </w:rPr>
        <w:t xml:space="preserve">3.7. При одновременном размещении Государственного герба Российской Федерации (1), герба Курганской области (2) и герба Петуховского муниципального округа (3), Государственный герб Российской Федерации располагается в центре. Слева от Государственного герба Российской Федерации располагается герб Курганской области, справа от Государственного герба Российской Федерации располагается герб Петуховского муниципального округа (размещение гербов: 2 </w:t>
      </w:r>
      <w:r w:rsidRPr="0036141D">
        <w:rPr>
          <w:sz w:val="16"/>
          <w:szCs w:val="16"/>
        </w:rPr>
        <w:t xml:space="preserve">– </w:t>
      </w:r>
      <w:r w:rsidRPr="0036141D">
        <w:rPr>
          <w:spacing w:val="-6"/>
          <w:sz w:val="16"/>
          <w:szCs w:val="16"/>
        </w:rPr>
        <w:t xml:space="preserve">1 </w:t>
      </w:r>
      <w:r w:rsidRPr="0036141D">
        <w:rPr>
          <w:sz w:val="16"/>
          <w:szCs w:val="16"/>
        </w:rPr>
        <w:t xml:space="preserve">– </w:t>
      </w:r>
      <w:r w:rsidRPr="0036141D">
        <w:rPr>
          <w:spacing w:val="-6"/>
          <w:sz w:val="16"/>
          <w:szCs w:val="16"/>
        </w:rPr>
        <w:t>3).</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3.8. При одновременном размещении четного числа гербов (например, 8-ми), Государственный герб Российской Федерации (1) располагается левее центра. Справа от Государственного герба Российской Федерации располагается герб Курганской области (2), слева от Государственного герба Российской Федерации располагается герб Петуховского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поочередно справа и слева в порядке ранжирования (размещение гербов: 7 – 5 – 3 – 1 – 2 – 4 – 6 – 8).</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3.9. При одновременном размещении нечетного числа гербов (например, 7-ми), Государственный герб Российской Федерации (1) располагается в центре. Слева от Государственного герба Российской Федерации располагается герб Курганской области (2), справа от Государственного герба Российской Федерации располагается герб Петуховского муниципального округа (3). Гербы иных муниципальных образований, эмблемы, геральдические знаки общественных объединений, предприятий, учреждений или организаций располагаются далее </w:t>
      </w:r>
      <w:r w:rsidRPr="0036141D">
        <w:rPr>
          <w:sz w:val="16"/>
          <w:szCs w:val="16"/>
        </w:rPr>
        <w:lastRenderedPageBreak/>
        <w:t>поочередно слева и справа в порядке ранжирования (расположение гербов: 6 – 4 – 2 – 1 – 3 – 5 – 7).</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3.10. Расположение гербов, установленное в пунктах 3.6 – 3.9 указано «от зрителя».</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3.11. При одновременном размещении Государственного герба Российской Федерации, герба Курганской области, герба Петуховского муниципального округа размер герба Петуховского муниципального округа не может превышать размеры других гербов.</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3.12. При одновременном размещении Государственного герба Российской Федерации, герба Курганской области, герба Петуховского муниципального округа высота размещения герба Петуховского муниципального округа не может превышать высоту размещения других гербов.</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3.13. При одновременном размещении Государственного герба Российской Федерации, герба Курганской области, герба Петуховского муниципального округа гербы должны быть выполнены в единой технике.</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3.14. Порядок изготовления, хранения и уничтожения герба, а также бланков, печатей и иных носителей изображения герба </w:t>
      </w:r>
      <w:r w:rsidRPr="0036141D">
        <w:rPr>
          <w:iCs/>
          <w:sz w:val="16"/>
          <w:szCs w:val="16"/>
        </w:rPr>
        <w:t xml:space="preserve">Петуховского муниципального округа </w:t>
      </w:r>
      <w:r w:rsidRPr="0036141D">
        <w:rPr>
          <w:sz w:val="16"/>
          <w:szCs w:val="16"/>
        </w:rPr>
        <w:t>устанавливается решением Думы 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p>
    <w:p w:rsidR="0036141D" w:rsidRPr="0036141D" w:rsidRDefault="0036141D" w:rsidP="0036141D">
      <w:pPr>
        <w:tabs>
          <w:tab w:val="left" w:pos="1276"/>
        </w:tabs>
        <w:spacing w:line="264" w:lineRule="auto"/>
        <w:ind w:firstLine="709"/>
        <w:jc w:val="center"/>
        <w:rPr>
          <w:sz w:val="16"/>
          <w:szCs w:val="16"/>
        </w:rPr>
      </w:pPr>
      <w:r w:rsidRPr="0036141D">
        <w:rPr>
          <w:rStyle w:val="aff1"/>
          <w:sz w:val="16"/>
          <w:szCs w:val="16"/>
        </w:rPr>
        <w:t xml:space="preserve">4. Порядок использования герба </w:t>
      </w:r>
      <w:r w:rsidRPr="0036141D">
        <w:rPr>
          <w:b/>
          <w:iCs/>
          <w:sz w:val="16"/>
          <w:szCs w:val="16"/>
        </w:rPr>
        <w:t>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p>
    <w:p w:rsidR="0036141D" w:rsidRPr="0036141D" w:rsidRDefault="0036141D" w:rsidP="0036141D">
      <w:pPr>
        <w:tabs>
          <w:tab w:val="left" w:pos="1276"/>
        </w:tabs>
        <w:spacing w:line="264" w:lineRule="auto"/>
        <w:ind w:firstLine="709"/>
        <w:jc w:val="both"/>
        <w:rPr>
          <w:spacing w:val="-6"/>
          <w:sz w:val="16"/>
          <w:szCs w:val="16"/>
        </w:rPr>
      </w:pPr>
      <w:r w:rsidRPr="0036141D">
        <w:rPr>
          <w:sz w:val="16"/>
          <w:szCs w:val="16"/>
        </w:rPr>
        <w:t xml:space="preserve">4.1. Герб </w:t>
      </w:r>
      <w:r w:rsidRPr="0036141D">
        <w:rPr>
          <w:iCs/>
          <w:sz w:val="16"/>
          <w:szCs w:val="16"/>
        </w:rPr>
        <w:t>Петуховского муниципального округа</w:t>
      </w:r>
      <w:r w:rsidRPr="0036141D">
        <w:rPr>
          <w:sz w:val="16"/>
          <w:szCs w:val="16"/>
        </w:rPr>
        <w:t xml:space="preserve"> в многоцветном варианте размещается:</w:t>
      </w:r>
    </w:p>
    <w:p w:rsidR="0036141D" w:rsidRPr="0036141D" w:rsidRDefault="0036141D" w:rsidP="0036141D">
      <w:pPr>
        <w:tabs>
          <w:tab w:val="left" w:pos="1134"/>
        </w:tabs>
        <w:spacing w:line="264" w:lineRule="auto"/>
        <w:ind w:firstLine="709"/>
        <w:jc w:val="both"/>
        <w:rPr>
          <w:spacing w:val="-10"/>
          <w:sz w:val="16"/>
          <w:szCs w:val="16"/>
        </w:rPr>
      </w:pPr>
      <w:r w:rsidRPr="0036141D">
        <w:rPr>
          <w:spacing w:val="-6"/>
          <w:sz w:val="16"/>
          <w:szCs w:val="16"/>
        </w:rPr>
        <w:t xml:space="preserve">1) на вывесках, фасадах зданий органов местного самоуправления, муниципальных предприятий и учреждений </w:t>
      </w:r>
      <w:r w:rsidRPr="0036141D">
        <w:rPr>
          <w:iCs/>
          <w:sz w:val="16"/>
          <w:szCs w:val="16"/>
        </w:rPr>
        <w:t>Петуховского муниципального округа</w:t>
      </w:r>
      <w:r w:rsidRPr="0036141D">
        <w:rPr>
          <w:spacing w:val="-6"/>
          <w:sz w:val="16"/>
          <w:szCs w:val="16"/>
        </w:rPr>
        <w:t>;</w:t>
      </w:r>
    </w:p>
    <w:p w:rsidR="0036141D" w:rsidRPr="0036141D" w:rsidRDefault="0036141D" w:rsidP="0036141D">
      <w:pPr>
        <w:tabs>
          <w:tab w:val="left" w:pos="1134"/>
        </w:tabs>
        <w:spacing w:line="264" w:lineRule="auto"/>
        <w:ind w:firstLine="709"/>
        <w:jc w:val="both"/>
        <w:rPr>
          <w:sz w:val="16"/>
          <w:szCs w:val="16"/>
        </w:rPr>
      </w:pPr>
      <w:r w:rsidRPr="0036141D">
        <w:rPr>
          <w:spacing w:val="-10"/>
          <w:sz w:val="16"/>
          <w:szCs w:val="16"/>
        </w:rPr>
        <w:t xml:space="preserve">2) в залах заседаний органов местного самоуправления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540"/>
        </w:tabs>
        <w:spacing w:line="264" w:lineRule="auto"/>
        <w:ind w:firstLine="709"/>
        <w:jc w:val="both"/>
        <w:rPr>
          <w:sz w:val="16"/>
          <w:szCs w:val="16"/>
        </w:rPr>
      </w:pPr>
      <w:r w:rsidRPr="0036141D">
        <w:rPr>
          <w:sz w:val="16"/>
          <w:szCs w:val="16"/>
        </w:rPr>
        <w:t xml:space="preserve">3) в кабинетах Главы </w:t>
      </w:r>
      <w:r w:rsidRPr="0036141D">
        <w:rPr>
          <w:iCs/>
          <w:sz w:val="16"/>
          <w:szCs w:val="16"/>
        </w:rPr>
        <w:t>Петуховского муниципального округа,</w:t>
      </w:r>
      <w:r w:rsidRPr="0036141D">
        <w:rPr>
          <w:sz w:val="16"/>
          <w:szCs w:val="16"/>
        </w:rPr>
        <w:t xml:space="preserve"> выборных должностных лиц местного самоуправления </w:t>
      </w:r>
      <w:r w:rsidRPr="0036141D">
        <w:rPr>
          <w:iCs/>
          <w:sz w:val="16"/>
          <w:szCs w:val="16"/>
        </w:rPr>
        <w:t>Петуховского муниципального округа.</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 xml:space="preserve">4.2. Герб </w:t>
      </w:r>
      <w:r w:rsidRPr="0036141D">
        <w:rPr>
          <w:iCs/>
          <w:sz w:val="16"/>
          <w:szCs w:val="16"/>
        </w:rPr>
        <w:t xml:space="preserve">Петуховского муниципального округа </w:t>
      </w:r>
      <w:r w:rsidRPr="0036141D">
        <w:rPr>
          <w:sz w:val="16"/>
          <w:szCs w:val="16"/>
        </w:rPr>
        <w:t>в многоцветном варианте может размещаться:</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 xml:space="preserve">1) в кабинетах заместителей Главы </w:t>
      </w:r>
      <w:r w:rsidRPr="0036141D">
        <w:rPr>
          <w:iCs/>
          <w:sz w:val="16"/>
          <w:szCs w:val="16"/>
        </w:rPr>
        <w:t>Петуховского муниципального округа</w:t>
      </w:r>
      <w:r w:rsidRPr="0036141D">
        <w:rPr>
          <w:sz w:val="16"/>
          <w:szCs w:val="16"/>
        </w:rPr>
        <w:t xml:space="preserve">, руководителей структурных органов Администрации </w:t>
      </w:r>
      <w:r w:rsidRPr="0036141D">
        <w:rPr>
          <w:iCs/>
          <w:sz w:val="16"/>
          <w:szCs w:val="16"/>
        </w:rPr>
        <w:t>Петуховского муниципального округа</w:t>
      </w:r>
      <w:r w:rsidRPr="0036141D">
        <w:rPr>
          <w:sz w:val="16"/>
          <w:szCs w:val="16"/>
        </w:rPr>
        <w:t>; руководителей муниципальных предприятий, учреждений и организаций, находящихся в муниципальной собственности;</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 xml:space="preserve">2) на официальных сайтах органов местного самоуправления </w:t>
      </w:r>
      <w:r w:rsidRPr="0036141D">
        <w:rPr>
          <w:iCs/>
          <w:sz w:val="16"/>
          <w:szCs w:val="16"/>
        </w:rPr>
        <w:t xml:space="preserve">Петуховского муниципального округа </w:t>
      </w:r>
      <w:r w:rsidRPr="0036141D">
        <w:rPr>
          <w:sz w:val="16"/>
          <w:szCs w:val="16"/>
        </w:rPr>
        <w:t>в информационно-коммуникационной сети «Интернет»;</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 xml:space="preserve">3) на всех видах транспорта, предназначенных для обслуживания населения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4) в заставках местных телевизионных программ;</w:t>
      </w:r>
    </w:p>
    <w:p w:rsidR="0036141D" w:rsidRPr="0036141D" w:rsidRDefault="0036141D" w:rsidP="0036141D">
      <w:pPr>
        <w:tabs>
          <w:tab w:val="left" w:pos="1134"/>
        </w:tabs>
        <w:spacing w:line="264" w:lineRule="auto"/>
        <w:ind w:firstLine="709"/>
        <w:jc w:val="both"/>
        <w:rPr>
          <w:iCs/>
          <w:sz w:val="16"/>
          <w:szCs w:val="16"/>
        </w:rPr>
      </w:pPr>
      <w:r w:rsidRPr="0036141D">
        <w:rPr>
          <w:sz w:val="16"/>
          <w:szCs w:val="16"/>
        </w:rPr>
        <w:t xml:space="preserve">5) на форме спортивных команд и отдельных спортсменов, представляющих </w:t>
      </w:r>
      <w:r w:rsidRPr="0036141D">
        <w:rPr>
          <w:iCs/>
          <w:sz w:val="16"/>
          <w:szCs w:val="16"/>
        </w:rPr>
        <w:t>Петуховский муниципальный округ</w:t>
      </w:r>
      <w:r w:rsidRPr="0036141D">
        <w:rPr>
          <w:sz w:val="16"/>
          <w:szCs w:val="16"/>
        </w:rPr>
        <w:t>;</w:t>
      </w:r>
    </w:p>
    <w:p w:rsidR="0036141D" w:rsidRPr="0036141D" w:rsidRDefault="0036141D" w:rsidP="0036141D">
      <w:pPr>
        <w:tabs>
          <w:tab w:val="left" w:pos="1134"/>
        </w:tabs>
        <w:spacing w:line="264" w:lineRule="auto"/>
        <w:ind w:firstLine="709"/>
        <w:jc w:val="both"/>
        <w:rPr>
          <w:sz w:val="16"/>
          <w:szCs w:val="16"/>
        </w:rPr>
      </w:pPr>
      <w:r w:rsidRPr="0036141D">
        <w:rPr>
          <w:iCs/>
          <w:sz w:val="16"/>
          <w:szCs w:val="16"/>
        </w:rPr>
        <w:t xml:space="preserve">6) на стелах, </w:t>
      </w:r>
      <w:r w:rsidRPr="0036141D">
        <w:rPr>
          <w:spacing w:val="-6"/>
          <w:sz w:val="16"/>
          <w:szCs w:val="16"/>
        </w:rPr>
        <w:t xml:space="preserve">указателях, знаках, обозначающих границу </w:t>
      </w:r>
      <w:r w:rsidRPr="0036141D">
        <w:rPr>
          <w:iCs/>
          <w:sz w:val="16"/>
          <w:szCs w:val="16"/>
        </w:rPr>
        <w:t xml:space="preserve">Петуховского муниципального округа </w:t>
      </w:r>
      <w:r w:rsidRPr="0036141D">
        <w:rPr>
          <w:spacing w:val="-6"/>
          <w:sz w:val="16"/>
          <w:szCs w:val="16"/>
        </w:rPr>
        <w:t xml:space="preserve">при въезде и выезде с территории </w:t>
      </w:r>
      <w:r w:rsidRPr="0036141D">
        <w:rPr>
          <w:iCs/>
          <w:sz w:val="16"/>
          <w:szCs w:val="16"/>
        </w:rPr>
        <w:t>Петуховского муниципального округа</w:t>
      </w:r>
      <w:r w:rsidRPr="0036141D">
        <w:rPr>
          <w:spacing w:val="-6"/>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4.3. Герб </w:t>
      </w:r>
      <w:r w:rsidRPr="0036141D">
        <w:rPr>
          <w:iCs/>
          <w:sz w:val="16"/>
          <w:szCs w:val="16"/>
        </w:rPr>
        <w:t>Петуховского муниципального округа</w:t>
      </w:r>
      <w:r w:rsidRPr="0036141D">
        <w:rPr>
          <w:sz w:val="16"/>
          <w:szCs w:val="16"/>
        </w:rPr>
        <w:t xml:space="preserve"> может воспроизводиться на бланках:</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1) главы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2) администрации </w:t>
      </w:r>
      <w:r w:rsidRPr="0036141D">
        <w:rPr>
          <w:iCs/>
          <w:sz w:val="16"/>
          <w:szCs w:val="16"/>
        </w:rPr>
        <w:t>Петуховского муниципального округа</w:t>
      </w:r>
      <w:r w:rsidRPr="0036141D">
        <w:rPr>
          <w:sz w:val="16"/>
          <w:szCs w:val="16"/>
        </w:rPr>
        <w:t xml:space="preserve">; </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4) </w:t>
      </w:r>
      <w:r w:rsidRPr="0036141D">
        <w:rPr>
          <w:iCs/>
          <w:sz w:val="16"/>
          <w:szCs w:val="16"/>
        </w:rPr>
        <w:t>Думы Петуховского муниципального округа</w:t>
      </w:r>
      <w:r w:rsidRPr="0036141D">
        <w:rPr>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5) депутатов </w:t>
      </w:r>
      <w:r w:rsidRPr="0036141D">
        <w:rPr>
          <w:iCs/>
          <w:sz w:val="16"/>
          <w:szCs w:val="16"/>
        </w:rPr>
        <w:t>Думы Петуховского муниципального округа</w:t>
      </w:r>
      <w:r w:rsidRPr="0036141D">
        <w:rPr>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6) муниципальной избирательной комиссии </w:t>
      </w:r>
      <w:r w:rsidRPr="0036141D">
        <w:rPr>
          <w:iCs/>
          <w:sz w:val="16"/>
          <w:szCs w:val="16"/>
        </w:rPr>
        <w:t>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7) должностных лиц органов местного самоуправления </w:t>
      </w:r>
      <w:r w:rsidRPr="0036141D">
        <w:rPr>
          <w:iCs/>
          <w:sz w:val="16"/>
          <w:szCs w:val="16"/>
        </w:rPr>
        <w:t>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8) удостоверений лиц, осуществляющих службу на должностях в органах местного самоуправления, депутатов </w:t>
      </w:r>
      <w:r w:rsidRPr="0036141D">
        <w:rPr>
          <w:iCs/>
          <w:sz w:val="16"/>
          <w:szCs w:val="16"/>
        </w:rPr>
        <w:t>Думы Петуховского муниципального округа</w:t>
      </w:r>
      <w:r w:rsidRPr="0036141D">
        <w:rPr>
          <w:sz w:val="16"/>
          <w:szCs w:val="16"/>
        </w:rPr>
        <w:t>; служащих (работников) предприятий, учреждений и организаций, находящихся в муниципальной собственности;</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9) удостоверений к знакам различия, знакам отличия, установленных муниципальными правовыми актами;</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4.4 Герб </w:t>
      </w:r>
      <w:r w:rsidRPr="0036141D">
        <w:rPr>
          <w:iCs/>
          <w:sz w:val="16"/>
          <w:szCs w:val="16"/>
        </w:rPr>
        <w:t>Петуховского муниципального округа</w:t>
      </w:r>
      <w:r w:rsidRPr="0036141D">
        <w:rPr>
          <w:sz w:val="16"/>
          <w:szCs w:val="16"/>
        </w:rPr>
        <w:t xml:space="preserve"> может воспроизводиться:</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1) на знаках различия, знаках отличия, установленных муниципальными правовыми актами Думы Петуховского муниципального округа;</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2) на визитных карточках лиц, осуществляющих службу на должностях в органах местного самоуправления, депутатов </w:t>
      </w:r>
      <w:r w:rsidRPr="0036141D">
        <w:rPr>
          <w:iCs/>
          <w:sz w:val="16"/>
          <w:szCs w:val="16"/>
        </w:rPr>
        <w:t>Думы Петуховского муниципального округа</w:t>
      </w:r>
      <w:r w:rsidRPr="0036141D">
        <w:rPr>
          <w:sz w:val="16"/>
          <w:szCs w:val="16"/>
        </w:rPr>
        <w:t xml:space="preserve">; служащих (работников) муниципальных предприятий, учреждений и организаций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sz w:val="16"/>
          <w:szCs w:val="16"/>
        </w:rPr>
      </w:pPr>
      <w:r w:rsidRPr="0036141D">
        <w:rPr>
          <w:sz w:val="16"/>
          <w:szCs w:val="16"/>
        </w:rPr>
        <w:t xml:space="preserve">3) на официальных периодических печатных изданиях, учредителями которых являются органы местного самоуправления </w:t>
      </w:r>
      <w:r w:rsidRPr="0036141D">
        <w:rPr>
          <w:iCs/>
          <w:sz w:val="16"/>
          <w:szCs w:val="16"/>
        </w:rPr>
        <w:t>Петуховского муниципального округа</w:t>
      </w:r>
      <w:r w:rsidRPr="0036141D">
        <w:rPr>
          <w:sz w:val="16"/>
          <w:szCs w:val="16"/>
        </w:rPr>
        <w:t xml:space="preserve">, предприятия, учреждения и организации, находящиеся в муниципальной собственности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276"/>
        </w:tabs>
        <w:spacing w:line="264" w:lineRule="auto"/>
        <w:ind w:firstLine="709"/>
        <w:jc w:val="both"/>
        <w:rPr>
          <w:sz w:val="16"/>
          <w:szCs w:val="16"/>
        </w:rPr>
      </w:pPr>
      <w:r w:rsidRPr="0036141D">
        <w:rPr>
          <w:sz w:val="16"/>
          <w:szCs w:val="16"/>
        </w:rPr>
        <w:t xml:space="preserve">4) на конвертах, открытках, приглашениях, календарях, а также на представительской продукции (значки, вымпелы, буклеты и иная продукция) органов местного самоуправления и муниципальных органов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sz w:val="16"/>
          <w:szCs w:val="16"/>
        </w:rPr>
      </w:pPr>
      <w:r w:rsidRPr="0036141D">
        <w:rPr>
          <w:sz w:val="16"/>
          <w:szCs w:val="16"/>
        </w:rPr>
        <w:t xml:space="preserve">4.5. Герб </w:t>
      </w:r>
      <w:r w:rsidRPr="0036141D">
        <w:rPr>
          <w:iCs/>
          <w:sz w:val="16"/>
          <w:szCs w:val="16"/>
        </w:rPr>
        <w:t>Петуховского муниципального округа</w:t>
      </w:r>
      <w:r w:rsidRPr="0036141D">
        <w:rPr>
          <w:sz w:val="16"/>
          <w:szCs w:val="16"/>
        </w:rPr>
        <w:t xml:space="preserve"> может быть использован в качестве геральдической основы для разработки знаков различия, знаков отличия</w:t>
      </w:r>
      <w:r w:rsidRPr="0036141D">
        <w:rPr>
          <w:iCs/>
          <w:sz w:val="16"/>
          <w:szCs w:val="16"/>
        </w:rPr>
        <w:t xml:space="preserve"> 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sz w:val="16"/>
          <w:szCs w:val="16"/>
        </w:rPr>
      </w:pPr>
      <w:r w:rsidRPr="0036141D">
        <w:rPr>
          <w:sz w:val="16"/>
          <w:szCs w:val="16"/>
        </w:rPr>
        <w:t xml:space="preserve">4.6. Многоцветное воспроизведение герба </w:t>
      </w:r>
      <w:r w:rsidRPr="0036141D">
        <w:rPr>
          <w:iCs/>
          <w:sz w:val="16"/>
          <w:szCs w:val="16"/>
        </w:rPr>
        <w:t xml:space="preserve">Петуховского муниципального округа </w:t>
      </w:r>
      <w:r w:rsidRPr="0036141D">
        <w:rPr>
          <w:sz w:val="16"/>
          <w:szCs w:val="16"/>
        </w:rPr>
        <w:t>может использоваться при проведении:</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1) протокольных мероприятий;</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 xml:space="preserve">2) торжественных мероприятий, церемоний с участием должностных лиц органов государственной власти Курганской области и государственных органов Курганской области, Главы </w:t>
      </w:r>
      <w:r w:rsidRPr="0036141D">
        <w:rPr>
          <w:iCs/>
          <w:sz w:val="16"/>
          <w:szCs w:val="16"/>
        </w:rPr>
        <w:t>Петуховского муниципального округа</w:t>
      </w:r>
      <w:r w:rsidRPr="0036141D">
        <w:rPr>
          <w:sz w:val="16"/>
          <w:szCs w:val="16"/>
        </w:rPr>
        <w:t xml:space="preserve">, официальных представителей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tabs>
          <w:tab w:val="left" w:pos="1134"/>
        </w:tabs>
        <w:spacing w:line="264" w:lineRule="auto"/>
        <w:ind w:firstLine="709"/>
        <w:jc w:val="both"/>
        <w:rPr>
          <w:sz w:val="16"/>
          <w:szCs w:val="16"/>
        </w:rPr>
      </w:pPr>
      <w:r w:rsidRPr="0036141D">
        <w:rPr>
          <w:sz w:val="16"/>
          <w:szCs w:val="16"/>
        </w:rPr>
        <w:t>3) иных официальных мероприятий.</w:t>
      </w:r>
    </w:p>
    <w:p w:rsidR="0036141D" w:rsidRPr="0036141D" w:rsidRDefault="0036141D" w:rsidP="0036141D">
      <w:pPr>
        <w:spacing w:line="264" w:lineRule="auto"/>
        <w:ind w:firstLine="709"/>
        <w:jc w:val="both"/>
        <w:rPr>
          <w:sz w:val="16"/>
          <w:szCs w:val="16"/>
        </w:rPr>
      </w:pPr>
      <w:r w:rsidRPr="0036141D">
        <w:rPr>
          <w:sz w:val="16"/>
          <w:szCs w:val="16"/>
        </w:rPr>
        <w:t xml:space="preserve">4.7. Изображение герба </w:t>
      </w:r>
      <w:r w:rsidRPr="0036141D">
        <w:rPr>
          <w:iCs/>
          <w:sz w:val="16"/>
          <w:szCs w:val="16"/>
        </w:rPr>
        <w:t xml:space="preserve">Петуховского муниципального округа </w:t>
      </w:r>
      <w:r w:rsidRPr="0036141D">
        <w:rPr>
          <w:sz w:val="16"/>
          <w:szCs w:val="16"/>
        </w:rPr>
        <w:t xml:space="preserve">в одноцветном контурном варианте помещается на гербовых печатях органов местного самоуправления; предприятий, учреждений и организаций, находящихся в муниципальной собственности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sz w:val="16"/>
          <w:szCs w:val="16"/>
        </w:rPr>
      </w:pPr>
      <w:r w:rsidRPr="0036141D">
        <w:rPr>
          <w:sz w:val="16"/>
          <w:szCs w:val="16"/>
        </w:rPr>
        <w:t xml:space="preserve">4.8. Использование герба </w:t>
      </w:r>
      <w:r w:rsidRPr="0036141D">
        <w:rPr>
          <w:iCs/>
          <w:sz w:val="16"/>
          <w:szCs w:val="16"/>
        </w:rPr>
        <w:t xml:space="preserve">Петуховского муниципального округа </w:t>
      </w:r>
      <w:r w:rsidRPr="0036141D">
        <w:rPr>
          <w:sz w:val="16"/>
          <w:szCs w:val="16"/>
        </w:rPr>
        <w:t xml:space="preserve">или его воспроизведение в случаях, не предусмотренных пунктами 4.1 – 4.7 настоящего Положения, </w:t>
      </w:r>
      <w:r w:rsidRPr="0036141D">
        <w:rPr>
          <w:bCs/>
          <w:sz w:val="16"/>
          <w:szCs w:val="16"/>
        </w:rPr>
        <w:t xml:space="preserve">является неофициальным использованием герба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b/>
          <w:sz w:val="16"/>
          <w:szCs w:val="16"/>
        </w:rPr>
      </w:pPr>
      <w:r w:rsidRPr="0036141D">
        <w:rPr>
          <w:sz w:val="16"/>
          <w:szCs w:val="16"/>
        </w:rPr>
        <w:t xml:space="preserve">4.9. Использование герба </w:t>
      </w:r>
      <w:r w:rsidRPr="0036141D">
        <w:rPr>
          <w:iCs/>
          <w:sz w:val="16"/>
          <w:szCs w:val="16"/>
        </w:rPr>
        <w:t>Петуховского муниципального округа</w:t>
      </w:r>
      <w:r w:rsidRPr="0036141D">
        <w:rPr>
          <w:sz w:val="16"/>
          <w:szCs w:val="16"/>
        </w:rPr>
        <w:t xml:space="preserve"> или его воспроизведение в случаях, не предусмотренных пунктами 4.1 – 4.7 настоящего Положения, осуществляется по </w:t>
      </w:r>
      <w:r w:rsidRPr="0036141D">
        <w:rPr>
          <w:bCs/>
          <w:sz w:val="16"/>
          <w:szCs w:val="16"/>
        </w:rPr>
        <w:t xml:space="preserve">согласованию с Администрацией </w:t>
      </w:r>
      <w:r w:rsidRPr="0036141D">
        <w:rPr>
          <w:iCs/>
          <w:sz w:val="16"/>
          <w:szCs w:val="16"/>
        </w:rPr>
        <w:t>Петуховского муниципального округа</w:t>
      </w:r>
      <w:r w:rsidRPr="0036141D">
        <w:rPr>
          <w:bCs/>
          <w:iCs/>
          <w:sz w:val="16"/>
          <w:szCs w:val="16"/>
        </w:rPr>
        <w:t>, в порядке,</w:t>
      </w:r>
      <w:r w:rsidRPr="0036141D">
        <w:rPr>
          <w:b/>
          <w:iCs/>
          <w:sz w:val="16"/>
          <w:szCs w:val="16"/>
        </w:rPr>
        <w:t xml:space="preserve"> </w:t>
      </w:r>
      <w:r w:rsidRPr="0036141D">
        <w:rPr>
          <w:bCs/>
          <w:iCs/>
          <w:sz w:val="16"/>
          <w:szCs w:val="16"/>
        </w:rPr>
        <w:t>установленном</w:t>
      </w:r>
      <w:r w:rsidRPr="0036141D">
        <w:rPr>
          <w:b/>
          <w:iCs/>
          <w:sz w:val="16"/>
          <w:szCs w:val="16"/>
        </w:rPr>
        <w:t xml:space="preserve"> </w:t>
      </w:r>
      <w:r w:rsidRPr="0036141D">
        <w:rPr>
          <w:iCs/>
          <w:sz w:val="16"/>
          <w:szCs w:val="16"/>
        </w:rPr>
        <w:t>решением Думы Петуховского муниципального округа.</w:t>
      </w:r>
    </w:p>
    <w:p w:rsidR="0036141D" w:rsidRPr="0036141D" w:rsidRDefault="0036141D" w:rsidP="0036141D">
      <w:pPr>
        <w:spacing w:line="264" w:lineRule="auto"/>
        <w:ind w:firstLine="709"/>
        <w:jc w:val="both"/>
        <w:rPr>
          <w:b/>
          <w:sz w:val="16"/>
          <w:szCs w:val="16"/>
        </w:rPr>
      </w:pPr>
    </w:p>
    <w:p w:rsidR="0036141D" w:rsidRPr="0036141D" w:rsidRDefault="0036141D" w:rsidP="0036141D">
      <w:pPr>
        <w:pStyle w:val="afff0"/>
        <w:spacing w:line="264" w:lineRule="auto"/>
        <w:ind w:firstLine="709"/>
        <w:jc w:val="center"/>
        <w:rPr>
          <w:sz w:val="16"/>
          <w:szCs w:val="16"/>
        </w:rPr>
      </w:pPr>
      <w:r w:rsidRPr="0036141D">
        <w:rPr>
          <w:sz w:val="16"/>
          <w:szCs w:val="16"/>
        </w:rPr>
        <w:t>5. Контроль и ответственность за нарушение настоящего Положения</w:t>
      </w:r>
    </w:p>
    <w:p w:rsidR="0036141D" w:rsidRPr="0036141D" w:rsidRDefault="0036141D" w:rsidP="0036141D">
      <w:pPr>
        <w:pStyle w:val="afff0"/>
        <w:spacing w:line="264" w:lineRule="auto"/>
        <w:ind w:firstLine="709"/>
        <w:jc w:val="both"/>
        <w:rPr>
          <w:sz w:val="16"/>
          <w:szCs w:val="16"/>
        </w:rPr>
      </w:pPr>
    </w:p>
    <w:p w:rsidR="0036141D" w:rsidRPr="0036141D" w:rsidRDefault="0036141D" w:rsidP="0036141D">
      <w:pPr>
        <w:spacing w:line="264" w:lineRule="auto"/>
        <w:ind w:firstLine="709"/>
        <w:jc w:val="both"/>
        <w:rPr>
          <w:sz w:val="16"/>
          <w:szCs w:val="16"/>
        </w:rPr>
      </w:pPr>
      <w:r w:rsidRPr="0036141D">
        <w:rPr>
          <w:sz w:val="16"/>
          <w:szCs w:val="16"/>
        </w:rPr>
        <w:t xml:space="preserve">5.1. Контроль соблюдения установленных настоящим Положением норм возлагается на Администрацию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spacing w:line="264" w:lineRule="auto"/>
        <w:ind w:firstLine="709"/>
        <w:jc w:val="both"/>
        <w:rPr>
          <w:sz w:val="16"/>
          <w:szCs w:val="16"/>
        </w:rPr>
      </w:pPr>
      <w:r w:rsidRPr="0036141D">
        <w:rPr>
          <w:sz w:val="16"/>
          <w:szCs w:val="16"/>
        </w:rPr>
        <w:t>5.2. Ответственность за искажение герба или его изображения, установленного настоящим Положением, несет исполнитель допущенных искажений.</w:t>
      </w:r>
    </w:p>
    <w:p w:rsidR="0036141D" w:rsidRPr="0036141D" w:rsidRDefault="0036141D" w:rsidP="0036141D">
      <w:pPr>
        <w:spacing w:line="264" w:lineRule="auto"/>
        <w:ind w:firstLine="709"/>
        <w:jc w:val="both"/>
        <w:rPr>
          <w:sz w:val="16"/>
          <w:szCs w:val="16"/>
        </w:rPr>
      </w:pPr>
      <w:r w:rsidRPr="0036141D">
        <w:rPr>
          <w:sz w:val="16"/>
          <w:szCs w:val="16"/>
        </w:rPr>
        <w:t xml:space="preserve">5.3. Нарушениями норм воспроизведения и использования герба </w:t>
      </w:r>
      <w:r w:rsidRPr="0036141D">
        <w:rPr>
          <w:iCs/>
          <w:sz w:val="16"/>
          <w:szCs w:val="16"/>
        </w:rPr>
        <w:t>Петуховского муниципального округа</w:t>
      </w:r>
      <w:r w:rsidRPr="0036141D">
        <w:rPr>
          <w:sz w:val="16"/>
          <w:szCs w:val="16"/>
        </w:rPr>
        <w:t xml:space="preserve"> являются:</w:t>
      </w:r>
    </w:p>
    <w:p w:rsidR="0036141D" w:rsidRPr="0036141D" w:rsidRDefault="0036141D" w:rsidP="0036141D">
      <w:pPr>
        <w:spacing w:line="264" w:lineRule="auto"/>
        <w:ind w:firstLine="709"/>
        <w:jc w:val="both"/>
        <w:rPr>
          <w:sz w:val="16"/>
          <w:szCs w:val="16"/>
        </w:rPr>
      </w:pPr>
      <w:r w:rsidRPr="0036141D">
        <w:rPr>
          <w:sz w:val="16"/>
          <w:szCs w:val="16"/>
        </w:rPr>
        <w:t xml:space="preserve">1) использование герба </w:t>
      </w:r>
      <w:r w:rsidRPr="0036141D">
        <w:rPr>
          <w:iCs/>
          <w:sz w:val="16"/>
          <w:szCs w:val="16"/>
        </w:rPr>
        <w:t>Петуховского муниципального округа</w:t>
      </w:r>
      <w:r w:rsidRPr="0036141D">
        <w:rPr>
          <w:sz w:val="16"/>
          <w:szCs w:val="16"/>
        </w:rPr>
        <w:t xml:space="preserve"> в качестве геральдической основы гербов и флагов общественных </w:t>
      </w:r>
      <w:r w:rsidRPr="0036141D">
        <w:rPr>
          <w:sz w:val="16"/>
          <w:szCs w:val="16"/>
        </w:rPr>
        <w:lastRenderedPageBreak/>
        <w:t>объединений, муниципальных унитарных предприятий, муниципальных учреждений, организаций, независимо от их организационно-правовой формы;</w:t>
      </w:r>
    </w:p>
    <w:p w:rsidR="0036141D" w:rsidRPr="0036141D" w:rsidRDefault="0036141D" w:rsidP="0036141D">
      <w:pPr>
        <w:spacing w:line="264" w:lineRule="auto"/>
        <w:ind w:firstLine="709"/>
        <w:jc w:val="both"/>
        <w:rPr>
          <w:sz w:val="16"/>
          <w:szCs w:val="16"/>
        </w:rPr>
      </w:pPr>
      <w:r w:rsidRPr="0036141D">
        <w:rPr>
          <w:sz w:val="16"/>
          <w:szCs w:val="16"/>
        </w:rPr>
        <w:t xml:space="preserve">2) использование герба </w:t>
      </w:r>
      <w:r w:rsidRPr="0036141D">
        <w:rPr>
          <w:iCs/>
          <w:sz w:val="16"/>
          <w:szCs w:val="16"/>
        </w:rPr>
        <w:t xml:space="preserve">Петуховского муниципального округа </w:t>
      </w:r>
      <w:r w:rsidRPr="0036141D">
        <w:rPr>
          <w:sz w:val="16"/>
          <w:szCs w:val="16"/>
        </w:rPr>
        <w:t>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36141D" w:rsidRPr="0036141D" w:rsidRDefault="0036141D" w:rsidP="0036141D">
      <w:pPr>
        <w:spacing w:line="264" w:lineRule="auto"/>
        <w:ind w:firstLine="709"/>
        <w:jc w:val="both"/>
        <w:rPr>
          <w:bCs/>
          <w:sz w:val="16"/>
          <w:szCs w:val="16"/>
        </w:rPr>
      </w:pPr>
      <w:r w:rsidRPr="0036141D">
        <w:rPr>
          <w:sz w:val="16"/>
          <w:szCs w:val="16"/>
        </w:rPr>
        <w:t xml:space="preserve">3) искажение рисунка герба </w:t>
      </w:r>
      <w:r w:rsidRPr="0036141D">
        <w:rPr>
          <w:iCs/>
          <w:sz w:val="16"/>
          <w:szCs w:val="16"/>
        </w:rPr>
        <w:t>Петуховского муниципального округа</w:t>
      </w:r>
      <w:r w:rsidRPr="0036141D">
        <w:rPr>
          <w:sz w:val="16"/>
          <w:szCs w:val="16"/>
        </w:rPr>
        <w:t>, установленного в пункте 2.1 части 2 настоящего Положения;</w:t>
      </w:r>
    </w:p>
    <w:p w:rsidR="0036141D" w:rsidRPr="0036141D" w:rsidRDefault="0036141D" w:rsidP="0036141D">
      <w:pPr>
        <w:spacing w:line="264" w:lineRule="auto"/>
        <w:ind w:firstLine="709"/>
        <w:jc w:val="both"/>
        <w:rPr>
          <w:bCs/>
          <w:sz w:val="16"/>
          <w:szCs w:val="16"/>
        </w:rPr>
      </w:pPr>
      <w:r w:rsidRPr="0036141D">
        <w:rPr>
          <w:bCs/>
          <w:sz w:val="16"/>
          <w:szCs w:val="16"/>
        </w:rPr>
        <w:t>4) и</w:t>
      </w:r>
      <w:r w:rsidRPr="0036141D">
        <w:rPr>
          <w:sz w:val="16"/>
          <w:szCs w:val="16"/>
        </w:rPr>
        <w:t xml:space="preserve">спользование герба </w:t>
      </w:r>
      <w:r w:rsidRPr="0036141D">
        <w:rPr>
          <w:iCs/>
          <w:sz w:val="16"/>
          <w:szCs w:val="16"/>
        </w:rPr>
        <w:t xml:space="preserve">Петуховского муниципального округа </w:t>
      </w:r>
      <w:r w:rsidRPr="0036141D">
        <w:rPr>
          <w:sz w:val="16"/>
          <w:szCs w:val="16"/>
        </w:rPr>
        <w:t>или его воспроизведение с нарушением норм, установленных настоящим Положением;</w:t>
      </w:r>
    </w:p>
    <w:p w:rsidR="0036141D" w:rsidRPr="0036141D" w:rsidRDefault="0036141D" w:rsidP="0036141D">
      <w:pPr>
        <w:spacing w:line="264" w:lineRule="auto"/>
        <w:ind w:firstLine="709"/>
        <w:jc w:val="both"/>
        <w:rPr>
          <w:bCs/>
          <w:sz w:val="16"/>
          <w:szCs w:val="16"/>
        </w:rPr>
      </w:pPr>
      <w:r w:rsidRPr="0036141D">
        <w:rPr>
          <w:bCs/>
          <w:sz w:val="16"/>
          <w:szCs w:val="16"/>
        </w:rPr>
        <w:t xml:space="preserve">5) </w:t>
      </w:r>
      <w:r w:rsidRPr="0036141D">
        <w:rPr>
          <w:sz w:val="16"/>
          <w:szCs w:val="16"/>
        </w:rPr>
        <w:t xml:space="preserve">воспроизведение герба </w:t>
      </w:r>
      <w:r w:rsidRPr="0036141D">
        <w:rPr>
          <w:iCs/>
          <w:sz w:val="16"/>
          <w:szCs w:val="16"/>
        </w:rPr>
        <w:t>Петуховского муниципального округа</w:t>
      </w:r>
      <w:r w:rsidRPr="0036141D">
        <w:rPr>
          <w:sz w:val="16"/>
          <w:szCs w:val="16"/>
        </w:rPr>
        <w:t xml:space="preserve"> с искажением или изменением композиции, или цветов, выходящим за пределы геральдически допустимого;</w:t>
      </w:r>
    </w:p>
    <w:p w:rsidR="0036141D" w:rsidRPr="0036141D" w:rsidRDefault="0036141D" w:rsidP="0036141D">
      <w:pPr>
        <w:autoSpaceDE w:val="0"/>
        <w:spacing w:line="264" w:lineRule="auto"/>
        <w:ind w:firstLine="709"/>
        <w:jc w:val="both"/>
        <w:rPr>
          <w:bCs/>
          <w:sz w:val="16"/>
          <w:szCs w:val="16"/>
        </w:rPr>
      </w:pPr>
      <w:r w:rsidRPr="0036141D">
        <w:rPr>
          <w:bCs/>
          <w:sz w:val="16"/>
          <w:szCs w:val="16"/>
        </w:rPr>
        <w:t>6) н</w:t>
      </w:r>
      <w:r w:rsidRPr="0036141D">
        <w:rPr>
          <w:sz w:val="16"/>
          <w:szCs w:val="16"/>
        </w:rPr>
        <w:t xml:space="preserve">адругательство над гербом </w:t>
      </w:r>
      <w:r w:rsidRPr="0036141D">
        <w:rPr>
          <w:iCs/>
          <w:sz w:val="16"/>
          <w:szCs w:val="16"/>
        </w:rPr>
        <w:t>Петуховского муниципального округа</w:t>
      </w:r>
      <w:r w:rsidRPr="0036141D">
        <w:rPr>
          <w:sz w:val="16"/>
          <w:szCs w:val="16"/>
        </w:rPr>
        <w:t xml:space="preserve"> или его воспроизведением, в том числе путем нанесения надписей, рисунков оскорбительного содержания, использования в оскорбляющем нравственность качестве;</w:t>
      </w:r>
    </w:p>
    <w:p w:rsidR="0036141D" w:rsidRPr="0036141D" w:rsidRDefault="0036141D" w:rsidP="0036141D">
      <w:pPr>
        <w:autoSpaceDE w:val="0"/>
        <w:spacing w:line="264" w:lineRule="auto"/>
        <w:ind w:firstLine="709"/>
        <w:jc w:val="both"/>
        <w:rPr>
          <w:sz w:val="16"/>
          <w:szCs w:val="16"/>
        </w:rPr>
      </w:pPr>
      <w:r w:rsidRPr="0036141D">
        <w:rPr>
          <w:bCs/>
          <w:sz w:val="16"/>
          <w:szCs w:val="16"/>
        </w:rPr>
        <w:t>7) у</w:t>
      </w:r>
      <w:r w:rsidRPr="0036141D">
        <w:rPr>
          <w:sz w:val="16"/>
          <w:szCs w:val="16"/>
        </w:rPr>
        <w:t xml:space="preserve">мышленное повреждение герба </w:t>
      </w:r>
      <w:r w:rsidRPr="0036141D">
        <w:rPr>
          <w:iCs/>
          <w:sz w:val="16"/>
          <w:szCs w:val="16"/>
        </w:rPr>
        <w:t>Петуховского муниципального округа</w:t>
      </w:r>
      <w:r w:rsidRPr="0036141D">
        <w:rPr>
          <w:sz w:val="16"/>
          <w:szCs w:val="16"/>
        </w:rPr>
        <w:t>.</w:t>
      </w:r>
    </w:p>
    <w:p w:rsidR="0036141D" w:rsidRPr="0036141D" w:rsidRDefault="0036141D" w:rsidP="0036141D">
      <w:pPr>
        <w:pStyle w:val="headertext"/>
        <w:spacing w:before="0" w:beforeAutospacing="0" w:after="0" w:afterAutospacing="0" w:line="264" w:lineRule="auto"/>
        <w:ind w:firstLine="709"/>
        <w:jc w:val="both"/>
        <w:rPr>
          <w:sz w:val="16"/>
          <w:szCs w:val="16"/>
        </w:rPr>
      </w:pPr>
      <w:r w:rsidRPr="0036141D">
        <w:rPr>
          <w:sz w:val="16"/>
          <w:szCs w:val="16"/>
        </w:rPr>
        <w:t>5.4. Производство по делам об административных правонарушениях, предусмотренных пунктом 5.3, осуществляется в порядке, установленном Законом Курганской области от 20 ноября 1995 года № 25 «Об административных правонарушениях на территории Курганской области» (с изменениями).</w:t>
      </w:r>
    </w:p>
    <w:p w:rsidR="0036141D" w:rsidRPr="0036141D" w:rsidRDefault="0036141D" w:rsidP="0036141D">
      <w:pPr>
        <w:spacing w:line="264" w:lineRule="auto"/>
        <w:ind w:firstLine="709"/>
        <w:jc w:val="both"/>
        <w:rPr>
          <w:sz w:val="16"/>
          <w:szCs w:val="16"/>
        </w:rPr>
      </w:pPr>
    </w:p>
    <w:p w:rsidR="0036141D" w:rsidRPr="0036141D" w:rsidRDefault="0036141D" w:rsidP="0036141D">
      <w:pPr>
        <w:pStyle w:val="afff0"/>
        <w:spacing w:line="264" w:lineRule="auto"/>
        <w:ind w:firstLine="709"/>
        <w:jc w:val="center"/>
        <w:rPr>
          <w:sz w:val="16"/>
          <w:szCs w:val="16"/>
        </w:rPr>
      </w:pPr>
      <w:r w:rsidRPr="0036141D">
        <w:rPr>
          <w:sz w:val="16"/>
          <w:szCs w:val="16"/>
        </w:rPr>
        <w:t>6. Заключительные положения</w:t>
      </w:r>
    </w:p>
    <w:p w:rsidR="0036141D" w:rsidRPr="0036141D" w:rsidRDefault="0036141D" w:rsidP="0036141D">
      <w:pPr>
        <w:spacing w:line="264" w:lineRule="auto"/>
        <w:ind w:firstLine="709"/>
        <w:jc w:val="both"/>
        <w:rPr>
          <w:sz w:val="16"/>
          <w:szCs w:val="16"/>
        </w:rPr>
      </w:pPr>
    </w:p>
    <w:p w:rsidR="0036141D" w:rsidRPr="0036141D" w:rsidRDefault="0036141D" w:rsidP="0036141D">
      <w:pPr>
        <w:spacing w:line="264" w:lineRule="auto"/>
        <w:ind w:firstLine="709"/>
        <w:jc w:val="both"/>
        <w:rPr>
          <w:sz w:val="16"/>
          <w:szCs w:val="16"/>
        </w:rPr>
      </w:pPr>
      <w:r w:rsidRPr="0036141D">
        <w:rPr>
          <w:sz w:val="16"/>
          <w:szCs w:val="16"/>
        </w:rPr>
        <w:t xml:space="preserve">6.1. Внесение в композицию герба </w:t>
      </w:r>
      <w:r w:rsidRPr="0036141D">
        <w:rPr>
          <w:iCs/>
          <w:sz w:val="16"/>
          <w:szCs w:val="16"/>
        </w:rPr>
        <w:t>Петуховского муниципального округа</w:t>
      </w:r>
      <w:r w:rsidRPr="0036141D">
        <w:rPr>
          <w:sz w:val="16"/>
          <w:szCs w:val="16"/>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36141D" w:rsidRPr="0036141D" w:rsidRDefault="0036141D" w:rsidP="0036141D">
      <w:pPr>
        <w:spacing w:line="264" w:lineRule="auto"/>
        <w:ind w:firstLine="709"/>
        <w:jc w:val="both"/>
        <w:rPr>
          <w:spacing w:val="-6"/>
          <w:sz w:val="16"/>
          <w:szCs w:val="16"/>
        </w:rPr>
      </w:pPr>
      <w:r w:rsidRPr="0036141D">
        <w:rPr>
          <w:sz w:val="16"/>
          <w:szCs w:val="16"/>
        </w:rPr>
        <w:t xml:space="preserve">6.2. Права на использование герба </w:t>
      </w:r>
      <w:r w:rsidRPr="0036141D">
        <w:rPr>
          <w:iCs/>
          <w:sz w:val="16"/>
          <w:szCs w:val="16"/>
        </w:rPr>
        <w:t>Петуховского муниципального округа</w:t>
      </w:r>
      <w:r w:rsidRPr="0036141D">
        <w:rPr>
          <w:sz w:val="16"/>
          <w:szCs w:val="16"/>
        </w:rPr>
        <w:t xml:space="preserve">, с момента установления его </w:t>
      </w:r>
      <w:r w:rsidRPr="0036141D">
        <w:rPr>
          <w:iCs/>
          <w:sz w:val="16"/>
          <w:szCs w:val="16"/>
        </w:rPr>
        <w:t>Думой Петуховского муниципального округа</w:t>
      </w:r>
      <w:r w:rsidRPr="0036141D">
        <w:rPr>
          <w:sz w:val="16"/>
          <w:szCs w:val="16"/>
        </w:rPr>
        <w:t xml:space="preserve"> в качестве официального символа </w:t>
      </w:r>
      <w:r w:rsidRPr="0036141D">
        <w:rPr>
          <w:iCs/>
          <w:sz w:val="16"/>
          <w:szCs w:val="16"/>
        </w:rPr>
        <w:t>Петуховского муниципального округа</w:t>
      </w:r>
      <w:r w:rsidRPr="0036141D">
        <w:rPr>
          <w:sz w:val="16"/>
          <w:szCs w:val="16"/>
        </w:rPr>
        <w:t xml:space="preserve">, принадлежат органам местного самоуправления </w:t>
      </w:r>
      <w:r w:rsidRPr="0036141D">
        <w:rPr>
          <w:iCs/>
          <w:sz w:val="16"/>
          <w:szCs w:val="16"/>
        </w:rPr>
        <w:t>Петуховского муниципального округа.</w:t>
      </w:r>
    </w:p>
    <w:p w:rsidR="0036141D" w:rsidRPr="0036141D" w:rsidRDefault="0036141D" w:rsidP="0036141D">
      <w:pPr>
        <w:spacing w:line="264" w:lineRule="auto"/>
        <w:ind w:firstLine="709"/>
        <w:jc w:val="both"/>
        <w:rPr>
          <w:sz w:val="16"/>
          <w:szCs w:val="16"/>
        </w:rPr>
      </w:pPr>
      <w:r w:rsidRPr="0036141D">
        <w:rPr>
          <w:spacing w:val="-6"/>
          <w:sz w:val="16"/>
          <w:szCs w:val="16"/>
        </w:rPr>
        <w:t>6.3. Герб</w:t>
      </w:r>
      <w:r w:rsidRPr="0036141D">
        <w:rPr>
          <w:iCs/>
          <w:sz w:val="16"/>
          <w:szCs w:val="16"/>
        </w:rPr>
        <w:t xml:space="preserve"> Петуховского муниципального округа</w:t>
      </w:r>
      <w:r w:rsidRPr="0036141D">
        <w:rPr>
          <w:spacing w:val="-6"/>
          <w:sz w:val="16"/>
          <w:szCs w:val="16"/>
        </w:rPr>
        <w:t xml:space="preserve">, с момента установления его </w:t>
      </w:r>
      <w:r w:rsidRPr="0036141D">
        <w:rPr>
          <w:iCs/>
          <w:sz w:val="16"/>
          <w:szCs w:val="16"/>
        </w:rPr>
        <w:t>Думой Петуховского муниципального округа</w:t>
      </w:r>
      <w:r w:rsidRPr="0036141D">
        <w:rPr>
          <w:spacing w:val="-6"/>
          <w:sz w:val="16"/>
          <w:szCs w:val="16"/>
        </w:rPr>
        <w:t xml:space="preserve"> в качестве официального символа </w:t>
      </w:r>
      <w:r w:rsidRPr="0036141D">
        <w:rPr>
          <w:iCs/>
          <w:sz w:val="16"/>
          <w:szCs w:val="16"/>
        </w:rPr>
        <w:t>Петуховского муниципального округа</w:t>
      </w:r>
      <w:r w:rsidRPr="0036141D">
        <w:rPr>
          <w:spacing w:val="-6"/>
          <w:sz w:val="16"/>
          <w:szCs w:val="16"/>
        </w:rPr>
        <w:t>, согласно п.2 ч.6 ст.1259 «</w:t>
      </w:r>
      <w:r w:rsidRPr="0036141D">
        <w:rPr>
          <w:bCs/>
          <w:sz w:val="16"/>
          <w:szCs w:val="16"/>
        </w:rPr>
        <w:t xml:space="preserve">Объекты авторских прав» </w:t>
      </w:r>
      <w:r w:rsidRPr="0036141D">
        <w:rPr>
          <w:spacing w:val="-6"/>
          <w:sz w:val="16"/>
          <w:szCs w:val="16"/>
        </w:rPr>
        <w:t>части 4 Гражданского кодекса Российской Федерации, авторским правом не охраняется.</w:t>
      </w:r>
    </w:p>
    <w:p w:rsidR="000C7267" w:rsidRPr="000C7267" w:rsidRDefault="000C7267" w:rsidP="000C7267">
      <w:pPr>
        <w:tabs>
          <w:tab w:val="left" w:pos="8051"/>
          <w:tab w:val="right" w:pos="9616"/>
        </w:tabs>
        <w:spacing w:line="264" w:lineRule="auto"/>
        <w:ind w:left="5954"/>
        <w:rPr>
          <w:b/>
          <w:sz w:val="16"/>
          <w:szCs w:val="16"/>
        </w:rPr>
      </w:pPr>
      <w:r w:rsidRPr="000C7267">
        <w:rPr>
          <w:b/>
          <w:sz w:val="16"/>
          <w:szCs w:val="16"/>
        </w:rPr>
        <w:t>Приложение 2</w:t>
      </w:r>
    </w:p>
    <w:p w:rsidR="000C7267" w:rsidRPr="000C7267" w:rsidRDefault="000C7267" w:rsidP="000C7267">
      <w:pPr>
        <w:pStyle w:val="15"/>
        <w:spacing w:before="0" w:after="0" w:line="264" w:lineRule="auto"/>
        <w:ind w:left="5954"/>
        <w:jc w:val="left"/>
        <w:rPr>
          <w:rFonts w:ascii="Times New Roman" w:hAnsi="Times New Roman" w:cs="Times New Roman"/>
          <w:b w:val="0"/>
          <w:sz w:val="16"/>
          <w:szCs w:val="16"/>
        </w:rPr>
      </w:pPr>
      <w:r w:rsidRPr="000C7267">
        <w:rPr>
          <w:rFonts w:ascii="Times New Roman" w:hAnsi="Times New Roman" w:cs="Times New Roman"/>
          <w:b w:val="0"/>
          <w:sz w:val="16"/>
          <w:szCs w:val="16"/>
        </w:rPr>
        <w:t>к решению Думы Петуховского</w:t>
      </w:r>
    </w:p>
    <w:p w:rsidR="000C7267" w:rsidRPr="000C7267" w:rsidRDefault="000C7267" w:rsidP="000C7267">
      <w:pPr>
        <w:pStyle w:val="15"/>
        <w:spacing w:before="0" w:after="0" w:line="264" w:lineRule="auto"/>
        <w:ind w:left="5954"/>
        <w:jc w:val="left"/>
        <w:rPr>
          <w:rFonts w:ascii="Times New Roman" w:hAnsi="Times New Roman" w:cs="Times New Roman"/>
          <w:b w:val="0"/>
          <w:sz w:val="16"/>
          <w:szCs w:val="16"/>
        </w:rPr>
      </w:pPr>
      <w:r w:rsidRPr="000C7267">
        <w:rPr>
          <w:rFonts w:ascii="Times New Roman" w:hAnsi="Times New Roman" w:cs="Times New Roman"/>
          <w:b w:val="0"/>
          <w:sz w:val="16"/>
          <w:szCs w:val="16"/>
        </w:rPr>
        <w:t>муниципального округа</w:t>
      </w:r>
    </w:p>
    <w:p w:rsidR="000C7267" w:rsidRPr="000C7267" w:rsidRDefault="000C7267" w:rsidP="000C7267">
      <w:pPr>
        <w:spacing w:line="264" w:lineRule="auto"/>
        <w:ind w:left="5954"/>
        <w:rPr>
          <w:sz w:val="16"/>
          <w:szCs w:val="16"/>
        </w:rPr>
      </w:pPr>
      <w:r w:rsidRPr="000C7267">
        <w:rPr>
          <w:sz w:val="16"/>
          <w:szCs w:val="16"/>
        </w:rPr>
        <w:t>от 27.05.2022 г. № 243</w:t>
      </w:r>
    </w:p>
    <w:p w:rsidR="000C7267" w:rsidRPr="000C7267" w:rsidRDefault="000C7267" w:rsidP="000C7267">
      <w:pPr>
        <w:shd w:val="clear" w:color="auto" w:fill="FFFFFF"/>
        <w:autoSpaceDN w:val="0"/>
        <w:ind w:left="5954"/>
        <w:rPr>
          <w:color w:val="000000"/>
          <w:sz w:val="16"/>
          <w:szCs w:val="16"/>
        </w:rPr>
      </w:pPr>
      <w:r w:rsidRPr="000C7267">
        <w:rPr>
          <w:color w:val="000000"/>
          <w:sz w:val="16"/>
          <w:szCs w:val="16"/>
        </w:rPr>
        <w:t xml:space="preserve">«Об официальных символах </w:t>
      </w:r>
      <w:proofErr w:type="gramStart"/>
      <w:r w:rsidRPr="000C7267">
        <w:rPr>
          <w:color w:val="000000"/>
          <w:sz w:val="16"/>
          <w:szCs w:val="16"/>
        </w:rPr>
        <w:t xml:space="preserve">( </w:t>
      </w:r>
      <w:proofErr w:type="gramEnd"/>
      <w:r w:rsidRPr="000C7267">
        <w:rPr>
          <w:color w:val="000000"/>
          <w:sz w:val="16"/>
          <w:szCs w:val="16"/>
        </w:rPr>
        <w:t>гербе и флаге) муниципального образования  Петуховский муниципальный округ Курганской области»</w:t>
      </w:r>
    </w:p>
    <w:p w:rsidR="000C7267" w:rsidRPr="000C7267" w:rsidRDefault="000C7267" w:rsidP="000C7267">
      <w:pPr>
        <w:spacing w:line="264" w:lineRule="auto"/>
        <w:ind w:firstLine="709"/>
        <w:jc w:val="right"/>
        <w:rPr>
          <w:b/>
          <w:sz w:val="16"/>
          <w:szCs w:val="16"/>
        </w:rPr>
      </w:pPr>
    </w:p>
    <w:p w:rsidR="000C7267" w:rsidRPr="000C7267" w:rsidRDefault="000C7267" w:rsidP="000C7267">
      <w:pPr>
        <w:spacing w:line="264" w:lineRule="auto"/>
        <w:ind w:firstLine="709"/>
        <w:jc w:val="center"/>
        <w:rPr>
          <w:b/>
          <w:bCs/>
          <w:sz w:val="16"/>
          <w:szCs w:val="16"/>
        </w:rPr>
      </w:pPr>
      <w:r w:rsidRPr="000C7267">
        <w:rPr>
          <w:b/>
          <w:sz w:val="16"/>
          <w:szCs w:val="16"/>
        </w:rPr>
        <w:t>ПОЛОЖЕНИЕ</w:t>
      </w:r>
      <w:r>
        <w:rPr>
          <w:b/>
          <w:sz w:val="16"/>
          <w:szCs w:val="16"/>
        </w:rPr>
        <w:t xml:space="preserve"> </w:t>
      </w:r>
      <w:r w:rsidRPr="000C7267">
        <w:rPr>
          <w:b/>
          <w:bCs/>
          <w:sz w:val="16"/>
          <w:szCs w:val="16"/>
        </w:rPr>
        <w:t>«О ФЛАГЕ МУНИЦИПАЛЬНОГО ОБРАЗОВАНИЯ</w:t>
      </w:r>
    </w:p>
    <w:p w:rsidR="000C7267" w:rsidRPr="000C7267" w:rsidRDefault="000C7267" w:rsidP="000C7267">
      <w:pPr>
        <w:spacing w:line="264" w:lineRule="auto"/>
        <w:ind w:firstLine="709"/>
        <w:jc w:val="center"/>
        <w:rPr>
          <w:b/>
          <w:sz w:val="16"/>
          <w:szCs w:val="16"/>
        </w:rPr>
      </w:pPr>
      <w:r w:rsidRPr="000C7267">
        <w:rPr>
          <w:b/>
          <w:bCs/>
          <w:sz w:val="16"/>
          <w:szCs w:val="16"/>
        </w:rPr>
        <w:t>ПЕТУХОВСКИЙ МУНИЦИПАЛЬНЫЙ ОКРУГ КУРГАНСКОЙ ОБЛАСТИ»</w:t>
      </w:r>
    </w:p>
    <w:p w:rsidR="000C7267" w:rsidRDefault="000C7267" w:rsidP="000C7267">
      <w:pPr>
        <w:tabs>
          <w:tab w:val="left" w:pos="720"/>
          <w:tab w:val="left" w:pos="1276"/>
        </w:tabs>
        <w:spacing w:line="264" w:lineRule="auto"/>
        <w:ind w:firstLine="709"/>
        <w:jc w:val="both"/>
        <w:rPr>
          <w:sz w:val="16"/>
          <w:szCs w:val="16"/>
        </w:rPr>
      </w:pPr>
    </w:p>
    <w:p w:rsidR="000C7267" w:rsidRPr="000C7267" w:rsidRDefault="000C7267" w:rsidP="000C7267">
      <w:pPr>
        <w:tabs>
          <w:tab w:val="left" w:pos="720"/>
          <w:tab w:val="left" w:pos="1276"/>
        </w:tabs>
        <w:spacing w:line="264" w:lineRule="auto"/>
        <w:ind w:firstLine="709"/>
        <w:jc w:val="both"/>
        <w:rPr>
          <w:sz w:val="16"/>
          <w:szCs w:val="16"/>
        </w:rPr>
      </w:pPr>
      <w:r w:rsidRPr="000C7267">
        <w:rPr>
          <w:sz w:val="16"/>
          <w:szCs w:val="16"/>
        </w:rPr>
        <w:t xml:space="preserve">Настоящим Положением устанавливается описание, обоснование и порядок использования флага муниципального образования </w:t>
      </w:r>
      <w:r w:rsidRPr="000C7267">
        <w:rPr>
          <w:iCs/>
          <w:sz w:val="16"/>
          <w:szCs w:val="16"/>
        </w:rPr>
        <w:t>Петуховский муниципальный округ</w:t>
      </w:r>
      <w:r w:rsidRPr="000C7267">
        <w:rPr>
          <w:sz w:val="16"/>
          <w:szCs w:val="16"/>
        </w:rPr>
        <w:t xml:space="preserve"> Курганской области в качестве его официального символа (далее – флаг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720"/>
          <w:tab w:val="left" w:pos="1276"/>
        </w:tabs>
        <w:spacing w:line="264" w:lineRule="auto"/>
        <w:ind w:firstLine="709"/>
        <w:jc w:val="both"/>
        <w:rPr>
          <w:sz w:val="16"/>
          <w:szCs w:val="16"/>
        </w:rPr>
      </w:pPr>
    </w:p>
    <w:p w:rsidR="000C7267" w:rsidRPr="000C7267" w:rsidRDefault="000C7267" w:rsidP="000C7267">
      <w:pPr>
        <w:tabs>
          <w:tab w:val="left" w:pos="1276"/>
        </w:tabs>
        <w:spacing w:line="264" w:lineRule="auto"/>
        <w:ind w:firstLine="709"/>
        <w:jc w:val="center"/>
        <w:rPr>
          <w:rStyle w:val="aff0"/>
          <w:sz w:val="16"/>
          <w:szCs w:val="16"/>
        </w:rPr>
      </w:pPr>
      <w:r w:rsidRPr="000C7267">
        <w:rPr>
          <w:rStyle w:val="aff0"/>
          <w:sz w:val="16"/>
          <w:szCs w:val="16"/>
        </w:rPr>
        <w:t>1. Общие положения</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1.1. Флаг Петуховского муниципального округа является официальным символом Петуховского муниципального округа.</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1.2. Флаг </w:t>
      </w:r>
      <w:r w:rsidRPr="000C7267">
        <w:rPr>
          <w:iCs/>
          <w:sz w:val="16"/>
          <w:szCs w:val="16"/>
        </w:rPr>
        <w:t xml:space="preserve">Петуховского муниципального округа разработан на основе герба Петуховского муниципального округа и </w:t>
      </w:r>
      <w:r w:rsidRPr="000C7267">
        <w:rPr>
          <w:sz w:val="16"/>
          <w:szCs w:val="16"/>
        </w:rPr>
        <w:t>отражает исторические, экономические и иные местные особенности.</w:t>
      </w:r>
    </w:p>
    <w:p w:rsidR="000C7267" w:rsidRPr="000C7267" w:rsidRDefault="000C7267" w:rsidP="000C7267">
      <w:pPr>
        <w:tabs>
          <w:tab w:val="left" w:pos="1276"/>
        </w:tabs>
        <w:spacing w:line="264" w:lineRule="auto"/>
        <w:ind w:firstLine="709"/>
        <w:jc w:val="both"/>
        <w:rPr>
          <w:spacing w:val="-6"/>
          <w:sz w:val="16"/>
          <w:szCs w:val="16"/>
        </w:rPr>
      </w:pPr>
      <w:r w:rsidRPr="000C7267">
        <w:rPr>
          <w:spacing w:val="-6"/>
          <w:sz w:val="16"/>
          <w:szCs w:val="16"/>
        </w:rPr>
        <w:t>1.3. Настоящее Положение с приложениями хранится в установленном порядке на бумажном и электронном носителях и доступно для ознакомления всем заинтересованным лицам.</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1.4. Флаг </w:t>
      </w:r>
      <w:r w:rsidRPr="000C7267">
        <w:rPr>
          <w:iCs/>
          <w:sz w:val="16"/>
          <w:szCs w:val="16"/>
        </w:rPr>
        <w:t xml:space="preserve">Петуховского муниципального округа </w:t>
      </w:r>
      <w:r w:rsidRPr="000C7267">
        <w:rPr>
          <w:sz w:val="16"/>
          <w:szCs w:val="16"/>
        </w:rPr>
        <w:t>подлежит государственной регистрации в порядке, установленном законодательством Российской Федерации и законодательством Курганской области.</w:t>
      </w:r>
    </w:p>
    <w:p w:rsidR="000C7267" w:rsidRPr="000C7267" w:rsidRDefault="000C7267" w:rsidP="000C7267">
      <w:pPr>
        <w:tabs>
          <w:tab w:val="left" w:pos="1276"/>
        </w:tabs>
        <w:spacing w:line="264" w:lineRule="auto"/>
        <w:ind w:firstLine="709"/>
        <w:jc w:val="both"/>
        <w:rPr>
          <w:sz w:val="16"/>
          <w:szCs w:val="16"/>
        </w:rPr>
      </w:pPr>
    </w:p>
    <w:p w:rsidR="000C7267" w:rsidRPr="000C7267" w:rsidRDefault="000C7267" w:rsidP="000C7267">
      <w:pPr>
        <w:shd w:val="clear" w:color="auto" w:fill="FFFFFF"/>
        <w:spacing w:line="264" w:lineRule="auto"/>
        <w:ind w:firstLine="709"/>
        <w:jc w:val="center"/>
        <w:rPr>
          <w:b/>
          <w:bCs/>
          <w:spacing w:val="-4"/>
          <w:sz w:val="16"/>
          <w:szCs w:val="16"/>
        </w:rPr>
      </w:pPr>
      <w:r w:rsidRPr="000C7267">
        <w:rPr>
          <w:b/>
          <w:bCs/>
          <w:spacing w:val="-4"/>
          <w:sz w:val="16"/>
          <w:szCs w:val="16"/>
        </w:rPr>
        <w:t xml:space="preserve">2. Описание и обоснование символики флага </w:t>
      </w:r>
    </w:p>
    <w:p w:rsidR="000C7267" w:rsidRPr="000C7267" w:rsidRDefault="000C7267" w:rsidP="000C7267">
      <w:pPr>
        <w:shd w:val="clear" w:color="auto" w:fill="FFFFFF"/>
        <w:spacing w:line="264" w:lineRule="auto"/>
        <w:ind w:firstLine="709"/>
        <w:jc w:val="center"/>
        <w:rPr>
          <w:b/>
          <w:bCs/>
          <w:sz w:val="16"/>
          <w:szCs w:val="16"/>
        </w:rPr>
      </w:pPr>
      <w:r w:rsidRPr="000C7267">
        <w:rPr>
          <w:b/>
          <w:iCs/>
          <w:sz w:val="16"/>
          <w:szCs w:val="16"/>
        </w:rPr>
        <w:t>Петуховского муниципального округа</w:t>
      </w:r>
    </w:p>
    <w:p w:rsidR="000C7267" w:rsidRPr="000C7267" w:rsidRDefault="000C7267" w:rsidP="000C7267">
      <w:pPr>
        <w:shd w:val="clear" w:color="auto" w:fill="FFFFFF"/>
        <w:spacing w:line="264" w:lineRule="auto"/>
        <w:ind w:firstLine="709"/>
        <w:jc w:val="both"/>
        <w:rPr>
          <w:spacing w:val="-5"/>
          <w:sz w:val="16"/>
          <w:szCs w:val="16"/>
        </w:rPr>
      </w:pPr>
      <w:r w:rsidRPr="000C7267">
        <w:rPr>
          <w:spacing w:val="-5"/>
          <w:sz w:val="16"/>
          <w:szCs w:val="16"/>
        </w:rPr>
        <w:t xml:space="preserve">2.1. Описание флага </w:t>
      </w:r>
      <w:r w:rsidRPr="000C7267">
        <w:rPr>
          <w:iCs/>
          <w:sz w:val="16"/>
          <w:szCs w:val="16"/>
        </w:rPr>
        <w:t>Петуховского муниципального округа</w:t>
      </w:r>
      <w:r w:rsidRPr="000C7267">
        <w:rPr>
          <w:spacing w:val="-5"/>
          <w:sz w:val="16"/>
          <w:szCs w:val="16"/>
        </w:rPr>
        <w:t>:</w:t>
      </w:r>
    </w:p>
    <w:p w:rsidR="000C7267" w:rsidRPr="000C7267" w:rsidRDefault="000C7267" w:rsidP="000C7267">
      <w:pPr>
        <w:tabs>
          <w:tab w:val="left" w:pos="1276"/>
        </w:tabs>
        <w:spacing w:line="264" w:lineRule="auto"/>
        <w:ind w:firstLine="709"/>
        <w:jc w:val="both"/>
        <w:rPr>
          <w:b/>
          <w:sz w:val="16"/>
          <w:szCs w:val="16"/>
        </w:rPr>
      </w:pPr>
      <w:r w:rsidRPr="000C7267">
        <w:rPr>
          <w:b/>
          <w:bCs/>
          <w:spacing w:val="-4"/>
          <w:sz w:val="16"/>
          <w:szCs w:val="16"/>
        </w:rPr>
        <w:t xml:space="preserve">«Прямоугольное двухстороннее полотнище с отношением ширины к длине 2:3, воспроизводящее фигуры из герба Петуховского муниципального округа, выполненные желтым, белым, синим, красным и зеленым цветами. </w:t>
      </w:r>
      <w:r w:rsidRPr="000C7267">
        <w:rPr>
          <w:b/>
          <w:sz w:val="16"/>
          <w:szCs w:val="16"/>
        </w:rPr>
        <w:t xml:space="preserve">Обратная сторона полотнища зеркально воспроизводит </w:t>
      </w:r>
      <w:proofErr w:type="gramStart"/>
      <w:r w:rsidRPr="000C7267">
        <w:rPr>
          <w:b/>
          <w:sz w:val="16"/>
          <w:szCs w:val="16"/>
        </w:rPr>
        <w:t>лицевую</w:t>
      </w:r>
      <w:proofErr w:type="gramEnd"/>
      <w:r w:rsidRPr="000C7267">
        <w:rPr>
          <w:b/>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2.2. Рисунок флага </w:t>
      </w:r>
      <w:r w:rsidRPr="000C7267">
        <w:rPr>
          <w:iCs/>
          <w:sz w:val="16"/>
          <w:szCs w:val="16"/>
        </w:rPr>
        <w:t>Петуховского муниципального округа</w:t>
      </w:r>
      <w:r w:rsidRPr="000C7267">
        <w:rPr>
          <w:sz w:val="16"/>
          <w:szCs w:val="16"/>
        </w:rPr>
        <w:t xml:space="preserve"> приводится в приложении, являющемся неотъемлемой частью настоящего Положения.</w:t>
      </w:r>
    </w:p>
    <w:p w:rsidR="000C7267" w:rsidRPr="000C7267" w:rsidRDefault="000C7267" w:rsidP="000C7267">
      <w:pPr>
        <w:shd w:val="clear" w:color="auto" w:fill="FFFFFF"/>
        <w:tabs>
          <w:tab w:val="left" w:pos="1099"/>
        </w:tabs>
        <w:spacing w:line="264" w:lineRule="auto"/>
        <w:ind w:firstLine="709"/>
        <w:jc w:val="both"/>
        <w:rPr>
          <w:sz w:val="16"/>
          <w:szCs w:val="16"/>
        </w:rPr>
      </w:pPr>
      <w:r w:rsidRPr="000C7267">
        <w:rPr>
          <w:spacing w:val="-7"/>
          <w:sz w:val="16"/>
          <w:szCs w:val="16"/>
        </w:rPr>
        <w:t xml:space="preserve">2.3. </w:t>
      </w:r>
      <w:r w:rsidRPr="000C7267">
        <w:rPr>
          <w:spacing w:val="-1"/>
          <w:sz w:val="16"/>
          <w:szCs w:val="16"/>
        </w:rPr>
        <w:t xml:space="preserve">Обоснование символики флага </w:t>
      </w:r>
      <w:r w:rsidRPr="000C7267">
        <w:rPr>
          <w:iCs/>
          <w:sz w:val="16"/>
          <w:szCs w:val="16"/>
        </w:rPr>
        <w:t>Петуховского муниципального округа</w:t>
      </w:r>
      <w:r w:rsidRPr="000C7267">
        <w:rPr>
          <w:spacing w:val="-1"/>
          <w:sz w:val="16"/>
          <w:szCs w:val="16"/>
        </w:rPr>
        <w:t>.</w:t>
      </w:r>
    </w:p>
    <w:p w:rsidR="000C7267" w:rsidRPr="000C7267" w:rsidRDefault="000C7267" w:rsidP="000C7267">
      <w:pPr>
        <w:tabs>
          <w:tab w:val="left" w:pos="1276"/>
        </w:tabs>
        <w:spacing w:line="264" w:lineRule="auto"/>
        <w:ind w:firstLine="709"/>
        <w:rPr>
          <w:sz w:val="16"/>
          <w:szCs w:val="16"/>
        </w:rPr>
      </w:pPr>
      <w:r w:rsidRPr="000C7267">
        <w:rPr>
          <w:sz w:val="16"/>
          <w:szCs w:val="16"/>
        </w:rPr>
        <w:t xml:space="preserve">Флаг </w:t>
      </w:r>
      <w:r w:rsidRPr="000C7267">
        <w:rPr>
          <w:iCs/>
          <w:sz w:val="16"/>
          <w:szCs w:val="16"/>
        </w:rPr>
        <w:t>Петуховского муниципального округа</w:t>
      </w:r>
      <w:r w:rsidRPr="000C7267">
        <w:rPr>
          <w:sz w:val="16"/>
          <w:szCs w:val="16"/>
        </w:rPr>
        <w:t xml:space="preserve"> создан на основе герба </w:t>
      </w:r>
      <w:r w:rsidRPr="000C7267">
        <w:rPr>
          <w:iCs/>
          <w:sz w:val="16"/>
          <w:szCs w:val="16"/>
        </w:rPr>
        <w:t>Петуховского муниципального округа</w:t>
      </w:r>
      <w:r w:rsidRPr="000C7267">
        <w:rPr>
          <w:sz w:val="16"/>
          <w:szCs w:val="16"/>
        </w:rPr>
        <w:t xml:space="preserve"> и повторяет его символику.</w:t>
      </w:r>
    </w:p>
    <w:p w:rsidR="000C7267" w:rsidRPr="000C7267" w:rsidRDefault="000C7267" w:rsidP="000C7267">
      <w:pPr>
        <w:tabs>
          <w:tab w:val="left" w:pos="1276"/>
        </w:tabs>
        <w:ind w:firstLine="720"/>
        <w:jc w:val="both"/>
        <w:rPr>
          <w:color w:val="000000"/>
          <w:sz w:val="16"/>
          <w:szCs w:val="16"/>
        </w:rPr>
      </w:pPr>
      <w:r w:rsidRPr="000C7267">
        <w:rPr>
          <w:sz w:val="16"/>
          <w:szCs w:val="16"/>
        </w:rPr>
        <w:t xml:space="preserve">Петуховский муниципальный округ, ранее Петуховский район, </w:t>
      </w:r>
      <w:r w:rsidRPr="000C7267">
        <w:rPr>
          <w:sz w:val="16"/>
          <w:szCs w:val="16"/>
          <w:shd w:val="clear" w:color="auto" w:fill="FFFFFF"/>
        </w:rPr>
        <w:t xml:space="preserve">был образован в 1924 году в составе </w:t>
      </w:r>
      <w:hyperlink r:id="rId29" w:tooltip="Ишимский округ Уральской области" w:history="1">
        <w:r w:rsidRPr="000C7267">
          <w:rPr>
            <w:rStyle w:val="aa"/>
            <w:sz w:val="16"/>
            <w:szCs w:val="16"/>
            <w:shd w:val="clear" w:color="auto" w:fill="FFFFFF"/>
          </w:rPr>
          <w:t>Ишимского округа</w:t>
        </w:r>
      </w:hyperlink>
      <w:r w:rsidRPr="000C7267">
        <w:rPr>
          <w:sz w:val="16"/>
          <w:szCs w:val="16"/>
        </w:rPr>
        <w:t xml:space="preserve"> </w:t>
      </w:r>
      <w:hyperlink r:id="rId30" w:history="1">
        <w:r w:rsidRPr="000C7267">
          <w:rPr>
            <w:rStyle w:val="aa"/>
            <w:sz w:val="16"/>
            <w:szCs w:val="16"/>
            <w:shd w:val="clear" w:color="auto" w:fill="FFFFFF"/>
          </w:rPr>
          <w:t>Уральской области</w:t>
        </w:r>
      </w:hyperlink>
      <w:r w:rsidRPr="000C7267">
        <w:rPr>
          <w:sz w:val="16"/>
          <w:szCs w:val="16"/>
          <w:shd w:val="clear" w:color="auto" w:fill="FFFFFF"/>
        </w:rPr>
        <w:t xml:space="preserve">, а затем с 6 февраля </w:t>
      </w:r>
      <w:hyperlink r:id="rId31" w:tooltip="1943 год" w:history="1">
        <w:r w:rsidRPr="000C7267">
          <w:rPr>
            <w:rStyle w:val="aa"/>
            <w:sz w:val="16"/>
            <w:szCs w:val="16"/>
            <w:shd w:val="clear" w:color="auto" w:fill="FFFFFF"/>
          </w:rPr>
          <w:t>1943 года</w:t>
        </w:r>
      </w:hyperlink>
      <w:r w:rsidRPr="000C7267">
        <w:rPr>
          <w:sz w:val="16"/>
          <w:szCs w:val="16"/>
          <w:shd w:val="clear" w:color="auto" w:fill="FFFFFF"/>
        </w:rPr>
        <w:t xml:space="preserve"> передан в состав </w:t>
      </w:r>
      <w:r w:rsidRPr="000C7267">
        <w:rPr>
          <w:sz w:val="16"/>
          <w:szCs w:val="16"/>
        </w:rPr>
        <w:t>области. Богатая история округа имеет славные трудовые достижения и традиции, различные</w:t>
      </w:r>
      <w:r w:rsidRPr="000C7267">
        <w:rPr>
          <w:color w:val="000000"/>
          <w:sz w:val="16"/>
          <w:szCs w:val="16"/>
        </w:rPr>
        <w:t xml:space="preserve"> памятники культурного наследия и природы. </w:t>
      </w:r>
    </w:p>
    <w:p w:rsidR="000C7267" w:rsidRPr="000C7267" w:rsidRDefault="000C7267" w:rsidP="000C7267">
      <w:pPr>
        <w:tabs>
          <w:tab w:val="left" w:pos="1276"/>
        </w:tabs>
        <w:ind w:firstLine="720"/>
        <w:jc w:val="both"/>
        <w:rPr>
          <w:sz w:val="16"/>
          <w:szCs w:val="16"/>
        </w:rPr>
      </w:pPr>
      <w:r w:rsidRPr="000C7267">
        <w:rPr>
          <w:sz w:val="16"/>
          <w:szCs w:val="16"/>
        </w:rPr>
        <w:t>Однако</w:t>
      </w:r>
      <w:proofErr w:type="gramStart"/>
      <w:r w:rsidRPr="000C7267">
        <w:rPr>
          <w:sz w:val="16"/>
          <w:szCs w:val="16"/>
        </w:rPr>
        <w:t>,</w:t>
      </w:r>
      <w:proofErr w:type="gramEnd"/>
      <w:r w:rsidRPr="000C7267">
        <w:rPr>
          <w:sz w:val="16"/>
          <w:szCs w:val="16"/>
        </w:rPr>
        <w:t xml:space="preserve"> самой отличительной особенностью округа я</w:t>
      </w:r>
      <w:r w:rsidRPr="000C7267">
        <w:rPr>
          <w:color w:val="000000"/>
          <w:sz w:val="16"/>
          <w:szCs w:val="16"/>
        </w:rPr>
        <w:t>вляется</w:t>
      </w:r>
      <w:r w:rsidRPr="000C7267">
        <w:rPr>
          <w:color w:val="000000"/>
          <w:spacing w:val="-6"/>
          <w:sz w:val="16"/>
          <w:szCs w:val="16"/>
        </w:rPr>
        <w:t xml:space="preserve"> уникальное Медвежье озеро, </w:t>
      </w:r>
      <w:r w:rsidRPr="000C7267">
        <w:rPr>
          <w:sz w:val="16"/>
          <w:szCs w:val="16"/>
        </w:rPr>
        <w:t xml:space="preserve">известное далеко за пределами России своим целебным микроклиматом, уникальными лечебными грязями, минеральной водой. Неповторимая по своей красоте чистейшая водная гладь, которую часто называют «собственным Израилем», переполнена минералами и натуральными грязями, они в свою очередь полностью идентичны по составу Мертвому морю. Из-за большой концентрации соли в воде здесь не водится ни одного вида рыбы и никаких диких млекопитающих, а окунающихся туристов словно выбрасывает на поверхность неведомая мощь, не давая им занырнуть или утонуть. По своей протяженности озеро довольно обширное </w:t>
      </w:r>
      <w:r w:rsidRPr="000C7267">
        <w:rPr>
          <w:color w:val="000000"/>
          <w:sz w:val="16"/>
          <w:szCs w:val="16"/>
        </w:rPr>
        <w:t>–</w:t>
      </w:r>
      <w:r w:rsidRPr="000C7267">
        <w:rPr>
          <w:sz w:val="16"/>
          <w:szCs w:val="16"/>
        </w:rPr>
        <w:t xml:space="preserve"> около 61 км длиной.</w:t>
      </w:r>
    </w:p>
    <w:p w:rsidR="000C7267" w:rsidRPr="000C7267" w:rsidRDefault="000C7267" w:rsidP="000C7267">
      <w:pPr>
        <w:tabs>
          <w:tab w:val="left" w:pos="1276"/>
        </w:tabs>
        <w:ind w:firstLine="720"/>
        <w:jc w:val="both"/>
        <w:rPr>
          <w:sz w:val="16"/>
          <w:szCs w:val="16"/>
        </w:rPr>
      </w:pPr>
      <w:r w:rsidRPr="000C7267">
        <w:rPr>
          <w:sz w:val="16"/>
          <w:szCs w:val="16"/>
        </w:rPr>
        <w:t xml:space="preserve">По легенде, озеро названо «Медвежьим» не случайно. Местные старожилы рассказывают, что давным-давно, когда озеро только зарождалось, наведывался на его берег медведь, у которого болела лапа. Медведь окунал лапу в волшебную жидкость озера и таким образом заживлял свои раны. С тех пор озеро зовется «Медвежьим», к тому же, своим огромным размером как бы напоминая медведя. </w:t>
      </w:r>
    </w:p>
    <w:p w:rsidR="000C7267" w:rsidRPr="000C7267" w:rsidRDefault="000C7267" w:rsidP="000C7267">
      <w:pPr>
        <w:tabs>
          <w:tab w:val="left" w:pos="1276"/>
        </w:tabs>
        <w:ind w:firstLine="720"/>
        <w:jc w:val="both"/>
        <w:rPr>
          <w:sz w:val="16"/>
          <w:szCs w:val="16"/>
        </w:rPr>
      </w:pPr>
      <w:r w:rsidRPr="000C7267">
        <w:rPr>
          <w:sz w:val="16"/>
          <w:szCs w:val="16"/>
        </w:rPr>
        <w:t xml:space="preserve">Синий (лазоревый) медведь символизирует Медвежье озеро и легенду его названия. Раненая лапа, которую медведь готов был излечить в озере, аллегорически показана червленым (красным) цветом. </w:t>
      </w:r>
    </w:p>
    <w:p w:rsidR="000C7267" w:rsidRPr="000C7267" w:rsidRDefault="000C7267" w:rsidP="000C7267">
      <w:pPr>
        <w:tabs>
          <w:tab w:val="left" w:pos="1276"/>
        </w:tabs>
        <w:ind w:firstLine="720"/>
        <w:jc w:val="both"/>
        <w:rPr>
          <w:sz w:val="16"/>
          <w:szCs w:val="16"/>
        </w:rPr>
      </w:pPr>
      <w:r w:rsidRPr="000C7267">
        <w:rPr>
          <w:sz w:val="16"/>
          <w:szCs w:val="16"/>
        </w:rPr>
        <w:t xml:space="preserve">В то же время идущий, превозмогая боль, медведь – символ преодоления преград, находчивости, </w:t>
      </w:r>
      <w:r w:rsidRPr="000C7267">
        <w:rPr>
          <w:color w:val="000000"/>
          <w:sz w:val="16"/>
          <w:szCs w:val="16"/>
        </w:rPr>
        <w:t>уверенности,</w:t>
      </w:r>
      <w:r w:rsidRPr="000C7267">
        <w:rPr>
          <w:sz w:val="16"/>
          <w:szCs w:val="16"/>
        </w:rPr>
        <w:t xml:space="preserve"> движения вперед, поступательного развития, </w:t>
      </w:r>
      <w:r w:rsidRPr="000C7267">
        <w:rPr>
          <w:color w:val="000000"/>
          <w:sz w:val="16"/>
          <w:szCs w:val="16"/>
        </w:rPr>
        <w:t>независимости и силы</w:t>
      </w:r>
      <w:r w:rsidRPr="000C7267">
        <w:rPr>
          <w:sz w:val="16"/>
          <w:szCs w:val="16"/>
        </w:rPr>
        <w:t>.</w:t>
      </w:r>
    </w:p>
    <w:p w:rsidR="000C7267" w:rsidRPr="000C7267" w:rsidRDefault="000C7267" w:rsidP="000C7267">
      <w:pPr>
        <w:tabs>
          <w:tab w:val="left" w:pos="1276"/>
        </w:tabs>
        <w:ind w:firstLine="720"/>
        <w:jc w:val="both"/>
        <w:rPr>
          <w:sz w:val="16"/>
          <w:szCs w:val="16"/>
        </w:rPr>
      </w:pPr>
      <w:proofErr w:type="gramStart"/>
      <w:r w:rsidRPr="000C7267">
        <w:rPr>
          <w:sz w:val="16"/>
          <w:szCs w:val="16"/>
        </w:rPr>
        <w:t xml:space="preserve">Поле флага, составленное из белой (серебряной) и желтой (золотой) частей, дополняет символику флага Петуховского муниципального </w:t>
      </w:r>
      <w:r w:rsidRPr="000C7267">
        <w:rPr>
          <w:sz w:val="16"/>
          <w:szCs w:val="16"/>
        </w:rPr>
        <w:lastRenderedPageBreak/>
        <w:t xml:space="preserve">округа: </w:t>
      </w:r>
      <w:proofErr w:type="gramEnd"/>
    </w:p>
    <w:p w:rsidR="000C7267" w:rsidRPr="000C7267" w:rsidRDefault="000C7267" w:rsidP="000C7267">
      <w:pPr>
        <w:tabs>
          <w:tab w:val="left" w:pos="1276"/>
        </w:tabs>
        <w:ind w:firstLine="720"/>
        <w:jc w:val="both"/>
        <w:rPr>
          <w:sz w:val="16"/>
          <w:szCs w:val="16"/>
        </w:rPr>
      </w:pPr>
      <w:r w:rsidRPr="000C7267">
        <w:rPr>
          <w:sz w:val="16"/>
          <w:szCs w:val="16"/>
        </w:rPr>
        <w:t xml:space="preserve">линия деления поля флага аллегорически показывает, что Петуховский муниципальный округ находится на границе Российской Федерации и Республики Казахстан; </w:t>
      </w:r>
    </w:p>
    <w:p w:rsidR="000C7267" w:rsidRPr="000C7267" w:rsidRDefault="000C7267" w:rsidP="000C7267">
      <w:pPr>
        <w:tabs>
          <w:tab w:val="left" w:pos="1276"/>
        </w:tabs>
        <w:ind w:firstLine="720"/>
        <w:jc w:val="both"/>
        <w:rPr>
          <w:sz w:val="16"/>
          <w:szCs w:val="16"/>
        </w:rPr>
      </w:pPr>
      <w:r w:rsidRPr="000C7267">
        <w:rPr>
          <w:sz w:val="16"/>
          <w:szCs w:val="16"/>
        </w:rPr>
        <w:t xml:space="preserve">белый цвет (серебро) </w:t>
      </w:r>
      <w:r w:rsidRPr="000C7267">
        <w:rPr>
          <w:color w:val="000000"/>
          <w:sz w:val="16"/>
          <w:szCs w:val="16"/>
        </w:rPr>
        <w:t>–</w:t>
      </w:r>
      <w:r w:rsidRPr="000C7267">
        <w:rPr>
          <w:sz w:val="16"/>
          <w:szCs w:val="16"/>
        </w:rPr>
        <w:t xml:space="preserve"> символ соленых, экологически чистых целебных вод Медвежьего озера; </w:t>
      </w:r>
    </w:p>
    <w:p w:rsidR="000C7267" w:rsidRPr="000C7267" w:rsidRDefault="000C7267" w:rsidP="000C7267">
      <w:pPr>
        <w:tabs>
          <w:tab w:val="left" w:pos="1276"/>
        </w:tabs>
        <w:ind w:firstLine="720"/>
        <w:jc w:val="both"/>
        <w:rPr>
          <w:sz w:val="16"/>
          <w:szCs w:val="16"/>
        </w:rPr>
      </w:pPr>
      <w:r w:rsidRPr="000C7267">
        <w:rPr>
          <w:sz w:val="16"/>
          <w:szCs w:val="16"/>
        </w:rPr>
        <w:t xml:space="preserve"> желтый цвет (золото) </w:t>
      </w:r>
      <w:r w:rsidRPr="000C7267">
        <w:rPr>
          <w:color w:val="000000"/>
          <w:sz w:val="16"/>
          <w:szCs w:val="16"/>
        </w:rPr>
        <w:t>–</w:t>
      </w:r>
      <w:r w:rsidRPr="000C7267">
        <w:rPr>
          <w:sz w:val="16"/>
          <w:szCs w:val="16"/>
        </w:rPr>
        <w:t xml:space="preserve"> символ </w:t>
      </w:r>
      <w:r w:rsidRPr="000C7267">
        <w:rPr>
          <w:color w:val="000000"/>
          <w:sz w:val="16"/>
          <w:szCs w:val="16"/>
        </w:rPr>
        <w:t xml:space="preserve">славных трудовых достижений и </w:t>
      </w:r>
      <w:r w:rsidRPr="000C7267">
        <w:rPr>
          <w:sz w:val="16"/>
          <w:szCs w:val="16"/>
        </w:rPr>
        <w:t xml:space="preserve">сельского хозяйства </w:t>
      </w:r>
      <w:r w:rsidRPr="000C7267">
        <w:rPr>
          <w:color w:val="000000"/>
          <w:sz w:val="16"/>
          <w:szCs w:val="16"/>
        </w:rPr>
        <w:t>–</w:t>
      </w:r>
      <w:r w:rsidRPr="000C7267">
        <w:rPr>
          <w:sz w:val="16"/>
          <w:szCs w:val="16"/>
        </w:rPr>
        <w:t xml:space="preserve"> основы экономики Петуховского муниципального округа.</w:t>
      </w:r>
    </w:p>
    <w:p w:rsidR="000C7267" w:rsidRPr="000C7267" w:rsidRDefault="000C7267" w:rsidP="000C7267">
      <w:pPr>
        <w:tabs>
          <w:tab w:val="left" w:pos="1276"/>
        </w:tabs>
        <w:ind w:firstLine="720"/>
        <w:jc w:val="both"/>
        <w:rPr>
          <w:sz w:val="16"/>
          <w:szCs w:val="16"/>
        </w:rPr>
      </w:pPr>
      <w:r w:rsidRPr="000C7267">
        <w:rPr>
          <w:sz w:val="16"/>
          <w:szCs w:val="16"/>
        </w:rPr>
        <w:t xml:space="preserve">Узкая серебряная (белого цвета) полоса по нижнему краю флага символизирует основные транспортные магистрали Петуховского муниципального округа: Южно-Уральскую железную дорогу </w:t>
      </w:r>
      <w:r w:rsidRPr="000C7267">
        <w:rPr>
          <w:color w:val="000000"/>
          <w:sz w:val="16"/>
          <w:szCs w:val="16"/>
        </w:rPr>
        <w:t>–</w:t>
      </w:r>
      <w:r w:rsidRPr="000C7267">
        <w:rPr>
          <w:sz w:val="16"/>
          <w:szCs w:val="16"/>
        </w:rPr>
        <w:t xml:space="preserve"> часть Транссибирской магистрали и </w:t>
      </w:r>
      <w:r w:rsidRPr="000C7267">
        <w:rPr>
          <w:bCs/>
          <w:sz w:val="16"/>
          <w:szCs w:val="16"/>
        </w:rPr>
        <w:t>Федеральную автомобильную дорогу Р-254 «Иртыш».</w:t>
      </w:r>
    </w:p>
    <w:p w:rsidR="000C7267" w:rsidRPr="000C7267" w:rsidRDefault="000C7267" w:rsidP="000C7267">
      <w:pPr>
        <w:tabs>
          <w:tab w:val="left" w:pos="1276"/>
        </w:tabs>
        <w:ind w:firstLine="720"/>
        <w:jc w:val="both"/>
        <w:rPr>
          <w:spacing w:val="-6"/>
          <w:sz w:val="16"/>
          <w:szCs w:val="16"/>
        </w:rPr>
      </w:pPr>
      <w:r w:rsidRPr="000C7267">
        <w:rPr>
          <w:color w:val="000000"/>
          <w:spacing w:val="-6"/>
          <w:sz w:val="16"/>
          <w:szCs w:val="16"/>
        </w:rPr>
        <w:t>Примененные во флаге цвета дополняют его символику:</w:t>
      </w:r>
    </w:p>
    <w:p w:rsidR="000C7267" w:rsidRPr="000C7267" w:rsidRDefault="000C7267" w:rsidP="000C7267">
      <w:pPr>
        <w:spacing w:line="22" w:lineRule="atLeast"/>
        <w:ind w:firstLine="709"/>
        <w:jc w:val="both"/>
        <w:rPr>
          <w:spacing w:val="-6"/>
          <w:sz w:val="16"/>
          <w:szCs w:val="16"/>
        </w:rPr>
      </w:pPr>
      <w:r w:rsidRPr="000C7267">
        <w:rPr>
          <w:spacing w:val="-6"/>
          <w:sz w:val="16"/>
          <w:szCs w:val="16"/>
        </w:rPr>
        <w:t>синий цвет</w:t>
      </w:r>
      <w:r w:rsidRPr="000C7267">
        <w:rPr>
          <w:color w:val="000000"/>
          <w:sz w:val="16"/>
          <w:szCs w:val="16"/>
        </w:rPr>
        <w:t xml:space="preserve"> (л</w:t>
      </w:r>
      <w:r w:rsidRPr="000C7267">
        <w:rPr>
          <w:spacing w:val="-6"/>
          <w:sz w:val="16"/>
          <w:szCs w:val="16"/>
        </w:rPr>
        <w:t>азурь) – символ возвышенных устремлений, искренности и добродетели;</w:t>
      </w:r>
    </w:p>
    <w:p w:rsidR="000C7267" w:rsidRPr="000C7267" w:rsidRDefault="000C7267" w:rsidP="000C7267">
      <w:pPr>
        <w:spacing w:line="22" w:lineRule="atLeast"/>
        <w:ind w:firstLine="709"/>
        <w:jc w:val="both"/>
        <w:rPr>
          <w:sz w:val="16"/>
          <w:szCs w:val="16"/>
        </w:rPr>
      </w:pPr>
      <w:r w:rsidRPr="000C7267">
        <w:rPr>
          <w:sz w:val="16"/>
          <w:szCs w:val="16"/>
        </w:rPr>
        <w:t>красный цвет (ч</w:t>
      </w:r>
      <w:r w:rsidRPr="000C7267">
        <w:rPr>
          <w:bCs/>
          <w:sz w:val="16"/>
          <w:szCs w:val="16"/>
        </w:rPr>
        <w:t>ервлень</w:t>
      </w:r>
      <w:r w:rsidRPr="000C7267">
        <w:rPr>
          <w:sz w:val="16"/>
          <w:szCs w:val="16"/>
        </w:rPr>
        <w:t>) символизирует мужество, самоотверженность, труд, справедливую борьбу, красоту и праздник;</w:t>
      </w:r>
    </w:p>
    <w:p w:rsidR="000C7267" w:rsidRPr="000C7267" w:rsidRDefault="000C7267" w:rsidP="000C7267">
      <w:pPr>
        <w:spacing w:line="22" w:lineRule="atLeast"/>
        <w:ind w:firstLine="709"/>
        <w:jc w:val="both"/>
        <w:rPr>
          <w:sz w:val="16"/>
          <w:szCs w:val="16"/>
        </w:rPr>
      </w:pPr>
      <w:r w:rsidRPr="000C7267">
        <w:rPr>
          <w:color w:val="000000"/>
          <w:sz w:val="16"/>
          <w:szCs w:val="16"/>
        </w:rPr>
        <w:t>зеленый цвет символизирует природу, весну, здоровье, молодость и надежду;</w:t>
      </w:r>
    </w:p>
    <w:p w:rsidR="000C7267" w:rsidRPr="000C7267" w:rsidRDefault="000C7267" w:rsidP="000C7267">
      <w:pPr>
        <w:pStyle w:val="26"/>
        <w:spacing w:line="22" w:lineRule="atLeast"/>
        <w:ind w:firstLine="709"/>
        <w:rPr>
          <w:color w:val="000000"/>
          <w:sz w:val="16"/>
          <w:szCs w:val="16"/>
        </w:rPr>
      </w:pPr>
      <w:r w:rsidRPr="000C7267">
        <w:rPr>
          <w:color w:val="000000"/>
          <w:sz w:val="16"/>
          <w:szCs w:val="16"/>
        </w:rPr>
        <w:t xml:space="preserve">желтый цвет (золото) – символ высшей ценности, величия, богатства, урожая; </w:t>
      </w:r>
    </w:p>
    <w:p w:rsidR="000C7267" w:rsidRPr="000C7267" w:rsidRDefault="000C7267" w:rsidP="000C7267">
      <w:pPr>
        <w:spacing w:line="22" w:lineRule="atLeast"/>
        <w:ind w:firstLine="709"/>
        <w:jc w:val="both"/>
        <w:rPr>
          <w:color w:val="000000"/>
          <w:sz w:val="16"/>
          <w:szCs w:val="16"/>
        </w:rPr>
      </w:pPr>
      <w:r w:rsidRPr="000C7267">
        <w:rPr>
          <w:color w:val="000000"/>
          <w:sz w:val="16"/>
          <w:szCs w:val="16"/>
        </w:rPr>
        <w:t xml:space="preserve">белый цвет (серебро) </w:t>
      </w:r>
      <w:r w:rsidRPr="000C7267">
        <w:rPr>
          <w:bCs/>
          <w:color w:val="000000"/>
          <w:sz w:val="16"/>
          <w:szCs w:val="16"/>
        </w:rPr>
        <w:t>–</w:t>
      </w:r>
      <w:r w:rsidRPr="000C7267">
        <w:rPr>
          <w:color w:val="000000"/>
          <w:sz w:val="16"/>
          <w:szCs w:val="16"/>
        </w:rPr>
        <w:t xml:space="preserve"> символ чистоты, открытости, божественной мудрости, примирения.</w:t>
      </w:r>
    </w:p>
    <w:p w:rsidR="000C7267" w:rsidRPr="000C7267" w:rsidRDefault="000C7267" w:rsidP="000C7267">
      <w:pPr>
        <w:tabs>
          <w:tab w:val="left" w:pos="1276"/>
        </w:tabs>
        <w:spacing w:line="22" w:lineRule="atLeast"/>
        <w:ind w:firstLine="709"/>
        <w:jc w:val="both"/>
        <w:rPr>
          <w:color w:val="000000"/>
          <w:sz w:val="16"/>
          <w:szCs w:val="16"/>
        </w:rPr>
      </w:pPr>
      <w:r w:rsidRPr="000C7267">
        <w:rPr>
          <w:color w:val="000000"/>
          <w:sz w:val="16"/>
          <w:szCs w:val="16"/>
        </w:rPr>
        <w:t>2.4. Авторская группа:</w:t>
      </w:r>
    </w:p>
    <w:p w:rsidR="000C7267" w:rsidRPr="000C7267" w:rsidRDefault="000C7267" w:rsidP="000C7267">
      <w:pPr>
        <w:tabs>
          <w:tab w:val="left" w:pos="1276"/>
        </w:tabs>
        <w:spacing w:line="22" w:lineRule="atLeast"/>
        <w:ind w:firstLine="709"/>
        <w:jc w:val="both"/>
        <w:rPr>
          <w:sz w:val="16"/>
          <w:szCs w:val="16"/>
        </w:rPr>
      </w:pPr>
      <w:r w:rsidRPr="000C7267">
        <w:rPr>
          <w:color w:val="000000"/>
          <w:sz w:val="16"/>
          <w:szCs w:val="16"/>
        </w:rPr>
        <w:t>идея флага: Константин Моченов (Химки), Михаил Медведев (Санкт-Петербург);</w:t>
      </w:r>
    </w:p>
    <w:p w:rsidR="000C7267" w:rsidRPr="000C7267" w:rsidRDefault="000C7267" w:rsidP="000C7267">
      <w:pPr>
        <w:tabs>
          <w:tab w:val="left" w:pos="1276"/>
        </w:tabs>
        <w:spacing w:line="22" w:lineRule="atLeast"/>
        <w:ind w:firstLine="709"/>
        <w:jc w:val="both"/>
        <w:rPr>
          <w:color w:val="000000"/>
          <w:sz w:val="16"/>
          <w:szCs w:val="16"/>
        </w:rPr>
      </w:pPr>
      <w:r w:rsidRPr="000C7267">
        <w:rPr>
          <w:color w:val="000000"/>
          <w:sz w:val="16"/>
          <w:szCs w:val="16"/>
        </w:rPr>
        <w:t xml:space="preserve">художник и компьютерный дизайн: Анна Гарсия (Москва); </w:t>
      </w:r>
    </w:p>
    <w:p w:rsidR="000C7267" w:rsidRPr="000C7267" w:rsidRDefault="000C7267" w:rsidP="000C7267">
      <w:pPr>
        <w:tabs>
          <w:tab w:val="left" w:pos="1276"/>
        </w:tabs>
        <w:spacing w:line="22" w:lineRule="atLeast"/>
        <w:ind w:firstLine="709"/>
        <w:jc w:val="both"/>
        <w:rPr>
          <w:color w:val="000000"/>
          <w:sz w:val="16"/>
          <w:szCs w:val="16"/>
        </w:rPr>
      </w:pPr>
      <w:r w:rsidRPr="000C7267">
        <w:rPr>
          <w:color w:val="000000"/>
          <w:sz w:val="16"/>
          <w:szCs w:val="16"/>
        </w:rPr>
        <w:t xml:space="preserve">обоснование символики: Ольга Френкель (Москва). </w:t>
      </w:r>
    </w:p>
    <w:p w:rsidR="000C7267" w:rsidRPr="000C7267" w:rsidRDefault="000C7267" w:rsidP="000C7267">
      <w:pPr>
        <w:tabs>
          <w:tab w:val="left" w:pos="1276"/>
        </w:tabs>
        <w:spacing w:line="264" w:lineRule="auto"/>
        <w:ind w:firstLine="709"/>
        <w:jc w:val="center"/>
        <w:rPr>
          <w:rStyle w:val="aff0"/>
          <w:sz w:val="16"/>
          <w:szCs w:val="16"/>
        </w:rPr>
      </w:pPr>
      <w:r w:rsidRPr="000C7267">
        <w:rPr>
          <w:rStyle w:val="aff0"/>
          <w:sz w:val="16"/>
          <w:szCs w:val="16"/>
        </w:rPr>
        <w:t>3. Порядок воспроизведения и размещения флага</w:t>
      </w:r>
    </w:p>
    <w:p w:rsidR="000C7267" w:rsidRPr="000C7267" w:rsidRDefault="000C7267" w:rsidP="000C7267">
      <w:pPr>
        <w:tabs>
          <w:tab w:val="left" w:pos="1276"/>
        </w:tabs>
        <w:spacing w:line="264" w:lineRule="auto"/>
        <w:ind w:firstLine="709"/>
        <w:jc w:val="center"/>
        <w:rPr>
          <w:b/>
          <w:bCs/>
          <w:iCs/>
          <w:sz w:val="16"/>
          <w:szCs w:val="16"/>
        </w:rPr>
      </w:pPr>
      <w:r w:rsidRPr="000C7267">
        <w:rPr>
          <w:b/>
          <w:iCs/>
          <w:sz w:val="16"/>
          <w:szCs w:val="16"/>
        </w:rPr>
        <w:t>Петуховского муниципального округа</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3.1. Воспроизведение флага </w:t>
      </w:r>
      <w:r w:rsidRPr="000C7267">
        <w:rPr>
          <w:iCs/>
          <w:sz w:val="16"/>
          <w:szCs w:val="16"/>
        </w:rPr>
        <w:t>Петуховского муниципального округа</w:t>
      </w:r>
      <w:r w:rsidRPr="000C7267">
        <w:rPr>
          <w:sz w:val="16"/>
          <w:szCs w:val="16"/>
        </w:rPr>
        <w:t>, независимо от его размеров и техники исполнения, должно точно соответствовать описанию, приведенному в пункте 2.1 настоящего Положения.</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3.2. Порядок одновременного размещения Государственного флага Российской Федерации, флага Курганской области, флага </w:t>
      </w:r>
      <w:r w:rsidRPr="000C7267">
        <w:rPr>
          <w:iCs/>
          <w:sz w:val="16"/>
          <w:szCs w:val="16"/>
        </w:rPr>
        <w:t>Петуховского муниципального округа и</w:t>
      </w:r>
      <w:r w:rsidRPr="000C7267">
        <w:rPr>
          <w:sz w:val="16"/>
          <w:szCs w:val="16"/>
        </w:rPr>
        <w:t xml:space="preserve"> иных флагов производится в соответствии с законодательством Российской Федерации и законодательством Курганской области, регулирующим правоотношения в сфере геральдического обеспечения.</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 3.3. При одновременном размещении Государственного флага Российской Федерации (флага Курганской области) и флага</w:t>
      </w:r>
      <w:r w:rsidRPr="000C7267">
        <w:rPr>
          <w:iCs/>
          <w:sz w:val="16"/>
          <w:szCs w:val="16"/>
        </w:rPr>
        <w:t xml:space="preserve"> Петуховского муниципального округа, </w:t>
      </w:r>
      <w:r w:rsidRPr="000C7267">
        <w:rPr>
          <w:sz w:val="16"/>
          <w:szCs w:val="16"/>
        </w:rPr>
        <w:t xml:space="preserve">флаг </w:t>
      </w:r>
      <w:r w:rsidRPr="000C7267">
        <w:rPr>
          <w:iCs/>
          <w:sz w:val="16"/>
          <w:szCs w:val="16"/>
        </w:rPr>
        <w:t xml:space="preserve">Петуховского муниципального округа </w:t>
      </w:r>
      <w:r w:rsidRPr="000C7267">
        <w:rPr>
          <w:sz w:val="16"/>
          <w:szCs w:val="16"/>
        </w:rPr>
        <w:t>располагается справа (расположение флагов 1 – 2)</w:t>
      </w:r>
      <w:r w:rsidRPr="000C7267">
        <w:rPr>
          <w:rStyle w:val="aff7"/>
          <w:sz w:val="16"/>
          <w:szCs w:val="16"/>
        </w:rPr>
        <w:footnoteReference w:id="3"/>
      </w:r>
      <w:r w:rsidRPr="000C7267">
        <w:rPr>
          <w:sz w:val="16"/>
          <w:szCs w:val="16"/>
        </w:rPr>
        <w:t>.</w:t>
      </w:r>
    </w:p>
    <w:p w:rsidR="000C7267" w:rsidRPr="000C7267" w:rsidRDefault="000C7267" w:rsidP="000C7267">
      <w:pPr>
        <w:tabs>
          <w:tab w:val="left" w:pos="1276"/>
        </w:tabs>
        <w:spacing w:line="264" w:lineRule="auto"/>
        <w:ind w:firstLine="709"/>
        <w:jc w:val="both"/>
        <w:rPr>
          <w:spacing w:val="-6"/>
          <w:sz w:val="16"/>
          <w:szCs w:val="16"/>
        </w:rPr>
      </w:pPr>
      <w:r w:rsidRPr="000C7267">
        <w:rPr>
          <w:spacing w:val="-6"/>
          <w:sz w:val="16"/>
          <w:szCs w:val="16"/>
        </w:rPr>
        <w:t>3.4. При одновременном размещении Государственного флага Российской Федерации (1), флага Курганской области (2) и флага Петуховского муниципального округа (3), Государственный флаг Российской Федерации располагается в центре. Слева от Государственного флага Российской Федерации располагается флаг Курганской области, справа от Государственного флага Российской Федерации располагается флаг Петуховского муниципального округа (размещение флагов: 2</w:t>
      </w:r>
      <w:r w:rsidRPr="000C7267">
        <w:rPr>
          <w:sz w:val="16"/>
          <w:szCs w:val="16"/>
        </w:rPr>
        <w:t xml:space="preserve"> – </w:t>
      </w:r>
      <w:r w:rsidRPr="000C7267">
        <w:rPr>
          <w:spacing w:val="-6"/>
          <w:sz w:val="16"/>
          <w:szCs w:val="16"/>
        </w:rPr>
        <w:t>1</w:t>
      </w:r>
      <w:r w:rsidRPr="000C7267">
        <w:rPr>
          <w:sz w:val="16"/>
          <w:szCs w:val="16"/>
        </w:rPr>
        <w:t xml:space="preserve"> – </w:t>
      </w:r>
      <w:r w:rsidRPr="000C7267">
        <w:rPr>
          <w:spacing w:val="-6"/>
          <w:sz w:val="16"/>
          <w:szCs w:val="16"/>
        </w:rPr>
        <w:t>3).</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3.5. При одновременном размещении четного числа флагов (например, 8-ми), Государственный флаг Российской Федерации (1) располагается левее центра. Справа от Государственного флага Российской Федерации располагается флаг Курганской области (2), слева от Государственного флага Российской Федерации располагается флаг Петуховского муниципального округа (3). Остальные флаги располагаются далее поочередно справа и слева в порядке ранжирования (размещение флагов: 7 – 5 – 3 – 1 – 2 – 4 – 6 – 8).</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3.6. При одновременном размещении нечетного числа флагов (например, 9-ти), Государственный флаг Российской Федерации (1) располагается в центре. Слева от Государственного флага Российской Федерации располагается флаг Курганской области (2), справа от Государственного флага Российской Федерации располагается флаг Петуховского муниципального округа (3). Остальные флаги располагаются далее поочередно слева и справа в порядке ранжирования (расположение флагов: 8 – 6 – 4 – 2 – 1 – 3 – 5 – 7 – 9).</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3.7. Расположение флагов, установленное в пунктах 3.3 – 3.6 указано «от зрителя».</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3.8. При одновременном размещении Государственного флага Российской Федерации, флага Курганской области, флага Петуховского муниципального округа размер флага Петуховского муниципального округа не может превышать размеры других флагов.</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3.9. При одновременном размещении Государственного флага Российской Федерации, флага Курганской области, флага Петуховского муниципального округа высота размещения флага Петуховского муниципального округа не может превышать высоту размещения других флагов.</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3.10. При одновременном размещении Государственного флага Российской Федерации, флага Курганской области, флага Петуховского муниципального округа все флаги должны быть выполнены в единой технике.</w:t>
      </w:r>
    </w:p>
    <w:p w:rsidR="000C7267" w:rsidRPr="000C7267" w:rsidRDefault="000C7267" w:rsidP="000C7267">
      <w:pPr>
        <w:spacing w:line="264" w:lineRule="auto"/>
        <w:ind w:firstLine="709"/>
        <w:jc w:val="both"/>
        <w:rPr>
          <w:sz w:val="16"/>
          <w:szCs w:val="16"/>
        </w:rPr>
      </w:pPr>
      <w:r w:rsidRPr="000C7267">
        <w:rPr>
          <w:sz w:val="16"/>
          <w:szCs w:val="16"/>
        </w:rPr>
        <w:t xml:space="preserve">3.11. В знак траура флаг Петуховского муниципального округа приспускается до половины высоты флагштока (мачты). При невозможности приспустить флаг, а также, если флаг установлен в помещении, к верхней части древка выше полотнища флага крепится черная сложенная пополам и прикрепленная за место сложения лента, общая длина которой равна длине полотнища флага, а ширина составляет не менее 1/10 от ширины полотнища флага. </w:t>
      </w:r>
    </w:p>
    <w:p w:rsidR="000C7267" w:rsidRPr="000C7267" w:rsidRDefault="000C7267" w:rsidP="000C7267">
      <w:pPr>
        <w:pStyle w:val="26"/>
        <w:spacing w:after="0" w:line="264" w:lineRule="auto"/>
        <w:ind w:left="0" w:firstLine="709"/>
        <w:jc w:val="both"/>
        <w:rPr>
          <w:sz w:val="16"/>
          <w:szCs w:val="16"/>
        </w:rPr>
      </w:pPr>
      <w:r w:rsidRPr="000C7267">
        <w:rPr>
          <w:sz w:val="16"/>
          <w:szCs w:val="16"/>
        </w:rPr>
        <w:t>3.12. При вертикальном вывешивании флага Петуховского муниципального округа, флаг должен быть обращен лицевой стороной к зрителям и свободным краем вниз.</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3.13. Порядок изготовления, хранения и уничтожения флага Петуховского муниципального округа, бланков и иных носителей изображения флага Петуховского муниципального округа устанавливается Решением </w:t>
      </w:r>
      <w:r w:rsidRPr="000C7267">
        <w:rPr>
          <w:iCs/>
          <w:sz w:val="16"/>
          <w:szCs w:val="16"/>
        </w:rPr>
        <w:t>Думы 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p>
    <w:p w:rsidR="000C7267" w:rsidRPr="000C7267" w:rsidRDefault="000C7267" w:rsidP="000C7267">
      <w:pPr>
        <w:tabs>
          <w:tab w:val="left" w:pos="1276"/>
        </w:tabs>
        <w:spacing w:line="264" w:lineRule="auto"/>
        <w:ind w:firstLine="709"/>
        <w:jc w:val="center"/>
        <w:rPr>
          <w:b/>
          <w:bCs/>
          <w:iCs/>
          <w:sz w:val="16"/>
          <w:szCs w:val="16"/>
        </w:rPr>
      </w:pPr>
      <w:r w:rsidRPr="000C7267">
        <w:rPr>
          <w:rStyle w:val="aff1"/>
          <w:sz w:val="16"/>
          <w:szCs w:val="16"/>
        </w:rPr>
        <w:t xml:space="preserve">4. Порядок использования флага </w:t>
      </w:r>
      <w:r w:rsidRPr="000C7267">
        <w:rPr>
          <w:b/>
          <w:iCs/>
          <w:sz w:val="16"/>
          <w:szCs w:val="16"/>
        </w:rPr>
        <w:t>Петуховского муниципального округа</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4.1. Флаг </w:t>
      </w:r>
      <w:r w:rsidRPr="000C7267">
        <w:rPr>
          <w:iCs/>
          <w:sz w:val="16"/>
          <w:szCs w:val="16"/>
        </w:rPr>
        <w:t xml:space="preserve">Петуховского муниципального округа </w:t>
      </w:r>
      <w:r w:rsidRPr="000C7267">
        <w:rPr>
          <w:sz w:val="16"/>
          <w:szCs w:val="16"/>
        </w:rPr>
        <w:t>установлен (поднят, размещен, вывешен) постоянно:</w:t>
      </w:r>
    </w:p>
    <w:p w:rsidR="000C7267" w:rsidRPr="000C7267" w:rsidRDefault="000C7267" w:rsidP="000C7267">
      <w:pPr>
        <w:tabs>
          <w:tab w:val="left" w:pos="1134"/>
        </w:tabs>
        <w:spacing w:line="264" w:lineRule="auto"/>
        <w:ind w:firstLine="709"/>
        <w:jc w:val="both"/>
        <w:rPr>
          <w:spacing w:val="-6"/>
          <w:sz w:val="16"/>
          <w:szCs w:val="16"/>
        </w:rPr>
      </w:pPr>
      <w:r w:rsidRPr="000C7267">
        <w:rPr>
          <w:spacing w:val="-6"/>
          <w:sz w:val="16"/>
          <w:szCs w:val="16"/>
        </w:rPr>
        <w:t xml:space="preserve">1) на зданиях органов местного самоуправления </w:t>
      </w:r>
      <w:r w:rsidRPr="000C7267">
        <w:rPr>
          <w:iCs/>
          <w:sz w:val="16"/>
          <w:szCs w:val="16"/>
        </w:rPr>
        <w:t>Петуховского муниципального округа</w:t>
      </w:r>
      <w:r w:rsidRPr="000C7267">
        <w:rPr>
          <w:spacing w:val="-6"/>
          <w:sz w:val="16"/>
          <w:szCs w:val="16"/>
        </w:rPr>
        <w:t xml:space="preserve">; муниципальных предприятий и учреждений </w:t>
      </w:r>
      <w:r w:rsidRPr="000C7267">
        <w:rPr>
          <w:iCs/>
          <w:sz w:val="16"/>
          <w:szCs w:val="16"/>
        </w:rPr>
        <w:t>Петуховского муниципального округа</w:t>
      </w:r>
      <w:r w:rsidRPr="000C7267">
        <w:rPr>
          <w:spacing w:val="-6"/>
          <w:sz w:val="16"/>
          <w:szCs w:val="16"/>
        </w:rPr>
        <w:t>;</w:t>
      </w:r>
    </w:p>
    <w:p w:rsidR="000C7267" w:rsidRPr="000C7267" w:rsidRDefault="000C7267" w:rsidP="000C7267">
      <w:pPr>
        <w:tabs>
          <w:tab w:val="left" w:pos="1134"/>
        </w:tabs>
        <w:spacing w:line="264" w:lineRule="auto"/>
        <w:ind w:firstLine="709"/>
        <w:jc w:val="both"/>
        <w:rPr>
          <w:spacing w:val="-10"/>
          <w:sz w:val="16"/>
          <w:szCs w:val="16"/>
        </w:rPr>
      </w:pPr>
      <w:r w:rsidRPr="000C7267">
        <w:rPr>
          <w:spacing w:val="-10"/>
          <w:sz w:val="16"/>
          <w:szCs w:val="16"/>
        </w:rPr>
        <w:t xml:space="preserve">2) в залах заседаний органов местного самоуправления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3) в кабинетах главы </w:t>
      </w:r>
      <w:r w:rsidRPr="000C7267">
        <w:rPr>
          <w:iCs/>
          <w:sz w:val="16"/>
          <w:szCs w:val="16"/>
        </w:rPr>
        <w:t>Петуховского муниципального округа</w:t>
      </w:r>
      <w:r w:rsidRPr="000C7267">
        <w:rPr>
          <w:sz w:val="16"/>
          <w:szCs w:val="16"/>
        </w:rPr>
        <w:t xml:space="preserve">, выборных должностных лиц местного самоуправления </w:t>
      </w:r>
      <w:r w:rsidRPr="000C7267">
        <w:rPr>
          <w:iCs/>
          <w:sz w:val="16"/>
          <w:szCs w:val="16"/>
        </w:rPr>
        <w:t>Петуховского муниципального округа</w:t>
      </w:r>
      <w:r w:rsidRPr="000C7267">
        <w:rPr>
          <w:sz w:val="16"/>
          <w:szCs w:val="16"/>
        </w:rPr>
        <w:t xml:space="preserve">; должностного лица, исполняющего полномочия главы местной администрации (далее – главы администрации)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4.2. Флаг </w:t>
      </w:r>
      <w:r w:rsidRPr="000C7267">
        <w:rPr>
          <w:iCs/>
          <w:sz w:val="16"/>
          <w:szCs w:val="16"/>
        </w:rPr>
        <w:t xml:space="preserve">Петуховского муниципального округа </w:t>
      </w:r>
      <w:r w:rsidRPr="000C7267">
        <w:rPr>
          <w:sz w:val="16"/>
          <w:szCs w:val="16"/>
        </w:rPr>
        <w:t>устанавливается при проведении:</w:t>
      </w:r>
    </w:p>
    <w:p w:rsidR="000C7267" w:rsidRPr="000C7267" w:rsidRDefault="000C7267" w:rsidP="000C7267">
      <w:pPr>
        <w:spacing w:line="264" w:lineRule="auto"/>
        <w:ind w:firstLine="709"/>
        <w:jc w:val="both"/>
        <w:rPr>
          <w:sz w:val="16"/>
          <w:szCs w:val="16"/>
        </w:rPr>
      </w:pPr>
      <w:r w:rsidRPr="000C7267">
        <w:rPr>
          <w:sz w:val="16"/>
          <w:szCs w:val="16"/>
        </w:rPr>
        <w:t>1) протокольных мероприятий;</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2) торжественных мероприятий, церемоний с участием должностных лиц органов государственной власти Курганской области и государственных органов Курганской области, главы </w:t>
      </w:r>
      <w:r w:rsidRPr="000C7267">
        <w:rPr>
          <w:iCs/>
          <w:sz w:val="16"/>
          <w:szCs w:val="16"/>
        </w:rPr>
        <w:t>Петуховского муниципального округа</w:t>
      </w:r>
      <w:r w:rsidRPr="000C7267">
        <w:rPr>
          <w:sz w:val="16"/>
          <w:szCs w:val="16"/>
        </w:rPr>
        <w:t xml:space="preserve">, официальных представителей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3) иных официальных мероприятий.</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4.3. Флаг </w:t>
      </w:r>
      <w:r w:rsidRPr="000C7267">
        <w:rPr>
          <w:iCs/>
          <w:sz w:val="16"/>
          <w:szCs w:val="16"/>
        </w:rPr>
        <w:t xml:space="preserve">Петуховского муниципального округа может </w:t>
      </w:r>
      <w:r w:rsidRPr="000C7267">
        <w:rPr>
          <w:sz w:val="16"/>
          <w:szCs w:val="16"/>
        </w:rPr>
        <w:t>устанавливаться:</w:t>
      </w:r>
    </w:p>
    <w:p w:rsidR="000C7267" w:rsidRPr="000C7267" w:rsidRDefault="000C7267" w:rsidP="000C7267">
      <w:pPr>
        <w:tabs>
          <w:tab w:val="left" w:pos="360"/>
          <w:tab w:val="left" w:pos="1134"/>
        </w:tabs>
        <w:spacing w:line="264" w:lineRule="auto"/>
        <w:ind w:firstLine="709"/>
        <w:jc w:val="both"/>
        <w:rPr>
          <w:sz w:val="16"/>
          <w:szCs w:val="16"/>
        </w:rPr>
      </w:pPr>
      <w:r w:rsidRPr="000C7267">
        <w:rPr>
          <w:sz w:val="16"/>
          <w:szCs w:val="16"/>
        </w:rPr>
        <w:t xml:space="preserve">1) в кабинетах заместителей главы администрации </w:t>
      </w:r>
      <w:r w:rsidRPr="000C7267">
        <w:rPr>
          <w:iCs/>
          <w:sz w:val="16"/>
          <w:szCs w:val="16"/>
        </w:rPr>
        <w:t>Петуховского муниципального округа</w:t>
      </w:r>
      <w:r w:rsidRPr="000C7267">
        <w:rPr>
          <w:sz w:val="16"/>
          <w:szCs w:val="16"/>
        </w:rPr>
        <w:t xml:space="preserve">, руководителей органов администрации </w:t>
      </w:r>
      <w:r w:rsidRPr="000C7267">
        <w:rPr>
          <w:iCs/>
          <w:sz w:val="16"/>
          <w:szCs w:val="16"/>
        </w:rPr>
        <w:lastRenderedPageBreak/>
        <w:t>Петуховского муниципального округа</w:t>
      </w:r>
      <w:r w:rsidRPr="000C7267">
        <w:rPr>
          <w:sz w:val="16"/>
          <w:szCs w:val="16"/>
        </w:rPr>
        <w:t xml:space="preserve">; руководителей муниципальных предприятий, учреждений и организаций, находящихся в муниципальной собственности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360"/>
          <w:tab w:val="left" w:pos="1134"/>
        </w:tabs>
        <w:spacing w:line="264" w:lineRule="auto"/>
        <w:ind w:firstLine="709"/>
        <w:jc w:val="both"/>
        <w:rPr>
          <w:sz w:val="16"/>
          <w:szCs w:val="16"/>
        </w:rPr>
      </w:pPr>
      <w:r w:rsidRPr="000C7267">
        <w:rPr>
          <w:sz w:val="16"/>
          <w:szCs w:val="16"/>
        </w:rPr>
        <w:t xml:space="preserve">2) на транспортных средствах главы </w:t>
      </w:r>
      <w:r w:rsidRPr="000C7267">
        <w:rPr>
          <w:iCs/>
          <w:sz w:val="16"/>
          <w:szCs w:val="16"/>
        </w:rPr>
        <w:t>Петуховского муниципального округа</w:t>
      </w:r>
      <w:r w:rsidRPr="000C7267">
        <w:rPr>
          <w:sz w:val="16"/>
          <w:szCs w:val="16"/>
        </w:rPr>
        <w:t xml:space="preserve"> </w:t>
      </w:r>
      <w:proofErr w:type="gramStart"/>
      <w:r w:rsidRPr="000C7267">
        <w:rPr>
          <w:sz w:val="16"/>
          <w:szCs w:val="16"/>
        </w:rPr>
        <w:t>пассажирском</w:t>
      </w:r>
      <w:proofErr w:type="gramEnd"/>
      <w:r w:rsidRPr="000C7267">
        <w:rPr>
          <w:sz w:val="16"/>
          <w:szCs w:val="16"/>
        </w:rPr>
        <w:t xml:space="preserve"> и иных видах транспорта, предназначенным для обслуживания населения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3) на жилых домах, зданиях предприятий и учреждений в дни государственных праздников, торжественных мероприятий, проводимых органами местного самоуправления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4.4. Изображение флага </w:t>
      </w:r>
      <w:r w:rsidRPr="000C7267">
        <w:rPr>
          <w:iCs/>
          <w:sz w:val="16"/>
          <w:szCs w:val="16"/>
        </w:rPr>
        <w:t>Петуховского муниципального округа</w:t>
      </w:r>
      <w:r w:rsidRPr="000C7267">
        <w:rPr>
          <w:sz w:val="16"/>
          <w:szCs w:val="16"/>
        </w:rPr>
        <w:t xml:space="preserve"> может размещаться:</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1) на официальных сайтах органов местного самоуправления </w:t>
      </w:r>
      <w:r w:rsidRPr="000C7267">
        <w:rPr>
          <w:iCs/>
          <w:sz w:val="16"/>
          <w:szCs w:val="16"/>
        </w:rPr>
        <w:t xml:space="preserve">Петуховского муниципального округа </w:t>
      </w:r>
      <w:r w:rsidRPr="000C7267">
        <w:rPr>
          <w:sz w:val="16"/>
          <w:szCs w:val="16"/>
        </w:rPr>
        <w:t>в сети Интернет;</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2) на заставках местных телевизионных программ;</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3) на форме спортивных команд и отдельных спортсменов, представляющих </w:t>
      </w:r>
      <w:r w:rsidRPr="000C7267">
        <w:rPr>
          <w:iCs/>
          <w:sz w:val="16"/>
          <w:szCs w:val="16"/>
        </w:rPr>
        <w:t>Петуховский муниципальный округ;</w:t>
      </w:r>
    </w:p>
    <w:p w:rsidR="000C7267" w:rsidRPr="000C7267" w:rsidRDefault="000C7267" w:rsidP="000C7267">
      <w:pPr>
        <w:tabs>
          <w:tab w:val="left" w:pos="1134"/>
        </w:tabs>
        <w:spacing w:line="264" w:lineRule="auto"/>
        <w:ind w:firstLine="709"/>
        <w:jc w:val="both"/>
        <w:rPr>
          <w:sz w:val="16"/>
          <w:szCs w:val="16"/>
        </w:rPr>
      </w:pPr>
      <w:r w:rsidRPr="000C7267">
        <w:rPr>
          <w:sz w:val="16"/>
          <w:szCs w:val="16"/>
        </w:rPr>
        <w:t xml:space="preserve">4) на всех видах транспорта, предназначенных для обслуживания населения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5) на бланках удостоверений лиц, осуществляющих службу на должностях в органах местного самоуправления, депутатов </w:t>
      </w:r>
      <w:r w:rsidRPr="000C7267">
        <w:rPr>
          <w:iCs/>
          <w:sz w:val="16"/>
          <w:szCs w:val="16"/>
        </w:rPr>
        <w:t>Думы Петуховского муниципального округа</w:t>
      </w:r>
      <w:r w:rsidRPr="000C7267">
        <w:rPr>
          <w:sz w:val="16"/>
          <w:szCs w:val="16"/>
        </w:rPr>
        <w:t xml:space="preserve">; работников (служащих) предприятий, учреждений и организаций, находящихся в муниципальной собственности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6) на знаках различия, знаках отличия, установленных муниципальными правовыми актами </w:t>
      </w:r>
      <w:r w:rsidRPr="000C7267">
        <w:rPr>
          <w:iCs/>
          <w:sz w:val="16"/>
          <w:szCs w:val="16"/>
        </w:rPr>
        <w:t>Думы 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7) на бланках удостоверений к знакам различия, знакам отличия, установленных муниципальными правовыми актами </w:t>
      </w:r>
      <w:r w:rsidRPr="000C7267">
        <w:rPr>
          <w:iCs/>
          <w:sz w:val="16"/>
          <w:szCs w:val="16"/>
        </w:rPr>
        <w:t>Думы 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8) на визитных карточках лиц, осуществляющих службу на должностях в органах местного самоуправления, депутатов </w:t>
      </w:r>
      <w:r w:rsidRPr="000C7267">
        <w:rPr>
          <w:iCs/>
          <w:sz w:val="16"/>
          <w:szCs w:val="16"/>
        </w:rPr>
        <w:t>Думы Петуховского муниципального округа</w:t>
      </w:r>
      <w:r w:rsidRPr="000C7267">
        <w:rPr>
          <w:sz w:val="16"/>
          <w:szCs w:val="16"/>
        </w:rPr>
        <w:t xml:space="preserve">; работников (служащих) муниципальных предприятий, учреждений и организаций, находящихся в муниципальной собственности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9) на официальных периодических печатных изданиях, учредителями которых являются органы местного самоуправления </w:t>
      </w:r>
      <w:r w:rsidRPr="000C7267">
        <w:rPr>
          <w:iCs/>
          <w:sz w:val="16"/>
          <w:szCs w:val="16"/>
        </w:rPr>
        <w:t>Петуховского муниципального округа</w:t>
      </w:r>
      <w:r w:rsidRPr="000C7267">
        <w:rPr>
          <w:sz w:val="16"/>
          <w:szCs w:val="16"/>
        </w:rPr>
        <w:t xml:space="preserve">, предприятия, учреждения и организации, находящихся в муниципальной собственности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r w:rsidRPr="000C7267">
        <w:rPr>
          <w:sz w:val="16"/>
          <w:szCs w:val="16"/>
        </w:rPr>
        <w:t xml:space="preserve">10) на полиграфической, сувенирной и представительской продукции органов местного самоуправления </w:t>
      </w:r>
      <w:r w:rsidRPr="000C7267">
        <w:rPr>
          <w:iCs/>
          <w:sz w:val="16"/>
          <w:szCs w:val="16"/>
        </w:rPr>
        <w:t>Петуховского муниципального округа</w:t>
      </w:r>
      <w:r w:rsidRPr="000C7267">
        <w:rPr>
          <w:sz w:val="16"/>
          <w:szCs w:val="16"/>
        </w:rPr>
        <w:t xml:space="preserve">. </w:t>
      </w:r>
    </w:p>
    <w:p w:rsidR="000C7267" w:rsidRPr="000C7267" w:rsidRDefault="000C7267" w:rsidP="000C7267">
      <w:pPr>
        <w:spacing w:line="264" w:lineRule="auto"/>
        <w:ind w:firstLine="709"/>
        <w:jc w:val="both"/>
        <w:rPr>
          <w:sz w:val="16"/>
          <w:szCs w:val="16"/>
        </w:rPr>
      </w:pPr>
      <w:r w:rsidRPr="000C7267">
        <w:rPr>
          <w:sz w:val="16"/>
          <w:szCs w:val="16"/>
        </w:rPr>
        <w:t xml:space="preserve">4.5. Флаг </w:t>
      </w:r>
      <w:r w:rsidRPr="000C7267">
        <w:rPr>
          <w:iCs/>
          <w:sz w:val="16"/>
          <w:szCs w:val="16"/>
        </w:rPr>
        <w:t>Петуховского муниципального округа</w:t>
      </w:r>
      <w:r w:rsidRPr="000C7267">
        <w:rPr>
          <w:sz w:val="16"/>
          <w:szCs w:val="16"/>
        </w:rPr>
        <w:t xml:space="preserve"> может быть использован в качестве основы для разработки знаков различия, знаков отличия</w:t>
      </w:r>
      <w:r w:rsidRPr="000C7267">
        <w:rPr>
          <w:iCs/>
          <w:sz w:val="16"/>
          <w:szCs w:val="16"/>
        </w:rPr>
        <w:t xml:space="preserve"> Петуховского муниципального округа</w:t>
      </w:r>
      <w:r w:rsidRPr="000C7267">
        <w:rPr>
          <w:sz w:val="16"/>
          <w:szCs w:val="16"/>
        </w:rPr>
        <w:t>.</w:t>
      </w:r>
    </w:p>
    <w:p w:rsidR="000C7267" w:rsidRPr="000C7267" w:rsidRDefault="000C7267" w:rsidP="000C7267">
      <w:pPr>
        <w:spacing w:line="264" w:lineRule="auto"/>
        <w:ind w:firstLine="709"/>
        <w:jc w:val="both"/>
        <w:rPr>
          <w:sz w:val="16"/>
          <w:szCs w:val="16"/>
        </w:rPr>
      </w:pPr>
      <w:r w:rsidRPr="000C7267">
        <w:rPr>
          <w:sz w:val="16"/>
          <w:szCs w:val="16"/>
        </w:rPr>
        <w:t xml:space="preserve">4.6. Размещение флага </w:t>
      </w:r>
      <w:r w:rsidRPr="000C7267">
        <w:rPr>
          <w:iCs/>
          <w:sz w:val="16"/>
          <w:szCs w:val="16"/>
        </w:rPr>
        <w:t xml:space="preserve">Петуховского муниципального округа </w:t>
      </w:r>
      <w:r w:rsidRPr="000C7267">
        <w:rPr>
          <w:sz w:val="16"/>
          <w:szCs w:val="16"/>
        </w:rPr>
        <w:t xml:space="preserve">или его изображения в случаях, не предусмотренных пунктами 4.1 – 4.5 настоящего Положения, является неофициальным использованием флага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spacing w:line="264" w:lineRule="auto"/>
        <w:ind w:firstLine="709"/>
        <w:jc w:val="both"/>
        <w:rPr>
          <w:sz w:val="16"/>
          <w:szCs w:val="16"/>
        </w:rPr>
      </w:pPr>
      <w:r w:rsidRPr="000C7267">
        <w:rPr>
          <w:sz w:val="16"/>
          <w:szCs w:val="16"/>
        </w:rPr>
        <w:t>4.7. Размещение флага</w:t>
      </w:r>
      <w:r w:rsidRPr="000C7267">
        <w:rPr>
          <w:iCs/>
          <w:sz w:val="16"/>
          <w:szCs w:val="16"/>
        </w:rPr>
        <w:t xml:space="preserve"> Петуховского муниципального округа </w:t>
      </w:r>
      <w:r w:rsidRPr="000C7267">
        <w:rPr>
          <w:sz w:val="16"/>
          <w:szCs w:val="16"/>
        </w:rPr>
        <w:t>или его изображения в случаях, не предусмотренных пунктами 4.1 – 4.5 настоящего Положения, осуществляется по согласованию с</w:t>
      </w:r>
      <w:r w:rsidRPr="000C7267">
        <w:rPr>
          <w:b/>
          <w:sz w:val="16"/>
          <w:szCs w:val="16"/>
        </w:rPr>
        <w:t xml:space="preserve"> </w:t>
      </w:r>
      <w:r w:rsidRPr="000C7267">
        <w:rPr>
          <w:sz w:val="16"/>
          <w:szCs w:val="16"/>
        </w:rPr>
        <w:t>органами местного самоуправления</w:t>
      </w:r>
      <w:r w:rsidRPr="000C7267">
        <w:rPr>
          <w:b/>
          <w:sz w:val="16"/>
          <w:szCs w:val="16"/>
        </w:rPr>
        <w:t xml:space="preserve"> </w:t>
      </w:r>
      <w:r w:rsidRPr="000C7267">
        <w:rPr>
          <w:iCs/>
          <w:sz w:val="16"/>
          <w:szCs w:val="16"/>
        </w:rPr>
        <w:t>Петуховского муниципального округа</w:t>
      </w:r>
      <w:r w:rsidRPr="000C7267">
        <w:rPr>
          <w:b/>
          <w:sz w:val="16"/>
          <w:szCs w:val="16"/>
        </w:rPr>
        <w:t xml:space="preserve">, </w:t>
      </w:r>
      <w:r w:rsidRPr="000C7267">
        <w:rPr>
          <w:sz w:val="16"/>
          <w:szCs w:val="16"/>
        </w:rPr>
        <w:t>в порядке</w:t>
      </w:r>
      <w:r w:rsidRPr="000C7267">
        <w:rPr>
          <w:b/>
          <w:sz w:val="16"/>
          <w:szCs w:val="16"/>
        </w:rPr>
        <w:t xml:space="preserve">, </w:t>
      </w:r>
      <w:r w:rsidRPr="000C7267">
        <w:rPr>
          <w:sz w:val="16"/>
          <w:szCs w:val="16"/>
        </w:rPr>
        <w:t>установленном</w:t>
      </w:r>
      <w:r w:rsidRPr="000C7267">
        <w:rPr>
          <w:b/>
          <w:sz w:val="16"/>
          <w:szCs w:val="16"/>
        </w:rPr>
        <w:t xml:space="preserve"> </w:t>
      </w:r>
      <w:r w:rsidRPr="000C7267">
        <w:rPr>
          <w:iCs/>
          <w:sz w:val="16"/>
          <w:szCs w:val="16"/>
        </w:rPr>
        <w:t>Думы Петуховского муниципального округа</w:t>
      </w:r>
      <w:r w:rsidRPr="000C7267">
        <w:rPr>
          <w:sz w:val="16"/>
          <w:szCs w:val="16"/>
        </w:rPr>
        <w:t>.</w:t>
      </w:r>
    </w:p>
    <w:p w:rsidR="000C7267" w:rsidRPr="000C7267" w:rsidRDefault="000C7267" w:rsidP="000C7267">
      <w:pPr>
        <w:tabs>
          <w:tab w:val="left" w:pos="1276"/>
        </w:tabs>
        <w:spacing w:line="264" w:lineRule="auto"/>
        <w:ind w:firstLine="709"/>
        <w:jc w:val="both"/>
        <w:rPr>
          <w:sz w:val="16"/>
          <w:szCs w:val="16"/>
        </w:rPr>
      </w:pPr>
    </w:p>
    <w:p w:rsidR="000C7267" w:rsidRPr="000C7267" w:rsidRDefault="000C7267" w:rsidP="000C7267">
      <w:pPr>
        <w:pStyle w:val="afff0"/>
        <w:spacing w:line="264" w:lineRule="auto"/>
        <w:ind w:firstLine="709"/>
        <w:jc w:val="center"/>
        <w:rPr>
          <w:sz w:val="16"/>
          <w:szCs w:val="16"/>
        </w:rPr>
      </w:pPr>
      <w:r w:rsidRPr="000C7267">
        <w:rPr>
          <w:sz w:val="16"/>
          <w:szCs w:val="16"/>
        </w:rPr>
        <w:t>5. Контроль и ответственность за нарушение настоящего Положения</w:t>
      </w:r>
    </w:p>
    <w:p w:rsidR="000C7267" w:rsidRPr="000C7267" w:rsidRDefault="000C7267" w:rsidP="000C7267">
      <w:pPr>
        <w:spacing w:line="264" w:lineRule="auto"/>
        <w:ind w:firstLine="709"/>
        <w:jc w:val="both"/>
        <w:rPr>
          <w:sz w:val="16"/>
          <w:szCs w:val="16"/>
        </w:rPr>
      </w:pPr>
      <w:r w:rsidRPr="000C7267">
        <w:rPr>
          <w:sz w:val="16"/>
          <w:szCs w:val="16"/>
        </w:rPr>
        <w:t xml:space="preserve">5.1. Контроль соблюдения установленных настоящим Положением норм возлагается на администрацию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spacing w:line="264" w:lineRule="auto"/>
        <w:ind w:firstLine="709"/>
        <w:jc w:val="both"/>
        <w:rPr>
          <w:sz w:val="16"/>
          <w:szCs w:val="16"/>
        </w:rPr>
      </w:pPr>
      <w:r w:rsidRPr="000C7267">
        <w:rPr>
          <w:sz w:val="16"/>
          <w:szCs w:val="16"/>
        </w:rPr>
        <w:t xml:space="preserve">5.2. Ответственность за искажение флага </w:t>
      </w:r>
      <w:r w:rsidRPr="000C7267">
        <w:rPr>
          <w:iCs/>
          <w:sz w:val="16"/>
          <w:szCs w:val="16"/>
        </w:rPr>
        <w:t xml:space="preserve">Петуховского муниципального округа </w:t>
      </w:r>
      <w:r w:rsidRPr="000C7267">
        <w:rPr>
          <w:sz w:val="16"/>
          <w:szCs w:val="16"/>
        </w:rPr>
        <w:t>или его изображения, установленного настоящим Положением, несет исполнитель допущенных искажений.</w:t>
      </w:r>
    </w:p>
    <w:p w:rsidR="000C7267" w:rsidRPr="000C7267" w:rsidRDefault="000C7267" w:rsidP="000C7267">
      <w:pPr>
        <w:spacing w:line="264" w:lineRule="auto"/>
        <w:ind w:firstLine="709"/>
        <w:jc w:val="both"/>
        <w:rPr>
          <w:sz w:val="16"/>
          <w:szCs w:val="16"/>
        </w:rPr>
      </w:pPr>
      <w:r w:rsidRPr="000C7267">
        <w:rPr>
          <w:sz w:val="16"/>
          <w:szCs w:val="16"/>
        </w:rPr>
        <w:t xml:space="preserve">5.3. Нарушениями норм использования и (или) размещения флага </w:t>
      </w:r>
      <w:r w:rsidRPr="000C7267">
        <w:rPr>
          <w:iCs/>
          <w:sz w:val="16"/>
          <w:szCs w:val="16"/>
        </w:rPr>
        <w:t>Петуховского муниципального округа</w:t>
      </w:r>
      <w:r w:rsidRPr="000C7267">
        <w:rPr>
          <w:sz w:val="16"/>
          <w:szCs w:val="16"/>
        </w:rPr>
        <w:t xml:space="preserve"> или его изображения являются:</w:t>
      </w:r>
    </w:p>
    <w:p w:rsidR="000C7267" w:rsidRPr="000C7267" w:rsidRDefault="000C7267" w:rsidP="000C7267">
      <w:pPr>
        <w:spacing w:line="264" w:lineRule="auto"/>
        <w:ind w:firstLine="709"/>
        <w:jc w:val="both"/>
        <w:rPr>
          <w:sz w:val="16"/>
          <w:szCs w:val="16"/>
        </w:rPr>
      </w:pPr>
      <w:r w:rsidRPr="000C7267">
        <w:rPr>
          <w:sz w:val="16"/>
          <w:szCs w:val="16"/>
        </w:rPr>
        <w:t xml:space="preserve">1) использование флага </w:t>
      </w:r>
      <w:r w:rsidRPr="000C7267">
        <w:rPr>
          <w:iCs/>
          <w:sz w:val="16"/>
          <w:szCs w:val="16"/>
        </w:rPr>
        <w:t>Петуховского муниципального округа</w:t>
      </w:r>
      <w:r w:rsidRPr="000C7267">
        <w:rPr>
          <w:sz w:val="16"/>
          <w:szCs w:val="16"/>
        </w:rPr>
        <w:t>, в качестве основы флагов, эмблем и иных знаков общественных объединений, муниципальных учреждений, организаций, независимо от их организационно-правовой формы;</w:t>
      </w:r>
    </w:p>
    <w:p w:rsidR="000C7267" w:rsidRPr="000C7267" w:rsidRDefault="000C7267" w:rsidP="000C7267">
      <w:pPr>
        <w:spacing w:line="264" w:lineRule="auto"/>
        <w:ind w:firstLine="709"/>
        <w:jc w:val="both"/>
        <w:rPr>
          <w:sz w:val="16"/>
          <w:szCs w:val="16"/>
        </w:rPr>
      </w:pPr>
      <w:r w:rsidRPr="000C7267">
        <w:rPr>
          <w:sz w:val="16"/>
          <w:szCs w:val="16"/>
        </w:rPr>
        <w:t xml:space="preserve">2) использование флага </w:t>
      </w:r>
      <w:r w:rsidRPr="000C7267">
        <w:rPr>
          <w:iCs/>
          <w:sz w:val="16"/>
          <w:szCs w:val="16"/>
        </w:rPr>
        <w:t>Петуховского муниципального округа</w:t>
      </w:r>
      <w:r w:rsidRPr="000C7267">
        <w:rPr>
          <w:sz w:val="16"/>
          <w:szCs w:val="16"/>
        </w:rPr>
        <w:t xml:space="preserve"> в качестве средства визуальной идентификации и рекламы товаров, работ и услуг, если реклама этих товаров, работ и услуг запрещена или ограничена в соответствии с законодательством Российской Федерации.</w:t>
      </w:r>
    </w:p>
    <w:p w:rsidR="000C7267" w:rsidRPr="000C7267" w:rsidRDefault="000C7267" w:rsidP="000C7267">
      <w:pPr>
        <w:spacing w:line="264" w:lineRule="auto"/>
        <w:ind w:firstLine="709"/>
        <w:jc w:val="both"/>
        <w:rPr>
          <w:sz w:val="16"/>
          <w:szCs w:val="16"/>
        </w:rPr>
      </w:pPr>
      <w:r w:rsidRPr="000C7267">
        <w:rPr>
          <w:sz w:val="16"/>
          <w:szCs w:val="16"/>
        </w:rPr>
        <w:t xml:space="preserve">3) искажение флага </w:t>
      </w:r>
      <w:r w:rsidRPr="000C7267">
        <w:rPr>
          <w:iCs/>
          <w:sz w:val="16"/>
          <w:szCs w:val="16"/>
        </w:rPr>
        <w:t>Петуховского муниципального округа</w:t>
      </w:r>
      <w:r w:rsidRPr="000C7267">
        <w:rPr>
          <w:sz w:val="16"/>
          <w:szCs w:val="16"/>
        </w:rPr>
        <w:t xml:space="preserve"> или его изображения, установленного в пункте 2.1. части 2 настоящего Положения;</w:t>
      </w:r>
    </w:p>
    <w:p w:rsidR="000C7267" w:rsidRPr="000C7267" w:rsidRDefault="000C7267" w:rsidP="000C7267">
      <w:pPr>
        <w:spacing w:line="264" w:lineRule="auto"/>
        <w:ind w:firstLine="709"/>
        <w:jc w:val="both"/>
        <w:rPr>
          <w:sz w:val="16"/>
          <w:szCs w:val="16"/>
        </w:rPr>
      </w:pPr>
      <w:r w:rsidRPr="000C7267">
        <w:rPr>
          <w:bCs/>
          <w:sz w:val="16"/>
          <w:szCs w:val="16"/>
        </w:rPr>
        <w:t>4)</w:t>
      </w:r>
      <w:r w:rsidRPr="000C7267">
        <w:rPr>
          <w:b/>
          <w:bCs/>
          <w:sz w:val="16"/>
          <w:szCs w:val="16"/>
        </w:rPr>
        <w:t xml:space="preserve"> </w:t>
      </w:r>
      <w:r w:rsidRPr="000C7267">
        <w:rPr>
          <w:sz w:val="16"/>
          <w:szCs w:val="16"/>
        </w:rPr>
        <w:t xml:space="preserve">изготовление флага </w:t>
      </w:r>
      <w:r w:rsidRPr="000C7267">
        <w:rPr>
          <w:iCs/>
          <w:sz w:val="16"/>
          <w:szCs w:val="16"/>
        </w:rPr>
        <w:t>Петуховского муниципального округа</w:t>
      </w:r>
      <w:r w:rsidRPr="000C7267">
        <w:rPr>
          <w:sz w:val="16"/>
          <w:szCs w:val="16"/>
        </w:rPr>
        <w:t xml:space="preserve"> или его изображение с искажением и (или) изменением композиции или цветов, выходящим за пределы допустимого;</w:t>
      </w:r>
    </w:p>
    <w:p w:rsidR="000C7267" w:rsidRPr="000C7267" w:rsidRDefault="000C7267" w:rsidP="000C7267">
      <w:pPr>
        <w:autoSpaceDE w:val="0"/>
        <w:autoSpaceDN w:val="0"/>
        <w:adjustRightInd w:val="0"/>
        <w:spacing w:line="264" w:lineRule="auto"/>
        <w:ind w:firstLine="709"/>
        <w:jc w:val="both"/>
        <w:rPr>
          <w:sz w:val="16"/>
          <w:szCs w:val="16"/>
        </w:rPr>
      </w:pPr>
      <w:r w:rsidRPr="000C7267">
        <w:rPr>
          <w:bCs/>
          <w:sz w:val="16"/>
          <w:szCs w:val="16"/>
        </w:rPr>
        <w:t>5) н</w:t>
      </w:r>
      <w:r w:rsidRPr="000C7267">
        <w:rPr>
          <w:sz w:val="16"/>
          <w:szCs w:val="16"/>
        </w:rPr>
        <w:t xml:space="preserve">адругательство над флагом </w:t>
      </w:r>
      <w:r w:rsidRPr="000C7267">
        <w:rPr>
          <w:iCs/>
          <w:sz w:val="16"/>
          <w:szCs w:val="16"/>
        </w:rPr>
        <w:t>Петуховского муниципального округа</w:t>
      </w:r>
      <w:r w:rsidRPr="000C7267">
        <w:rPr>
          <w:sz w:val="16"/>
          <w:szCs w:val="16"/>
        </w:rPr>
        <w:t xml:space="preserve"> или его изображением, в том числе путем нанесения надписей, рисунков оскорбительного содержания, использования в оскорбляющем нравственность качестве;</w:t>
      </w:r>
    </w:p>
    <w:p w:rsidR="000C7267" w:rsidRPr="000C7267" w:rsidRDefault="000C7267" w:rsidP="000C7267">
      <w:pPr>
        <w:autoSpaceDE w:val="0"/>
        <w:autoSpaceDN w:val="0"/>
        <w:adjustRightInd w:val="0"/>
        <w:spacing w:line="264" w:lineRule="auto"/>
        <w:ind w:firstLine="709"/>
        <w:jc w:val="both"/>
        <w:rPr>
          <w:sz w:val="16"/>
          <w:szCs w:val="16"/>
        </w:rPr>
      </w:pPr>
      <w:r w:rsidRPr="000C7267">
        <w:rPr>
          <w:bCs/>
          <w:sz w:val="16"/>
          <w:szCs w:val="16"/>
        </w:rPr>
        <w:t>6) у</w:t>
      </w:r>
      <w:r w:rsidRPr="000C7267">
        <w:rPr>
          <w:sz w:val="16"/>
          <w:szCs w:val="16"/>
        </w:rPr>
        <w:t xml:space="preserve">мышленное повреждение флага </w:t>
      </w:r>
      <w:r w:rsidRPr="000C7267">
        <w:rPr>
          <w:iCs/>
          <w:sz w:val="16"/>
          <w:szCs w:val="16"/>
        </w:rPr>
        <w:t>Петуховского муниципального округа</w:t>
      </w:r>
      <w:r w:rsidRPr="000C7267">
        <w:rPr>
          <w:sz w:val="16"/>
          <w:szCs w:val="16"/>
        </w:rPr>
        <w:t>.</w:t>
      </w:r>
    </w:p>
    <w:p w:rsidR="000C7267" w:rsidRPr="000C7267" w:rsidRDefault="000C7267" w:rsidP="000C7267">
      <w:pPr>
        <w:pStyle w:val="headertext"/>
        <w:spacing w:before="0" w:beforeAutospacing="0" w:after="0" w:afterAutospacing="0" w:line="264" w:lineRule="auto"/>
        <w:ind w:firstLine="709"/>
        <w:jc w:val="both"/>
        <w:rPr>
          <w:sz w:val="16"/>
          <w:szCs w:val="16"/>
        </w:rPr>
      </w:pPr>
      <w:r w:rsidRPr="000C7267">
        <w:rPr>
          <w:sz w:val="16"/>
          <w:szCs w:val="16"/>
        </w:rPr>
        <w:t>5.4. Производство по делам об административных правонарушениях, предусмотренных пунктом 5.3, осуществляется в порядке, установленном Законом Курганской области от 20 ноября 1995 года № 25 «Об административных правонарушениях на территории Курганской области» (с изменениями на 27 сентября 2017 года).</w:t>
      </w:r>
    </w:p>
    <w:p w:rsidR="000C7267" w:rsidRPr="000C7267" w:rsidRDefault="000C7267" w:rsidP="000C7267">
      <w:pPr>
        <w:spacing w:line="264" w:lineRule="auto"/>
        <w:ind w:firstLine="709"/>
        <w:jc w:val="both"/>
        <w:rPr>
          <w:sz w:val="16"/>
          <w:szCs w:val="16"/>
        </w:rPr>
      </w:pPr>
    </w:p>
    <w:p w:rsidR="000C7267" w:rsidRPr="000C7267" w:rsidRDefault="000C7267" w:rsidP="000C7267">
      <w:pPr>
        <w:pStyle w:val="afff0"/>
        <w:spacing w:line="264" w:lineRule="auto"/>
        <w:ind w:firstLine="709"/>
        <w:jc w:val="center"/>
        <w:rPr>
          <w:sz w:val="16"/>
          <w:szCs w:val="16"/>
        </w:rPr>
      </w:pPr>
      <w:r w:rsidRPr="000C7267">
        <w:rPr>
          <w:sz w:val="16"/>
          <w:szCs w:val="16"/>
        </w:rPr>
        <w:t>6. Заключительные положения</w:t>
      </w:r>
    </w:p>
    <w:p w:rsidR="000C7267" w:rsidRPr="000C7267" w:rsidRDefault="000C7267" w:rsidP="000C7267">
      <w:pPr>
        <w:spacing w:line="264" w:lineRule="auto"/>
        <w:ind w:firstLine="709"/>
        <w:jc w:val="both"/>
        <w:rPr>
          <w:sz w:val="16"/>
          <w:szCs w:val="16"/>
        </w:rPr>
      </w:pPr>
      <w:r w:rsidRPr="000C7267">
        <w:rPr>
          <w:sz w:val="16"/>
          <w:szCs w:val="16"/>
        </w:rPr>
        <w:t xml:space="preserve">6.1. Внесение в композицию флага </w:t>
      </w:r>
      <w:r w:rsidRPr="000C7267">
        <w:rPr>
          <w:iCs/>
          <w:sz w:val="16"/>
          <w:szCs w:val="16"/>
        </w:rPr>
        <w:t>Петуховского муниципального округа</w:t>
      </w:r>
      <w:r w:rsidRPr="000C7267">
        <w:rPr>
          <w:sz w:val="16"/>
          <w:szCs w:val="16"/>
        </w:rPr>
        <w:t xml:space="preserve"> каких-либо изменений допустимо в соответствии с законодательством, регулирующим правоотношения в сфере геральдического обеспечения.</w:t>
      </w:r>
    </w:p>
    <w:p w:rsidR="000C7267" w:rsidRPr="000C7267" w:rsidRDefault="000C7267" w:rsidP="000C7267">
      <w:pPr>
        <w:spacing w:line="264" w:lineRule="auto"/>
        <w:ind w:firstLine="709"/>
        <w:jc w:val="both"/>
        <w:rPr>
          <w:iCs/>
          <w:sz w:val="16"/>
          <w:szCs w:val="16"/>
        </w:rPr>
      </w:pPr>
      <w:r w:rsidRPr="000C7267">
        <w:rPr>
          <w:sz w:val="16"/>
          <w:szCs w:val="16"/>
        </w:rPr>
        <w:t xml:space="preserve">6.2. Права на использование флага </w:t>
      </w:r>
      <w:r w:rsidRPr="000C7267">
        <w:rPr>
          <w:iCs/>
          <w:sz w:val="16"/>
          <w:szCs w:val="16"/>
        </w:rPr>
        <w:t>Петуховского муниципального округа</w:t>
      </w:r>
      <w:r w:rsidRPr="000C7267">
        <w:rPr>
          <w:sz w:val="16"/>
          <w:szCs w:val="16"/>
        </w:rPr>
        <w:t>, с момента установления его Думой</w:t>
      </w:r>
      <w:r w:rsidRPr="000C7267">
        <w:rPr>
          <w:iCs/>
          <w:sz w:val="16"/>
          <w:szCs w:val="16"/>
        </w:rPr>
        <w:t xml:space="preserve"> Петуховского муниципального округа</w:t>
      </w:r>
      <w:r w:rsidRPr="000C7267">
        <w:rPr>
          <w:sz w:val="16"/>
          <w:szCs w:val="16"/>
        </w:rPr>
        <w:t xml:space="preserve"> в качестве официального символа </w:t>
      </w:r>
      <w:r w:rsidRPr="000C7267">
        <w:rPr>
          <w:iCs/>
          <w:sz w:val="16"/>
          <w:szCs w:val="16"/>
        </w:rPr>
        <w:t>Петуховского муниципального округа</w:t>
      </w:r>
      <w:r w:rsidRPr="000C7267">
        <w:rPr>
          <w:sz w:val="16"/>
          <w:szCs w:val="16"/>
        </w:rPr>
        <w:t xml:space="preserve">, принадлежат органам местного самоуправления </w:t>
      </w:r>
      <w:r w:rsidRPr="000C7267">
        <w:rPr>
          <w:iCs/>
          <w:sz w:val="16"/>
          <w:szCs w:val="16"/>
        </w:rPr>
        <w:t>Петуховского муниципального округа.</w:t>
      </w:r>
    </w:p>
    <w:p w:rsidR="000C7267" w:rsidRPr="000C7267" w:rsidRDefault="000C7267" w:rsidP="000C7267">
      <w:pPr>
        <w:spacing w:line="264" w:lineRule="auto"/>
        <w:ind w:firstLine="709"/>
        <w:jc w:val="both"/>
        <w:rPr>
          <w:sz w:val="16"/>
          <w:szCs w:val="16"/>
        </w:rPr>
      </w:pPr>
      <w:r w:rsidRPr="000C7267">
        <w:rPr>
          <w:spacing w:val="-6"/>
          <w:sz w:val="16"/>
          <w:szCs w:val="16"/>
        </w:rPr>
        <w:t xml:space="preserve">6.3. Флаг </w:t>
      </w:r>
      <w:r w:rsidRPr="000C7267">
        <w:rPr>
          <w:iCs/>
          <w:sz w:val="16"/>
          <w:szCs w:val="16"/>
        </w:rPr>
        <w:t>Петуховского муниципального округа</w:t>
      </w:r>
      <w:r w:rsidRPr="000C7267">
        <w:rPr>
          <w:spacing w:val="-6"/>
          <w:sz w:val="16"/>
          <w:szCs w:val="16"/>
        </w:rPr>
        <w:t xml:space="preserve">, с момента установления его </w:t>
      </w:r>
      <w:r w:rsidRPr="000C7267">
        <w:rPr>
          <w:sz w:val="16"/>
          <w:szCs w:val="16"/>
        </w:rPr>
        <w:t>Думой</w:t>
      </w:r>
      <w:r w:rsidRPr="000C7267">
        <w:rPr>
          <w:iCs/>
          <w:sz w:val="16"/>
          <w:szCs w:val="16"/>
        </w:rPr>
        <w:t xml:space="preserve"> Петуховского муниципального округа</w:t>
      </w:r>
      <w:r w:rsidRPr="000C7267">
        <w:rPr>
          <w:spacing w:val="-6"/>
          <w:sz w:val="16"/>
          <w:szCs w:val="16"/>
        </w:rPr>
        <w:t xml:space="preserve"> в качестве официального символа </w:t>
      </w:r>
      <w:r w:rsidRPr="000C7267">
        <w:rPr>
          <w:iCs/>
          <w:sz w:val="16"/>
          <w:szCs w:val="16"/>
        </w:rPr>
        <w:t>Петуховского муниципального округа</w:t>
      </w:r>
      <w:r w:rsidRPr="000C7267">
        <w:rPr>
          <w:spacing w:val="-6"/>
          <w:sz w:val="16"/>
          <w:szCs w:val="16"/>
        </w:rPr>
        <w:t>, согласно п.2 ч.6 ст.1259 «</w:t>
      </w:r>
      <w:r w:rsidRPr="000C7267">
        <w:rPr>
          <w:bCs/>
          <w:sz w:val="16"/>
          <w:szCs w:val="16"/>
        </w:rPr>
        <w:t xml:space="preserve">Объекты авторских прав» </w:t>
      </w:r>
      <w:r w:rsidRPr="000C7267">
        <w:rPr>
          <w:spacing w:val="-6"/>
          <w:sz w:val="16"/>
          <w:szCs w:val="16"/>
        </w:rPr>
        <w:t>части 4 Гражданского кодекса Российской Федерации, авторским правом не охраняется.</w:t>
      </w:r>
    </w:p>
    <w:p w:rsidR="00A0593E" w:rsidRPr="001565FF" w:rsidRDefault="00A0593E" w:rsidP="00132F7F">
      <w:pPr>
        <w:shd w:val="clear" w:color="auto" w:fill="FFFFFF"/>
        <w:ind w:left="15"/>
        <w:rPr>
          <w:sz w:val="16"/>
          <w:szCs w:val="16"/>
        </w:rPr>
      </w:pPr>
    </w:p>
    <w:p w:rsidR="001565FF" w:rsidRPr="001565FF" w:rsidRDefault="001565FF" w:rsidP="001565FF">
      <w:pPr>
        <w:tabs>
          <w:tab w:val="left" w:pos="0"/>
        </w:tabs>
        <w:jc w:val="center"/>
        <w:rPr>
          <w:bCs/>
          <w:sz w:val="16"/>
          <w:szCs w:val="16"/>
        </w:rPr>
      </w:pPr>
      <w:r w:rsidRPr="001565FF">
        <w:rPr>
          <w:bCs/>
          <w:sz w:val="16"/>
          <w:szCs w:val="16"/>
        </w:rPr>
        <w:t>РОССИЙСКАЯ ФЕДЕРАЦИЯ</w:t>
      </w:r>
    </w:p>
    <w:p w:rsidR="001565FF" w:rsidRPr="001565FF" w:rsidRDefault="001565FF" w:rsidP="001565FF">
      <w:pPr>
        <w:tabs>
          <w:tab w:val="left" w:pos="0"/>
        </w:tabs>
        <w:jc w:val="center"/>
        <w:rPr>
          <w:bCs/>
          <w:sz w:val="16"/>
          <w:szCs w:val="16"/>
        </w:rPr>
      </w:pPr>
      <w:r w:rsidRPr="001565FF">
        <w:rPr>
          <w:bCs/>
          <w:sz w:val="16"/>
          <w:szCs w:val="16"/>
        </w:rPr>
        <w:t>КУРГАНСКАЯ ОБЛАСТЬ</w:t>
      </w:r>
    </w:p>
    <w:p w:rsidR="001565FF" w:rsidRPr="001565FF" w:rsidRDefault="001565FF" w:rsidP="001565FF">
      <w:pPr>
        <w:tabs>
          <w:tab w:val="left" w:pos="0"/>
        </w:tabs>
        <w:jc w:val="center"/>
        <w:rPr>
          <w:sz w:val="16"/>
          <w:szCs w:val="16"/>
        </w:rPr>
      </w:pPr>
      <w:r w:rsidRPr="001565FF">
        <w:rPr>
          <w:bCs/>
          <w:sz w:val="16"/>
          <w:szCs w:val="16"/>
        </w:rPr>
        <w:t>ДУМА ПЕТУХОВСКОГО МУНИЦИПАЛЬНОГО ОКРУГА</w:t>
      </w:r>
    </w:p>
    <w:p w:rsidR="001565FF" w:rsidRPr="001565FF" w:rsidRDefault="001565FF" w:rsidP="001565FF">
      <w:pPr>
        <w:tabs>
          <w:tab w:val="left" w:pos="0"/>
        </w:tabs>
        <w:jc w:val="center"/>
        <w:rPr>
          <w:sz w:val="16"/>
          <w:szCs w:val="16"/>
        </w:rPr>
      </w:pPr>
    </w:p>
    <w:p w:rsidR="001565FF" w:rsidRPr="001565FF" w:rsidRDefault="001565FF" w:rsidP="001565FF">
      <w:pPr>
        <w:tabs>
          <w:tab w:val="left" w:pos="0"/>
        </w:tabs>
        <w:jc w:val="center"/>
        <w:rPr>
          <w:b/>
          <w:bCs/>
          <w:sz w:val="16"/>
          <w:szCs w:val="16"/>
        </w:rPr>
      </w:pPr>
      <w:r w:rsidRPr="001565FF">
        <w:rPr>
          <w:b/>
          <w:bCs/>
          <w:sz w:val="16"/>
          <w:szCs w:val="16"/>
        </w:rPr>
        <w:t xml:space="preserve">РЕШЕНИЕ </w:t>
      </w:r>
    </w:p>
    <w:p w:rsidR="001565FF" w:rsidRPr="001565FF" w:rsidRDefault="001565FF" w:rsidP="001565FF">
      <w:pPr>
        <w:tabs>
          <w:tab w:val="left" w:pos="0"/>
        </w:tabs>
        <w:jc w:val="center"/>
        <w:rPr>
          <w:sz w:val="16"/>
          <w:szCs w:val="16"/>
        </w:rPr>
      </w:pPr>
    </w:p>
    <w:p w:rsidR="001565FF" w:rsidRPr="001565FF" w:rsidRDefault="001565FF" w:rsidP="001565FF">
      <w:pPr>
        <w:tabs>
          <w:tab w:val="left" w:pos="0"/>
        </w:tabs>
        <w:jc w:val="center"/>
        <w:rPr>
          <w:sz w:val="16"/>
          <w:szCs w:val="16"/>
        </w:rPr>
      </w:pPr>
    </w:p>
    <w:p w:rsidR="001565FF" w:rsidRPr="001565FF" w:rsidRDefault="001565FF" w:rsidP="001565FF">
      <w:pPr>
        <w:tabs>
          <w:tab w:val="left" w:pos="0"/>
        </w:tabs>
        <w:jc w:val="both"/>
        <w:rPr>
          <w:sz w:val="16"/>
          <w:szCs w:val="16"/>
        </w:rPr>
      </w:pPr>
      <w:r w:rsidRPr="001565FF">
        <w:rPr>
          <w:sz w:val="16"/>
          <w:szCs w:val="16"/>
        </w:rPr>
        <w:t>от _27_  мая 2022 года       № _246_</w:t>
      </w:r>
    </w:p>
    <w:p w:rsidR="001565FF" w:rsidRPr="001565FF" w:rsidRDefault="001565FF" w:rsidP="001565FF">
      <w:pPr>
        <w:tabs>
          <w:tab w:val="left" w:pos="0"/>
        </w:tabs>
        <w:rPr>
          <w:sz w:val="16"/>
          <w:szCs w:val="16"/>
        </w:rPr>
      </w:pPr>
      <w:r w:rsidRPr="001565FF">
        <w:rPr>
          <w:sz w:val="16"/>
          <w:szCs w:val="16"/>
        </w:rPr>
        <w:t>г. Петухово</w:t>
      </w:r>
    </w:p>
    <w:p w:rsidR="001565FF" w:rsidRPr="001565FF" w:rsidRDefault="001565FF" w:rsidP="001565FF">
      <w:pPr>
        <w:tabs>
          <w:tab w:val="left" w:pos="0"/>
        </w:tabs>
        <w:rPr>
          <w:sz w:val="16"/>
          <w:szCs w:val="16"/>
        </w:rPr>
      </w:pPr>
    </w:p>
    <w:p w:rsidR="001565FF" w:rsidRPr="001565FF" w:rsidRDefault="001565FF" w:rsidP="001565FF">
      <w:pPr>
        <w:spacing w:line="100" w:lineRule="atLeast"/>
        <w:jc w:val="center"/>
        <w:rPr>
          <w:sz w:val="16"/>
          <w:szCs w:val="16"/>
        </w:rPr>
      </w:pPr>
    </w:p>
    <w:p w:rsidR="001565FF" w:rsidRPr="001565FF" w:rsidRDefault="001565FF" w:rsidP="001565FF">
      <w:pPr>
        <w:pStyle w:val="a4"/>
        <w:spacing w:before="0" w:after="0"/>
        <w:jc w:val="center"/>
        <w:rPr>
          <w:sz w:val="16"/>
          <w:szCs w:val="16"/>
        </w:rPr>
      </w:pPr>
      <w:r w:rsidRPr="001565FF">
        <w:rPr>
          <w:b/>
          <w:bCs/>
          <w:sz w:val="16"/>
          <w:szCs w:val="16"/>
        </w:rPr>
        <w:t xml:space="preserve">О внесении изменений  в решение  Думы Петуховского муниципального округа от 25 ноября 2021 года №74 «О Порядке оплаты труда </w:t>
      </w:r>
      <w:r w:rsidRPr="001565FF">
        <w:rPr>
          <w:b/>
          <w:bCs/>
          <w:sz w:val="16"/>
          <w:szCs w:val="16"/>
        </w:rPr>
        <w:lastRenderedPageBreak/>
        <w:t>муниципальных служащих Петуховского муниципального округа»</w:t>
      </w:r>
    </w:p>
    <w:p w:rsidR="001565FF" w:rsidRPr="001565FF" w:rsidRDefault="001565FF" w:rsidP="001565FF">
      <w:pPr>
        <w:pStyle w:val="a4"/>
        <w:spacing w:before="0" w:after="0"/>
        <w:ind w:hanging="11"/>
        <w:jc w:val="both"/>
        <w:rPr>
          <w:sz w:val="16"/>
          <w:szCs w:val="16"/>
        </w:rPr>
      </w:pPr>
    </w:p>
    <w:p w:rsidR="001565FF" w:rsidRPr="001565FF" w:rsidRDefault="001565FF" w:rsidP="001565FF">
      <w:pPr>
        <w:pStyle w:val="a4"/>
        <w:spacing w:before="0" w:after="0"/>
        <w:ind w:firstLine="709"/>
        <w:jc w:val="both"/>
        <w:rPr>
          <w:color w:val="000000"/>
          <w:sz w:val="16"/>
          <w:szCs w:val="16"/>
        </w:rPr>
      </w:pPr>
      <w:proofErr w:type="gramStart"/>
      <w:r w:rsidRPr="001565FF">
        <w:rPr>
          <w:color w:val="000000"/>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 марта 2007 года № 25-ФЗ «О муниципальной службе в Российской Федерации», Законом Курганской области от 30 мая 2007 года № 251 «О регулировании отдельных положений муниципальной службы в Курганской области», в целях установления размера должностного оклада муниципальных служащих</w:t>
      </w:r>
      <w:proofErr w:type="gramEnd"/>
      <w:r w:rsidRPr="001565FF">
        <w:rPr>
          <w:color w:val="000000"/>
          <w:sz w:val="16"/>
          <w:szCs w:val="16"/>
        </w:rPr>
        <w:t xml:space="preserve"> Петуховского муниципального округа, а также размера</w:t>
      </w:r>
      <w:r w:rsidRPr="001565FF">
        <w:rPr>
          <w:sz w:val="16"/>
          <w:szCs w:val="16"/>
        </w:rPr>
        <w:t xml:space="preserve"> </w:t>
      </w:r>
      <w:r w:rsidRPr="001565FF">
        <w:rPr>
          <w:color w:val="000000"/>
          <w:sz w:val="16"/>
          <w:szCs w:val="16"/>
        </w:rPr>
        <w:t>ежемесячных и иных дополнительных выплат и порядка их осуществления, Дума Петуховского муниципального округа РЕШИЛА:</w:t>
      </w:r>
    </w:p>
    <w:p w:rsidR="001565FF" w:rsidRPr="001565FF" w:rsidRDefault="001565FF" w:rsidP="001565FF">
      <w:pPr>
        <w:pStyle w:val="a4"/>
        <w:spacing w:before="0" w:after="0"/>
        <w:ind w:firstLine="709"/>
        <w:jc w:val="both"/>
        <w:rPr>
          <w:color w:val="000000"/>
          <w:sz w:val="16"/>
          <w:szCs w:val="16"/>
        </w:rPr>
      </w:pPr>
      <w:r w:rsidRPr="001565FF">
        <w:rPr>
          <w:color w:val="000000"/>
          <w:sz w:val="16"/>
          <w:szCs w:val="16"/>
        </w:rPr>
        <w:t>1.</w:t>
      </w:r>
      <w:r w:rsidRPr="001565FF">
        <w:rPr>
          <w:sz w:val="16"/>
          <w:szCs w:val="16"/>
        </w:rPr>
        <w:t xml:space="preserve">  Внести  в решение Думы Петуховского муниципального округа от 25 ноября 2021 года №74  «О Порядке оплаты труда муниципальных служащих Петуховского муниципального округа»  следующие изменения:</w:t>
      </w:r>
    </w:p>
    <w:p w:rsidR="001565FF" w:rsidRPr="001565FF" w:rsidRDefault="001565FF" w:rsidP="001565FF">
      <w:pPr>
        <w:pStyle w:val="a4"/>
        <w:spacing w:before="0" w:after="0"/>
        <w:ind w:firstLine="709"/>
        <w:jc w:val="both"/>
        <w:rPr>
          <w:color w:val="000000"/>
          <w:sz w:val="16"/>
          <w:szCs w:val="16"/>
        </w:rPr>
      </w:pPr>
      <w:r w:rsidRPr="001565FF">
        <w:rPr>
          <w:color w:val="000000"/>
          <w:sz w:val="16"/>
          <w:szCs w:val="16"/>
        </w:rPr>
        <w:t xml:space="preserve"> 1.1. в приложении 1 </w:t>
      </w:r>
      <w:r w:rsidRPr="001565FF">
        <w:rPr>
          <w:sz w:val="16"/>
          <w:szCs w:val="16"/>
        </w:rPr>
        <w:t>к Порядку оплаты труда муниципальных служащих Петуховского муниципального округа  приложения к решению Думы Петуховского муниципального округа от 25 ноября 2021 года №74  «О Порядке оплаты труда муниципальных служащих Петуховского муниципального округа»</w:t>
      </w:r>
      <w:r w:rsidRPr="001565FF">
        <w:rPr>
          <w:color w:val="000000"/>
          <w:sz w:val="16"/>
          <w:szCs w:val="16"/>
        </w:rPr>
        <w:t>:</w:t>
      </w:r>
    </w:p>
    <w:p w:rsidR="001565FF" w:rsidRPr="001565FF" w:rsidRDefault="001565FF" w:rsidP="001565FF">
      <w:pPr>
        <w:pStyle w:val="a4"/>
        <w:spacing w:before="0" w:after="0"/>
        <w:ind w:firstLine="709"/>
        <w:jc w:val="both"/>
        <w:rPr>
          <w:sz w:val="16"/>
          <w:szCs w:val="16"/>
        </w:rPr>
      </w:pPr>
      <w:r w:rsidRPr="001565FF">
        <w:rPr>
          <w:color w:val="000000"/>
          <w:sz w:val="16"/>
          <w:szCs w:val="16"/>
        </w:rPr>
        <w:t>1.1.1. строку «Ведущий специалист Отдела земельно-имущественных отношений Администрации Петуховского муниципального округа</w:t>
      </w:r>
      <w:r w:rsidRPr="001565FF">
        <w:rPr>
          <w:sz w:val="16"/>
          <w:szCs w:val="16"/>
        </w:rPr>
        <w:t xml:space="preserve">» </w:t>
      </w:r>
      <w:r w:rsidRPr="001565FF">
        <w:rPr>
          <w:color w:val="000000"/>
          <w:sz w:val="16"/>
          <w:szCs w:val="16"/>
        </w:rPr>
        <w:t xml:space="preserve">с процентным соотношением «50,45» </w:t>
      </w:r>
      <w:r w:rsidRPr="001565FF">
        <w:rPr>
          <w:sz w:val="16"/>
          <w:szCs w:val="16"/>
        </w:rPr>
        <w:t>изменить на строку «</w:t>
      </w:r>
      <w:r w:rsidRPr="001565FF">
        <w:rPr>
          <w:color w:val="000000"/>
          <w:sz w:val="16"/>
          <w:szCs w:val="16"/>
        </w:rPr>
        <w:t>Ведущий специалист Отдела земельно-имущественных отношений Администрации Петуховского муниципального округа</w:t>
      </w:r>
      <w:r w:rsidRPr="001565FF">
        <w:rPr>
          <w:sz w:val="16"/>
          <w:szCs w:val="16"/>
        </w:rPr>
        <w:t xml:space="preserve">» </w:t>
      </w:r>
      <w:r w:rsidRPr="001565FF">
        <w:rPr>
          <w:color w:val="000000"/>
          <w:sz w:val="16"/>
          <w:szCs w:val="16"/>
        </w:rPr>
        <w:t>с процентным соотношением «53,93»</w:t>
      </w:r>
      <w:r w:rsidRPr="001565FF">
        <w:rPr>
          <w:sz w:val="16"/>
          <w:szCs w:val="16"/>
        </w:rPr>
        <w:t>;</w:t>
      </w:r>
    </w:p>
    <w:p w:rsidR="001565FF" w:rsidRPr="001565FF" w:rsidRDefault="001565FF" w:rsidP="001565FF">
      <w:pPr>
        <w:pStyle w:val="a4"/>
        <w:spacing w:before="0" w:after="0"/>
        <w:ind w:firstLine="709"/>
        <w:jc w:val="both"/>
        <w:rPr>
          <w:sz w:val="16"/>
          <w:szCs w:val="16"/>
        </w:rPr>
      </w:pPr>
      <w:r w:rsidRPr="001565FF">
        <w:rPr>
          <w:sz w:val="16"/>
          <w:szCs w:val="16"/>
        </w:rPr>
        <w:t xml:space="preserve">1.1.2. </w:t>
      </w:r>
      <w:r w:rsidRPr="001565FF">
        <w:rPr>
          <w:color w:val="000000"/>
          <w:sz w:val="16"/>
          <w:szCs w:val="16"/>
        </w:rPr>
        <w:t>строку «Ведущий специалист Отдела земельно-имущественных отношений Администрации Петуховского муниципального округа</w:t>
      </w:r>
      <w:r w:rsidRPr="001565FF">
        <w:rPr>
          <w:sz w:val="16"/>
          <w:szCs w:val="16"/>
        </w:rPr>
        <w:t xml:space="preserve">» </w:t>
      </w:r>
      <w:r w:rsidRPr="001565FF">
        <w:rPr>
          <w:color w:val="000000"/>
          <w:sz w:val="16"/>
          <w:szCs w:val="16"/>
        </w:rPr>
        <w:t xml:space="preserve">с процентным соотношением «50,45» </w:t>
      </w:r>
      <w:r w:rsidRPr="001565FF">
        <w:rPr>
          <w:sz w:val="16"/>
          <w:szCs w:val="16"/>
        </w:rPr>
        <w:t>изменить на строку «</w:t>
      </w:r>
      <w:r w:rsidRPr="001565FF">
        <w:rPr>
          <w:color w:val="000000"/>
          <w:sz w:val="16"/>
          <w:szCs w:val="16"/>
        </w:rPr>
        <w:t>Ведущий специалист Отдела земельно-имущественных отношений Администрации Петуховского муниципального округа</w:t>
      </w:r>
      <w:r w:rsidRPr="001565FF">
        <w:rPr>
          <w:sz w:val="16"/>
          <w:szCs w:val="16"/>
        </w:rPr>
        <w:t xml:space="preserve">» </w:t>
      </w:r>
      <w:r w:rsidRPr="001565FF">
        <w:rPr>
          <w:color w:val="000000"/>
          <w:sz w:val="16"/>
          <w:szCs w:val="16"/>
        </w:rPr>
        <w:t>с процентным соотношением «54,14»</w:t>
      </w:r>
      <w:r w:rsidRPr="001565FF">
        <w:rPr>
          <w:sz w:val="16"/>
          <w:szCs w:val="16"/>
        </w:rPr>
        <w:t>;</w:t>
      </w:r>
    </w:p>
    <w:p w:rsidR="001565FF" w:rsidRPr="001565FF" w:rsidRDefault="001565FF" w:rsidP="001565FF">
      <w:pPr>
        <w:pStyle w:val="a4"/>
        <w:spacing w:before="0" w:after="0"/>
        <w:ind w:firstLine="709"/>
        <w:jc w:val="both"/>
        <w:rPr>
          <w:color w:val="000000"/>
          <w:sz w:val="16"/>
          <w:szCs w:val="16"/>
        </w:rPr>
      </w:pPr>
      <w:r w:rsidRPr="001565FF">
        <w:rPr>
          <w:sz w:val="16"/>
          <w:szCs w:val="16"/>
        </w:rPr>
        <w:t xml:space="preserve">2. </w:t>
      </w:r>
      <w:r w:rsidRPr="001565FF">
        <w:rPr>
          <w:color w:val="000000"/>
          <w:sz w:val="16"/>
          <w:szCs w:val="16"/>
        </w:rPr>
        <w:t>изложить приложение 1 к</w:t>
      </w:r>
      <w:r w:rsidRPr="001565FF">
        <w:rPr>
          <w:sz w:val="16"/>
          <w:szCs w:val="16"/>
        </w:rPr>
        <w:t xml:space="preserve"> Порядку оплаты труда муниципальных служащих Петуховского муниципального округа приложения к решению Думы Петуховского муниципального округа от 25 ноября 2021 года №74  «О Порядке оплаты труда муниципальных служащих Петуховского муниципального округа» </w:t>
      </w:r>
      <w:r w:rsidRPr="001565FF">
        <w:rPr>
          <w:color w:val="000000"/>
          <w:sz w:val="16"/>
          <w:szCs w:val="16"/>
        </w:rPr>
        <w:t>в новой редакции,  согласно приложению к настоящему решению.</w:t>
      </w:r>
      <w:r w:rsidRPr="001565FF">
        <w:rPr>
          <w:color w:val="000000"/>
          <w:sz w:val="16"/>
          <w:szCs w:val="16"/>
        </w:rPr>
        <w:tab/>
      </w:r>
    </w:p>
    <w:p w:rsidR="001565FF" w:rsidRPr="001565FF" w:rsidRDefault="001565FF" w:rsidP="001565FF">
      <w:pPr>
        <w:pStyle w:val="a4"/>
        <w:tabs>
          <w:tab w:val="left" w:pos="1080"/>
          <w:tab w:val="left" w:pos="1800"/>
        </w:tabs>
        <w:spacing w:before="0" w:after="0"/>
        <w:ind w:left="180" w:firstLine="528"/>
        <w:jc w:val="both"/>
        <w:rPr>
          <w:color w:val="000000"/>
          <w:sz w:val="16"/>
          <w:szCs w:val="16"/>
        </w:rPr>
      </w:pPr>
      <w:r w:rsidRPr="001565FF">
        <w:rPr>
          <w:color w:val="000000"/>
          <w:sz w:val="16"/>
          <w:szCs w:val="16"/>
        </w:rPr>
        <w:t>3. Опубликовать настоящее решение в установленном порядке.</w:t>
      </w:r>
    </w:p>
    <w:p w:rsidR="001565FF" w:rsidRPr="001565FF" w:rsidRDefault="001565FF" w:rsidP="001565FF">
      <w:pPr>
        <w:pStyle w:val="a4"/>
        <w:tabs>
          <w:tab w:val="left" w:pos="1080"/>
          <w:tab w:val="left" w:pos="1800"/>
        </w:tabs>
        <w:spacing w:before="0" w:after="0"/>
        <w:ind w:left="180" w:firstLine="528"/>
        <w:jc w:val="both"/>
        <w:rPr>
          <w:color w:val="000000"/>
          <w:sz w:val="16"/>
          <w:szCs w:val="16"/>
        </w:rPr>
      </w:pPr>
      <w:r w:rsidRPr="001565FF">
        <w:rPr>
          <w:color w:val="000000"/>
          <w:sz w:val="16"/>
          <w:szCs w:val="16"/>
        </w:rPr>
        <w:t>4. Настоящее решение всту</w:t>
      </w:r>
      <w:r>
        <w:rPr>
          <w:color w:val="000000"/>
          <w:sz w:val="16"/>
          <w:szCs w:val="16"/>
        </w:rPr>
        <w:t>пает в силу с 1 июня 2022 года</w:t>
      </w:r>
    </w:p>
    <w:p w:rsidR="001565FF" w:rsidRPr="001565FF" w:rsidRDefault="001565FF" w:rsidP="001565FF">
      <w:pPr>
        <w:pStyle w:val="a4"/>
        <w:tabs>
          <w:tab w:val="left" w:pos="1080"/>
          <w:tab w:val="left" w:pos="1800"/>
        </w:tabs>
        <w:spacing w:before="0" w:after="0"/>
        <w:ind w:left="180" w:firstLine="528"/>
        <w:jc w:val="both"/>
        <w:rPr>
          <w:sz w:val="16"/>
          <w:szCs w:val="16"/>
        </w:rPr>
      </w:pPr>
      <w:r w:rsidRPr="001565FF">
        <w:rPr>
          <w:color w:val="000000"/>
          <w:sz w:val="16"/>
          <w:szCs w:val="16"/>
        </w:rPr>
        <w:t xml:space="preserve">5. </w:t>
      </w:r>
      <w:proofErr w:type="gramStart"/>
      <w:r w:rsidRPr="001565FF">
        <w:rPr>
          <w:rStyle w:val="14"/>
          <w:color w:val="000000"/>
          <w:sz w:val="16"/>
          <w:szCs w:val="16"/>
        </w:rPr>
        <w:t>Контроль за</w:t>
      </w:r>
      <w:proofErr w:type="gramEnd"/>
      <w:r w:rsidRPr="001565FF">
        <w:rPr>
          <w:rStyle w:val="14"/>
          <w:color w:val="000000"/>
          <w:sz w:val="16"/>
          <w:szCs w:val="16"/>
        </w:rPr>
        <w:t xml:space="preserve"> выполнением настоящего решения возложить на мандатную комиссию Думы Петуховского муниципального округа Курганской области.</w:t>
      </w:r>
    </w:p>
    <w:p w:rsidR="001565FF" w:rsidRPr="001565FF" w:rsidRDefault="001565FF" w:rsidP="001565FF">
      <w:pPr>
        <w:pStyle w:val="a4"/>
        <w:spacing w:before="0" w:after="0"/>
        <w:ind w:firstLine="708"/>
        <w:jc w:val="both"/>
        <w:rPr>
          <w:sz w:val="16"/>
          <w:szCs w:val="16"/>
        </w:rPr>
      </w:pPr>
    </w:p>
    <w:p w:rsidR="001565FF" w:rsidRPr="001565FF" w:rsidRDefault="001565FF" w:rsidP="001565FF">
      <w:pPr>
        <w:pStyle w:val="a0"/>
        <w:tabs>
          <w:tab w:val="left" w:pos="8310"/>
        </w:tabs>
        <w:spacing w:after="0" w:line="0" w:lineRule="atLeast"/>
        <w:jc w:val="both"/>
        <w:rPr>
          <w:sz w:val="16"/>
          <w:szCs w:val="16"/>
        </w:rPr>
      </w:pPr>
      <w:r w:rsidRPr="001565FF">
        <w:rPr>
          <w:sz w:val="16"/>
          <w:szCs w:val="16"/>
        </w:rPr>
        <w:t>Председатель Думы</w:t>
      </w:r>
      <w:r w:rsidR="00E45362">
        <w:rPr>
          <w:sz w:val="16"/>
          <w:szCs w:val="16"/>
        </w:rPr>
        <w:t xml:space="preserve"> </w:t>
      </w:r>
      <w:r w:rsidRPr="001565FF">
        <w:rPr>
          <w:sz w:val="16"/>
          <w:szCs w:val="16"/>
        </w:rPr>
        <w:t>Петуховского муниципального округа                                                                  Е.Ф. Николаенко</w:t>
      </w:r>
    </w:p>
    <w:p w:rsidR="001565FF" w:rsidRPr="001565FF" w:rsidRDefault="001565FF" w:rsidP="001565FF">
      <w:pPr>
        <w:pStyle w:val="a0"/>
        <w:spacing w:after="0" w:line="0" w:lineRule="atLeast"/>
        <w:jc w:val="both"/>
        <w:rPr>
          <w:sz w:val="16"/>
          <w:szCs w:val="16"/>
        </w:rPr>
      </w:pPr>
    </w:p>
    <w:p w:rsidR="001565FF" w:rsidRPr="001565FF" w:rsidRDefault="001565FF" w:rsidP="001565FF">
      <w:pPr>
        <w:jc w:val="both"/>
        <w:rPr>
          <w:sz w:val="16"/>
          <w:szCs w:val="16"/>
        </w:rPr>
      </w:pPr>
      <w:r w:rsidRPr="001565FF">
        <w:rPr>
          <w:sz w:val="16"/>
          <w:szCs w:val="16"/>
        </w:rPr>
        <w:t xml:space="preserve">Глава Петуховского муниципального округа                                                        И.В. Арзин  </w:t>
      </w:r>
    </w:p>
    <w:p w:rsidR="001565FF" w:rsidRPr="001565FF" w:rsidRDefault="001565FF" w:rsidP="001565FF">
      <w:pPr>
        <w:jc w:val="both"/>
        <w:rPr>
          <w:sz w:val="16"/>
          <w:szCs w:val="16"/>
        </w:rPr>
      </w:pPr>
    </w:p>
    <w:p w:rsidR="001565FF" w:rsidRPr="001565FF" w:rsidRDefault="001565FF" w:rsidP="001565FF">
      <w:pPr>
        <w:pStyle w:val="a4"/>
        <w:spacing w:before="0" w:after="0"/>
        <w:jc w:val="both"/>
        <w:rPr>
          <w:sz w:val="16"/>
          <w:szCs w:val="16"/>
        </w:rPr>
      </w:pPr>
      <w:r w:rsidRPr="001565FF">
        <w:rPr>
          <w:sz w:val="16"/>
          <w:szCs w:val="16"/>
        </w:rPr>
        <w:t xml:space="preserve">Вятчинина Оксана Викторовна </w:t>
      </w:r>
    </w:p>
    <w:p w:rsidR="001565FF" w:rsidRPr="001565FF" w:rsidRDefault="001565FF" w:rsidP="001565FF">
      <w:pPr>
        <w:pStyle w:val="a4"/>
        <w:spacing w:before="0" w:after="0"/>
        <w:jc w:val="both"/>
        <w:rPr>
          <w:sz w:val="16"/>
          <w:szCs w:val="16"/>
        </w:rPr>
      </w:pPr>
      <w:r w:rsidRPr="001565FF">
        <w:rPr>
          <w:sz w:val="16"/>
          <w:szCs w:val="16"/>
        </w:rPr>
        <w:t>83523523010</w:t>
      </w:r>
    </w:p>
    <w:p w:rsidR="001565FF" w:rsidRPr="001565FF" w:rsidRDefault="001565FF" w:rsidP="001565FF">
      <w:pPr>
        <w:ind w:left="6663"/>
        <w:rPr>
          <w:sz w:val="16"/>
          <w:szCs w:val="16"/>
        </w:rPr>
      </w:pPr>
    </w:p>
    <w:p w:rsidR="001565FF" w:rsidRPr="001565FF" w:rsidRDefault="001565FF" w:rsidP="001565FF">
      <w:pPr>
        <w:ind w:left="6663"/>
        <w:rPr>
          <w:sz w:val="16"/>
          <w:szCs w:val="16"/>
        </w:rPr>
      </w:pPr>
      <w:r w:rsidRPr="001565FF">
        <w:rPr>
          <w:sz w:val="16"/>
          <w:szCs w:val="16"/>
        </w:rPr>
        <w:t>Приложение 1 к Порядку оплаты труда муниципальных служащих Петуховского муниципального округа</w:t>
      </w:r>
    </w:p>
    <w:p w:rsidR="001565FF" w:rsidRPr="001565FF" w:rsidRDefault="001565FF" w:rsidP="001565FF">
      <w:pPr>
        <w:ind w:left="5664"/>
        <w:rPr>
          <w:sz w:val="16"/>
          <w:szCs w:val="16"/>
        </w:rPr>
      </w:pPr>
    </w:p>
    <w:p w:rsidR="001565FF" w:rsidRPr="001565FF" w:rsidRDefault="001565FF" w:rsidP="001565FF">
      <w:pPr>
        <w:pStyle w:val="a4"/>
        <w:spacing w:before="0" w:after="0"/>
        <w:jc w:val="center"/>
        <w:rPr>
          <w:b/>
          <w:bCs/>
          <w:sz w:val="16"/>
          <w:szCs w:val="16"/>
        </w:rPr>
      </w:pPr>
      <w:r w:rsidRPr="001565FF">
        <w:rPr>
          <w:b/>
          <w:bCs/>
          <w:sz w:val="16"/>
          <w:szCs w:val="16"/>
        </w:rPr>
        <w:t xml:space="preserve">Размеры должностных окладов </w:t>
      </w:r>
    </w:p>
    <w:p w:rsidR="001565FF" w:rsidRPr="001565FF" w:rsidRDefault="001565FF" w:rsidP="001565FF">
      <w:pPr>
        <w:pStyle w:val="a4"/>
        <w:spacing w:before="0" w:after="0"/>
        <w:jc w:val="center"/>
        <w:rPr>
          <w:b/>
          <w:bCs/>
          <w:sz w:val="16"/>
          <w:szCs w:val="16"/>
        </w:rPr>
      </w:pPr>
      <w:r w:rsidRPr="001565FF">
        <w:rPr>
          <w:b/>
          <w:bCs/>
          <w:sz w:val="16"/>
          <w:szCs w:val="16"/>
        </w:rPr>
        <w:t>муниципальных служащих Петуховского муниципального округа</w:t>
      </w:r>
    </w:p>
    <w:p w:rsidR="001565FF" w:rsidRPr="001565FF" w:rsidRDefault="001565FF" w:rsidP="001565FF">
      <w:pPr>
        <w:pStyle w:val="a4"/>
        <w:spacing w:before="0" w:after="0"/>
        <w:jc w:val="center"/>
        <w:rPr>
          <w:b/>
          <w:bCs/>
          <w:sz w:val="16"/>
          <w:szCs w:val="16"/>
        </w:rPr>
      </w:pPr>
    </w:p>
    <w:p w:rsidR="001565FF" w:rsidRPr="001565FF" w:rsidRDefault="001565FF" w:rsidP="001565FF">
      <w:pPr>
        <w:pStyle w:val="a4"/>
        <w:spacing w:before="0" w:after="0"/>
        <w:jc w:val="both"/>
        <w:rPr>
          <w:sz w:val="16"/>
          <w:szCs w:val="16"/>
        </w:rPr>
      </w:pPr>
      <w:r w:rsidRPr="001565FF">
        <w:rPr>
          <w:b/>
          <w:bCs/>
          <w:sz w:val="16"/>
          <w:szCs w:val="16"/>
        </w:rPr>
        <w:tab/>
      </w:r>
      <w:r w:rsidRPr="001565FF">
        <w:rPr>
          <w:sz w:val="16"/>
          <w:szCs w:val="16"/>
        </w:rPr>
        <w:t>Размеры должностных окладов муниципальных служащих Петуховского муниципального округа устанавливаются в процентном отношении к расчетному значению размера оклада Главы Петуховского муниципального округа в следующих размерах:</w:t>
      </w:r>
    </w:p>
    <w:tbl>
      <w:tblPr>
        <w:tblW w:w="10320" w:type="dxa"/>
        <w:tblInd w:w="108" w:type="dxa"/>
        <w:tblLayout w:type="fixed"/>
        <w:tblLook w:val="04A0" w:firstRow="1" w:lastRow="0" w:firstColumn="1" w:lastColumn="0" w:noHBand="0" w:noVBand="1"/>
      </w:tblPr>
      <w:tblGrid>
        <w:gridCol w:w="510"/>
        <w:gridCol w:w="7710"/>
        <w:gridCol w:w="2100"/>
      </w:tblGrid>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 п\</w:t>
            </w:r>
            <w:proofErr w:type="gramStart"/>
            <w:r w:rsidRPr="001565FF">
              <w:rPr>
                <w:sz w:val="16"/>
                <w:szCs w:val="16"/>
              </w:rPr>
              <w:t>п</w:t>
            </w:r>
            <w:proofErr w:type="gramEnd"/>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Наименование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Процентное соотношение размеров должностных окладов муниципальных служащих к окладу Главы муниципального округа</w:t>
            </w:r>
            <w:proofErr w:type="gramStart"/>
            <w:r w:rsidRPr="001565FF">
              <w:rPr>
                <w:sz w:val="16"/>
                <w:szCs w:val="16"/>
              </w:rPr>
              <w:t xml:space="preserve"> (%)</w:t>
            </w:r>
            <w:proofErr w:type="gramEnd"/>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3</w:t>
            </w:r>
          </w:p>
        </w:tc>
      </w:tr>
      <w:tr w:rsidR="001565FF" w:rsidRPr="001565FF" w:rsidTr="00E45362">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b/>
                <w:bCs/>
                <w:sz w:val="16"/>
                <w:szCs w:val="16"/>
              </w:rPr>
              <w:t>Высшие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p>
        </w:tc>
      </w:tr>
      <w:tr w:rsidR="001565FF" w:rsidRPr="001565FF" w:rsidTr="00E45362">
        <w:trPr>
          <w:trHeight w:val="267"/>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pStyle w:val="-western1"/>
              <w:snapToGrid w:val="0"/>
              <w:spacing w:before="0"/>
              <w:rPr>
                <w:color w:val="000000"/>
                <w:sz w:val="16"/>
                <w:szCs w:val="16"/>
              </w:rPr>
            </w:pPr>
            <w:r w:rsidRPr="001565FF">
              <w:rPr>
                <w:rFonts w:ascii="Times New Roman" w:hAnsi="Times New Roman" w:cs="Times New Roman"/>
                <w:sz w:val="16"/>
                <w:szCs w:val="16"/>
              </w:rPr>
              <w:t>Первый заместитель Главы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color w:val="000000"/>
                <w:sz w:val="16"/>
                <w:szCs w:val="16"/>
              </w:rPr>
            </w:pPr>
            <w:r w:rsidRPr="001565FF">
              <w:rPr>
                <w:color w:val="000000"/>
                <w:sz w:val="16"/>
                <w:szCs w:val="16"/>
                <w:lang w:val="en-US"/>
              </w:rPr>
              <w:t>122</w:t>
            </w:r>
            <w:r w:rsidRPr="001565FF">
              <w:rPr>
                <w:color w:val="000000"/>
                <w:sz w:val="16"/>
                <w:szCs w:val="16"/>
              </w:rPr>
              <w:t>,00</w:t>
            </w:r>
          </w:p>
          <w:p w:rsidR="001565FF" w:rsidRPr="001565FF" w:rsidRDefault="001565FF" w:rsidP="00E45362">
            <w:pPr>
              <w:snapToGrid w:val="0"/>
              <w:jc w:val="center"/>
              <w:rPr>
                <w:color w:val="000000"/>
                <w:sz w:val="16"/>
                <w:szCs w:val="16"/>
              </w:rPr>
            </w:pP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jc w:val="both"/>
              <w:rPr>
                <w:color w:val="000000"/>
                <w:sz w:val="16"/>
                <w:szCs w:val="16"/>
              </w:rPr>
            </w:pPr>
            <w:r w:rsidRPr="001565FF">
              <w:rPr>
                <w:sz w:val="16"/>
                <w:szCs w:val="16"/>
              </w:rPr>
              <w:t>Заместитель Главы Петуховского муниципального округа, начальник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lang w:val="en-US"/>
              </w:rPr>
              <w:t>99</w:t>
            </w:r>
            <w:r w:rsidRPr="001565FF">
              <w:rPr>
                <w:color w:val="000000"/>
                <w:sz w:val="16"/>
                <w:szCs w:val="16"/>
              </w:rPr>
              <w:t>,59</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3</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both"/>
              <w:rPr>
                <w:sz w:val="16"/>
                <w:szCs w:val="16"/>
              </w:rPr>
            </w:pPr>
            <w:r w:rsidRPr="001565FF">
              <w:rPr>
                <w:sz w:val="16"/>
                <w:szCs w:val="16"/>
              </w:rPr>
              <w:t xml:space="preserve">Заместитель Главы Петуховского муниципального округа по экономической политике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99,59</w:t>
            </w: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4</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jc w:val="both"/>
              <w:rPr>
                <w:sz w:val="16"/>
                <w:szCs w:val="16"/>
              </w:rPr>
            </w:pPr>
            <w:r w:rsidRPr="001565FF">
              <w:rPr>
                <w:sz w:val="16"/>
                <w:szCs w:val="16"/>
              </w:rPr>
              <w:t>Заместитель Главы Петуховского муниципального округа, начальник Управления ЖКХ, строительства и архитектуры Администрации Петуховского муниципального округа Курганской области</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111,67</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5</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both"/>
              <w:rPr>
                <w:color w:val="000000"/>
                <w:sz w:val="16"/>
                <w:szCs w:val="16"/>
              </w:rPr>
            </w:pPr>
            <w:r w:rsidRPr="001565FF">
              <w:rPr>
                <w:sz w:val="16"/>
                <w:szCs w:val="16"/>
              </w:rPr>
              <w:t>Управляющий делами - руководитель аппарата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99,59</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6</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both"/>
              <w:rPr>
                <w:color w:val="000000"/>
                <w:sz w:val="16"/>
                <w:szCs w:val="16"/>
              </w:rPr>
            </w:pPr>
            <w:r w:rsidRPr="001565FF">
              <w:rPr>
                <w:sz w:val="16"/>
                <w:szCs w:val="16"/>
              </w:rPr>
              <w:t>Начальник Управления образования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color w:val="000000"/>
                <w:sz w:val="16"/>
                <w:szCs w:val="16"/>
              </w:rPr>
            </w:pPr>
            <w:r w:rsidRPr="001565FF">
              <w:rPr>
                <w:color w:val="000000"/>
                <w:sz w:val="16"/>
                <w:szCs w:val="16"/>
              </w:rPr>
              <w:t>99,59</w:t>
            </w:r>
          </w:p>
          <w:p w:rsidR="001565FF" w:rsidRPr="001565FF" w:rsidRDefault="001565FF" w:rsidP="00E45362">
            <w:pPr>
              <w:snapToGrid w:val="0"/>
              <w:jc w:val="center"/>
              <w:rPr>
                <w:sz w:val="16"/>
                <w:szCs w:val="16"/>
              </w:rPr>
            </w:pPr>
          </w:p>
        </w:tc>
      </w:tr>
      <w:tr w:rsidR="001565FF" w:rsidRPr="001565FF" w:rsidTr="00E45362">
        <w:trPr>
          <w:trHeight w:val="350"/>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7</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color w:val="000000"/>
                <w:sz w:val="16"/>
                <w:szCs w:val="16"/>
              </w:rPr>
              <w:t>Начальник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85,47</w:t>
            </w:r>
          </w:p>
        </w:tc>
      </w:tr>
      <w:tr w:rsidR="001565FF" w:rsidRPr="001565FF" w:rsidTr="00E45362">
        <w:trPr>
          <w:trHeight w:val="115"/>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b/>
                <w:bCs/>
                <w:sz w:val="16"/>
                <w:szCs w:val="16"/>
              </w:rPr>
              <w:t>Главные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8</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Советник Главы, заведующий юридическим сектором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83,00</w:t>
            </w:r>
          </w:p>
        </w:tc>
      </w:tr>
      <w:tr w:rsidR="001565FF" w:rsidRPr="001565FF" w:rsidTr="00E45362">
        <w:trPr>
          <w:trHeight w:val="148"/>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9</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sz w:val="16"/>
                <w:szCs w:val="16"/>
              </w:rPr>
            </w:pPr>
            <w:r w:rsidRPr="001565FF">
              <w:rPr>
                <w:sz w:val="16"/>
                <w:szCs w:val="16"/>
              </w:rPr>
              <w:t>Начальник отдела ЗАГС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70,93</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10</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sz w:val="16"/>
                <w:szCs w:val="16"/>
              </w:rPr>
            </w:pPr>
            <w:r w:rsidRPr="001565FF">
              <w:rPr>
                <w:sz w:val="16"/>
                <w:szCs w:val="16"/>
              </w:rPr>
              <w:t>Начальник отдела экономики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83,90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11</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color w:val="FF0000"/>
                <w:sz w:val="16"/>
                <w:szCs w:val="16"/>
              </w:rPr>
            </w:pPr>
            <w:r w:rsidRPr="001565FF">
              <w:rPr>
                <w:color w:val="FF0000"/>
                <w:sz w:val="16"/>
                <w:szCs w:val="16"/>
              </w:rPr>
              <w:t>Начальник информационно-технического отдела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83,90</w:t>
            </w: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12</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color w:val="000000"/>
                <w:sz w:val="16"/>
                <w:szCs w:val="16"/>
              </w:rPr>
              <w:t xml:space="preserve">Начальник отдела сельского хозяйства </w:t>
            </w:r>
            <w:r w:rsidRPr="001565FF">
              <w:rPr>
                <w:sz w:val="16"/>
                <w:szCs w:val="16"/>
              </w:rPr>
              <w:t>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85,47</w:t>
            </w: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sz w:val="16"/>
                <w:szCs w:val="16"/>
              </w:rPr>
              <w:t>13</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ind w:left="-51"/>
              <w:rPr>
                <w:sz w:val="16"/>
                <w:szCs w:val="16"/>
              </w:rPr>
            </w:pPr>
            <w:r w:rsidRPr="001565FF">
              <w:rPr>
                <w:sz w:val="16"/>
                <w:szCs w:val="16"/>
              </w:rPr>
              <w:t>Начальник отдела ЖКХ Управления  ЖКХ, строительства, и архитектуры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83,90</w:t>
            </w: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14</w:t>
            </w:r>
          </w:p>
        </w:tc>
        <w:tc>
          <w:tcPr>
            <w:tcW w:w="7710" w:type="dxa"/>
            <w:tcBorders>
              <w:top w:val="nil"/>
              <w:left w:val="single" w:sz="4" w:space="0" w:color="000000"/>
              <w:bottom w:val="single" w:sz="4" w:space="0" w:color="000000"/>
              <w:right w:val="nil"/>
            </w:tcBorders>
            <w:hideMark/>
          </w:tcPr>
          <w:p w:rsidR="001565FF" w:rsidRPr="001565FF" w:rsidRDefault="001565FF" w:rsidP="00E45362">
            <w:pPr>
              <w:pStyle w:val="a4"/>
              <w:snapToGrid w:val="0"/>
              <w:spacing w:before="0" w:after="0"/>
              <w:ind w:left="-51" w:right="544" w:hanging="67"/>
              <w:jc w:val="both"/>
              <w:rPr>
                <w:sz w:val="16"/>
                <w:szCs w:val="16"/>
              </w:rPr>
            </w:pPr>
            <w:r w:rsidRPr="001565FF">
              <w:rPr>
                <w:sz w:val="16"/>
                <w:szCs w:val="16"/>
              </w:rPr>
              <w:t xml:space="preserve"> Заместитель начальника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83,90</w:t>
            </w:r>
          </w:p>
        </w:tc>
      </w:tr>
      <w:tr w:rsidR="001565FF" w:rsidRPr="001565FF" w:rsidTr="00E45362">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15</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color w:val="000000"/>
                <w:sz w:val="16"/>
                <w:szCs w:val="16"/>
              </w:rPr>
              <w:t>Заместитель начальника Отдела земельно-имущественных отношений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65,41</w:t>
            </w:r>
          </w:p>
        </w:tc>
      </w:tr>
      <w:tr w:rsidR="001565FF" w:rsidRPr="001565FF" w:rsidTr="00E45362">
        <w:trPr>
          <w:trHeight w:val="233"/>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b/>
                <w:bCs/>
                <w:sz w:val="16"/>
                <w:szCs w:val="16"/>
              </w:rPr>
              <w:t>Ведущие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rPr>
                <w:sz w:val="16"/>
                <w:szCs w:val="16"/>
              </w:rPr>
            </w:pP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16</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Заведующий сектором по делам ГО и ЧС, мобилизации экономики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72,89</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17</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Заведующий архивным сектором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60,05</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18</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bCs/>
                <w:color w:val="000000"/>
                <w:sz w:val="16"/>
                <w:szCs w:val="16"/>
              </w:rPr>
              <w:t>Заведующий сектором социального развития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58,08</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19</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pStyle w:val="a4"/>
              <w:snapToGrid w:val="0"/>
              <w:spacing w:before="0" w:after="0"/>
              <w:ind w:right="105"/>
              <w:jc w:val="both"/>
              <w:rPr>
                <w:color w:val="000000"/>
                <w:sz w:val="16"/>
                <w:szCs w:val="16"/>
              </w:rPr>
            </w:pPr>
            <w:r w:rsidRPr="001565FF">
              <w:rPr>
                <w:color w:val="000000"/>
                <w:sz w:val="16"/>
                <w:szCs w:val="16"/>
              </w:rPr>
              <w:t xml:space="preserve">Заведующий сектором бюджетного учёта и отчётности   Финансового управления Администрации </w:t>
            </w:r>
            <w:r w:rsidRPr="001565FF">
              <w:rPr>
                <w:color w:val="000000"/>
                <w:sz w:val="16"/>
                <w:szCs w:val="16"/>
              </w:rPr>
              <w:lastRenderedPageBreak/>
              <w:t>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lastRenderedPageBreak/>
              <w:t>64,00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lastRenderedPageBreak/>
              <w:t>20</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pStyle w:val="a4"/>
              <w:snapToGrid w:val="0"/>
              <w:spacing w:before="0" w:after="0"/>
              <w:ind w:right="105"/>
              <w:jc w:val="both"/>
              <w:rPr>
                <w:sz w:val="16"/>
                <w:szCs w:val="16"/>
              </w:rPr>
            </w:pPr>
            <w:r w:rsidRPr="001565FF">
              <w:rPr>
                <w:sz w:val="16"/>
                <w:szCs w:val="16"/>
              </w:rPr>
              <w:t xml:space="preserve">Заведующий сектором архитектуры и строительства Управления ЖКХ, строительства и архитектуры </w:t>
            </w:r>
            <w:r w:rsidRPr="001565FF">
              <w:rPr>
                <w:bCs/>
                <w:sz w:val="16"/>
                <w:szCs w:val="16"/>
              </w:rPr>
              <w:t>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64,00</w:t>
            </w:r>
          </w:p>
        </w:tc>
      </w:tr>
      <w:tr w:rsidR="001565FF" w:rsidRPr="001565FF" w:rsidTr="00E45362">
        <w:trPr>
          <w:trHeight w:val="300"/>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21</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pStyle w:val="a4"/>
              <w:snapToGrid w:val="0"/>
              <w:spacing w:before="0" w:after="0"/>
              <w:ind w:right="105"/>
              <w:jc w:val="both"/>
              <w:rPr>
                <w:sz w:val="16"/>
                <w:szCs w:val="16"/>
              </w:rPr>
            </w:pPr>
            <w:r w:rsidRPr="001565FF">
              <w:rPr>
                <w:sz w:val="16"/>
                <w:szCs w:val="16"/>
              </w:rPr>
              <w:t xml:space="preserve">Заведующий сектором по экономической и </w:t>
            </w:r>
            <w:proofErr w:type="gramStart"/>
            <w:r w:rsidRPr="001565FF">
              <w:rPr>
                <w:sz w:val="16"/>
                <w:szCs w:val="16"/>
              </w:rPr>
              <w:t>контроль-ревизионной</w:t>
            </w:r>
            <w:proofErr w:type="gramEnd"/>
            <w:r w:rsidRPr="001565FF">
              <w:rPr>
                <w:sz w:val="16"/>
                <w:szCs w:val="16"/>
              </w:rPr>
              <w:t xml:space="preserve"> работе Финансового управления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64,00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22</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FF0000"/>
                <w:sz w:val="16"/>
                <w:szCs w:val="16"/>
              </w:rPr>
            </w:pPr>
            <w:r w:rsidRPr="001565FF">
              <w:rPr>
                <w:color w:val="FF0000"/>
                <w:sz w:val="16"/>
                <w:szCs w:val="16"/>
              </w:rPr>
              <w:t xml:space="preserve">Главный специалист  информационно </w:t>
            </w:r>
            <w:proofErr w:type="gramStart"/>
            <w:r w:rsidRPr="001565FF">
              <w:rPr>
                <w:color w:val="FF0000"/>
                <w:sz w:val="16"/>
                <w:szCs w:val="16"/>
              </w:rPr>
              <w:t>-т</w:t>
            </w:r>
            <w:proofErr w:type="gramEnd"/>
            <w:r w:rsidRPr="001565FF">
              <w:rPr>
                <w:color w:val="FF0000"/>
                <w:sz w:val="16"/>
                <w:szCs w:val="16"/>
              </w:rPr>
              <w:t>ехнического отдела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62,42</w:t>
            </w:r>
          </w:p>
        </w:tc>
      </w:tr>
      <w:tr w:rsidR="001565FF" w:rsidRPr="001565FF" w:rsidTr="00E45362">
        <w:trPr>
          <w:trHeight w:val="254"/>
        </w:trPr>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bCs/>
                <w:color w:val="000000"/>
                <w:sz w:val="16"/>
                <w:szCs w:val="16"/>
              </w:rPr>
            </w:pPr>
            <w:r w:rsidRPr="001565FF">
              <w:rPr>
                <w:bCs/>
                <w:color w:val="000000"/>
                <w:sz w:val="16"/>
                <w:szCs w:val="16"/>
              </w:rPr>
              <w:t>23</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bCs/>
                <w:sz w:val="16"/>
                <w:szCs w:val="16"/>
              </w:rPr>
              <w:t>Главный специалист отдела экономики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64,00</w:t>
            </w:r>
          </w:p>
        </w:tc>
      </w:tr>
      <w:tr w:rsidR="001565FF" w:rsidRPr="001565FF" w:rsidTr="00E45362">
        <w:trPr>
          <w:trHeight w:val="414"/>
        </w:trPr>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bCs/>
                <w:color w:val="000000"/>
                <w:sz w:val="16"/>
                <w:szCs w:val="16"/>
              </w:rPr>
            </w:pPr>
            <w:r w:rsidRPr="001565FF">
              <w:rPr>
                <w:bCs/>
                <w:color w:val="000000"/>
                <w:sz w:val="16"/>
                <w:szCs w:val="16"/>
              </w:rPr>
              <w:t>24</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rPr>
                <w:bCs/>
                <w:sz w:val="16"/>
                <w:szCs w:val="16"/>
                <w:highlight w:val="yellow"/>
              </w:rPr>
            </w:pPr>
            <w:r w:rsidRPr="001565FF">
              <w:rPr>
                <w:sz w:val="16"/>
                <w:szCs w:val="16"/>
              </w:rPr>
              <w:t xml:space="preserve">Главный специалист отдела ЖКХ Управления ЖКХ, строительства и архитектуры </w:t>
            </w:r>
            <w:r w:rsidRPr="001565FF">
              <w:rPr>
                <w:bCs/>
                <w:sz w:val="16"/>
                <w:szCs w:val="16"/>
              </w:rPr>
              <w:t>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64,00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25</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sz w:val="16"/>
                <w:szCs w:val="16"/>
              </w:rPr>
              <w:t xml:space="preserve">Главный специалист отдела организационной и кадровой работы Администрации Петуховского муниципального округа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69,60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26</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rPr>
                <w:sz w:val="16"/>
                <w:szCs w:val="16"/>
              </w:rPr>
            </w:pPr>
            <w:r w:rsidRPr="001565FF">
              <w:rPr>
                <w:sz w:val="16"/>
                <w:szCs w:val="16"/>
              </w:rPr>
              <w:t xml:space="preserve">Главный специалист отдела организационной и кадровой работы Администрации Петуховского муниципального округа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58,10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27</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rPr>
                <w:sz w:val="16"/>
                <w:szCs w:val="16"/>
              </w:rPr>
            </w:pPr>
            <w:r w:rsidRPr="001565FF">
              <w:rPr>
                <w:sz w:val="16"/>
                <w:szCs w:val="16"/>
              </w:rPr>
              <w:t xml:space="preserve">Главный специалист отдела организационной и кадровой работы Администрации Петуховского муниципального округа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color w:val="000000"/>
                <w:sz w:val="16"/>
                <w:szCs w:val="16"/>
              </w:rPr>
            </w:pPr>
            <w:r w:rsidRPr="001565FF">
              <w:rPr>
                <w:color w:val="000000"/>
                <w:sz w:val="16"/>
                <w:szCs w:val="16"/>
              </w:rPr>
              <w:t>58,00</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28</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сельского хозяйства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49,14</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29</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сельского хозяйства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52,84</w:t>
            </w:r>
          </w:p>
        </w:tc>
      </w:tr>
      <w:tr w:rsidR="001565FF" w:rsidRPr="001565FF" w:rsidTr="00E45362">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30</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сельского хозяйства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55,39</w:t>
            </w:r>
          </w:p>
        </w:tc>
      </w:tr>
      <w:tr w:rsidR="001565FF" w:rsidRPr="001565FF" w:rsidTr="00E45362">
        <w:trPr>
          <w:trHeight w:val="118"/>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31</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166"/>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32</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земельно-имущественных отношений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33</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Главный специалист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34</w:t>
            </w:r>
          </w:p>
        </w:tc>
        <w:tc>
          <w:tcPr>
            <w:tcW w:w="7710" w:type="dxa"/>
            <w:tcBorders>
              <w:top w:val="nil"/>
              <w:left w:val="single" w:sz="4" w:space="0" w:color="000000"/>
              <w:bottom w:val="single" w:sz="4" w:space="0" w:color="000000"/>
              <w:right w:val="nil"/>
            </w:tcBorders>
            <w:hideMark/>
          </w:tcPr>
          <w:p w:rsidR="001565FF" w:rsidRPr="001565FF" w:rsidRDefault="001565FF" w:rsidP="00E45362">
            <w:pPr>
              <w:pStyle w:val="a4"/>
              <w:snapToGrid w:val="0"/>
              <w:spacing w:before="0" w:after="0"/>
              <w:rPr>
                <w:color w:val="000000"/>
                <w:sz w:val="16"/>
                <w:szCs w:val="16"/>
              </w:rPr>
            </w:pPr>
            <w:r w:rsidRPr="001565FF">
              <w:rPr>
                <w:color w:val="000000"/>
                <w:sz w:val="16"/>
                <w:szCs w:val="16"/>
              </w:rPr>
              <w:t xml:space="preserve">Главный специалист юридического сектора Администрации </w:t>
            </w:r>
            <w:proofErr w:type="gramStart"/>
            <w:r w:rsidRPr="001565FF">
              <w:rPr>
                <w:sz w:val="16"/>
                <w:szCs w:val="16"/>
              </w:rPr>
              <w:t>Администрации</w:t>
            </w:r>
            <w:proofErr w:type="gramEnd"/>
            <w:r w:rsidRPr="001565FF">
              <w:rPr>
                <w:sz w:val="16"/>
                <w:szCs w:val="16"/>
              </w:rPr>
              <w:t xml:space="preserve"> </w:t>
            </w:r>
            <w:r w:rsidRPr="001565FF">
              <w:rPr>
                <w:color w:val="000000"/>
                <w:sz w:val="16"/>
                <w:szCs w:val="16"/>
              </w:rPr>
              <w:t xml:space="preserve">Петуховского муниципального округа </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49,14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35</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бюджетного учёта и отчётности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36</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по экономической и контрольно-ревизионной работе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37</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бюджетного учёта и отчётности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38</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бюджетного учёта и отчётности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39</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по экономической и контрольно-ревизионной работе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color w:val="000000"/>
                <w:sz w:val="16"/>
                <w:szCs w:val="16"/>
              </w:rPr>
              <w:t>52,44</w:t>
            </w:r>
          </w:p>
        </w:tc>
      </w:tr>
      <w:tr w:rsidR="001565FF" w:rsidRPr="001565FF" w:rsidTr="00E45362">
        <w:trPr>
          <w:trHeight w:val="330"/>
        </w:trPr>
        <w:tc>
          <w:tcPr>
            <w:tcW w:w="510" w:type="dxa"/>
            <w:tcBorders>
              <w:top w:val="nil"/>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40</w:t>
            </w:r>
          </w:p>
        </w:tc>
        <w:tc>
          <w:tcPr>
            <w:tcW w:w="7710" w:type="dxa"/>
            <w:tcBorders>
              <w:top w:val="nil"/>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sz w:val="16"/>
                <w:szCs w:val="16"/>
              </w:rPr>
              <w:t>Главный специалист сектора по экономической и контрольно-ревизионной работе Финансового управления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sz w:val="16"/>
                <w:szCs w:val="16"/>
              </w:rPr>
              <w:t>52,44</w:t>
            </w:r>
          </w:p>
        </w:tc>
      </w:tr>
      <w:tr w:rsidR="001565FF" w:rsidRPr="001565FF" w:rsidTr="00E45362">
        <w:trPr>
          <w:trHeight w:val="138"/>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b/>
                <w:bCs/>
                <w:sz w:val="16"/>
                <w:szCs w:val="16"/>
              </w:rPr>
              <w:t>Старшие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Pr>
          <w:p w:rsidR="001565FF" w:rsidRPr="001565FF" w:rsidRDefault="001565FF" w:rsidP="00E45362">
            <w:pPr>
              <w:shd w:val="clear" w:color="auto" w:fill="FFFFFF"/>
              <w:snapToGrid w:val="0"/>
              <w:rPr>
                <w:sz w:val="16"/>
                <w:szCs w:val="16"/>
              </w:rPr>
            </w:pP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41</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sz w:val="16"/>
                <w:szCs w:val="16"/>
              </w:rPr>
              <w:t>Ведущий специалист – секретарь комиссии по делам несовершенно летних и защите их прав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hideMark/>
          </w:tcPr>
          <w:p w:rsidR="001565FF" w:rsidRPr="001565FF" w:rsidRDefault="001565FF" w:rsidP="00E45362">
            <w:pPr>
              <w:shd w:val="clear" w:color="auto" w:fill="FFFFFF"/>
              <w:snapToGrid w:val="0"/>
              <w:jc w:val="center"/>
              <w:rPr>
                <w:sz w:val="16"/>
                <w:szCs w:val="16"/>
              </w:rPr>
            </w:pPr>
            <w:r w:rsidRPr="001565FF">
              <w:rPr>
                <w:sz w:val="16"/>
                <w:szCs w:val="16"/>
              </w:rPr>
              <w:t>40,27</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42</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sz w:val="16"/>
                <w:szCs w:val="16"/>
              </w:rPr>
              <w:t>Ведущий специалист сектора социального развития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hideMark/>
          </w:tcPr>
          <w:p w:rsidR="001565FF" w:rsidRPr="001565FF" w:rsidRDefault="001565FF" w:rsidP="00E45362">
            <w:pPr>
              <w:shd w:val="clear" w:color="auto" w:fill="FFFFFF"/>
              <w:snapToGrid w:val="0"/>
              <w:jc w:val="center"/>
              <w:rPr>
                <w:sz w:val="16"/>
                <w:szCs w:val="16"/>
              </w:rPr>
            </w:pPr>
            <w:r w:rsidRPr="001565FF">
              <w:rPr>
                <w:sz w:val="16"/>
                <w:szCs w:val="16"/>
              </w:rPr>
              <w:t>47,83</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43</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sz w:val="16"/>
                <w:szCs w:val="16"/>
              </w:rPr>
              <w:t>Ведущий специалист сектора социального развития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shd w:val="clear" w:color="auto" w:fill="FFFFFF"/>
            <w:hideMark/>
          </w:tcPr>
          <w:p w:rsidR="001565FF" w:rsidRPr="001565FF" w:rsidRDefault="001565FF" w:rsidP="00E45362">
            <w:pPr>
              <w:shd w:val="clear" w:color="auto" w:fill="FFFFFF"/>
              <w:snapToGrid w:val="0"/>
              <w:jc w:val="center"/>
              <w:rPr>
                <w:sz w:val="16"/>
                <w:szCs w:val="16"/>
              </w:rPr>
            </w:pPr>
            <w:r w:rsidRPr="001565FF">
              <w:rPr>
                <w:sz w:val="16"/>
                <w:szCs w:val="16"/>
              </w:rPr>
              <w:t>47,83</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44</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Ведущий специалист отдела экономики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47,83</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45</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Ведущий специалист отдела экономики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47,83</w:t>
            </w:r>
          </w:p>
        </w:tc>
      </w:tr>
      <w:tr w:rsidR="001565FF" w:rsidRPr="001565FF" w:rsidTr="00E45362">
        <w:trPr>
          <w:trHeight w:val="255"/>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46</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color w:val="000000"/>
                <w:sz w:val="16"/>
                <w:szCs w:val="16"/>
              </w:rPr>
              <w:t>Ведущий специалист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color w:val="FF0000"/>
                <w:sz w:val="16"/>
                <w:szCs w:val="16"/>
              </w:rPr>
            </w:pPr>
            <w:r w:rsidRPr="001565FF">
              <w:rPr>
                <w:color w:val="FF0000"/>
                <w:sz w:val="16"/>
                <w:szCs w:val="16"/>
              </w:rPr>
              <w:t>53,93</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47</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color w:val="000000"/>
                <w:sz w:val="16"/>
                <w:szCs w:val="16"/>
              </w:rPr>
              <w:t>Ведущий специалист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color w:val="FF0000"/>
                <w:sz w:val="16"/>
                <w:szCs w:val="16"/>
              </w:rPr>
            </w:pPr>
            <w:r w:rsidRPr="001565FF">
              <w:rPr>
                <w:color w:val="FF0000"/>
                <w:sz w:val="16"/>
                <w:szCs w:val="16"/>
              </w:rPr>
              <w:t>54,14</w:t>
            </w:r>
          </w:p>
        </w:tc>
      </w:tr>
      <w:tr w:rsidR="001565FF" w:rsidRPr="001565FF" w:rsidTr="00E45362">
        <w:trPr>
          <w:trHeight w:val="60"/>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48</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rPr>
                <w:color w:val="000000"/>
                <w:sz w:val="16"/>
                <w:szCs w:val="16"/>
              </w:rPr>
            </w:pPr>
            <w:r w:rsidRPr="001565FF">
              <w:rPr>
                <w:color w:val="000000"/>
                <w:sz w:val="16"/>
                <w:szCs w:val="16"/>
              </w:rPr>
              <w:t>Ведущий специалист Отдела земельно-имущественных отношений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color w:val="000000"/>
                <w:sz w:val="16"/>
                <w:szCs w:val="16"/>
              </w:rPr>
            </w:pPr>
            <w:r w:rsidRPr="001565FF">
              <w:rPr>
                <w:color w:val="000000"/>
                <w:sz w:val="16"/>
                <w:szCs w:val="16"/>
              </w:rPr>
              <w:t>50,45</w:t>
            </w:r>
          </w:p>
        </w:tc>
      </w:tr>
      <w:tr w:rsidR="001565FF" w:rsidRPr="001565FF" w:rsidTr="00E45362">
        <w:trPr>
          <w:trHeight w:val="345"/>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r w:rsidRPr="001565FF">
              <w:rPr>
                <w:sz w:val="16"/>
                <w:szCs w:val="16"/>
              </w:rPr>
              <w:t>49</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 xml:space="preserve">Ведущий специалист сектора по делам ГО и ЧС, мобилизации экономики Администрации Петуховского муниципального округа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45,87</w:t>
            </w:r>
          </w:p>
        </w:tc>
      </w:tr>
      <w:tr w:rsidR="001565FF" w:rsidRPr="001565FF" w:rsidTr="00E45362">
        <w:trPr>
          <w:trHeight w:val="330"/>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color w:val="000000"/>
                <w:sz w:val="16"/>
                <w:szCs w:val="16"/>
              </w:rPr>
              <w:t>50</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Ведущий специалист отдела ЗАГС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43,67</w:t>
            </w:r>
          </w:p>
        </w:tc>
      </w:tr>
      <w:tr w:rsidR="001565FF" w:rsidRPr="001565FF" w:rsidTr="00E45362">
        <w:trPr>
          <w:trHeight w:val="345"/>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color w:val="000000"/>
                <w:sz w:val="16"/>
                <w:szCs w:val="16"/>
              </w:rPr>
            </w:pPr>
            <w:r w:rsidRPr="001565FF">
              <w:rPr>
                <w:color w:val="000000"/>
                <w:sz w:val="16"/>
                <w:szCs w:val="16"/>
              </w:rPr>
              <w:t>51</w:t>
            </w:r>
          </w:p>
        </w:tc>
        <w:tc>
          <w:tcPr>
            <w:tcW w:w="7710" w:type="dxa"/>
            <w:tcBorders>
              <w:top w:val="single" w:sz="4" w:space="0" w:color="000000"/>
              <w:left w:val="single" w:sz="4" w:space="0" w:color="000000"/>
              <w:bottom w:val="single" w:sz="4" w:space="0" w:color="000000"/>
              <w:right w:val="nil"/>
            </w:tcBorders>
          </w:tcPr>
          <w:p w:rsidR="001565FF" w:rsidRPr="001565FF" w:rsidRDefault="001565FF" w:rsidP="00E45362">
            <w:pPr>
              <w:rPr>
                <w:sz w:val="16"/>
                <w:szCs w:val="16"/>
              </w:rPr>
            </w:pPr>
            <w:r w:rsidRPr="001565FF">
              <w:rPr>
                <w:sz w:val="16"/>
                <w:szCs w:val="16"/>
              </w:rPr>
              <w:t xml:space="preserve">Ведущий специалист отдела ЖКХ Управления ЖКХ, строительства и архитектуры </w:t>
            </w:r>
            <w:r w:rsidRPr="001565FF">
              <w:rPr>
                <w:bCs/>
                <w:sz w:val="16"/>
                <w:szCs w:val="16"/>
              </w:rPr>
              <w:t>Администрации Петуховского муниципального округа</w:t>
            </w:r>
            <w:r w:rsidRPr="001565FF">
              <w:rPr>
                <w:sz w:val="16"/>
                <w:szCs w:val="16"/>
              </w:rPr>
              <w:t xml:space="preserve"> </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r w:rsidRPr="001565FF">
              <w:rPr>
                <w:sz w:val="16"/>
                <w:szCs w:val="16"/>
              </w:rPr>
              <w:t>49,72</w:t>
            </w:r>
          </w:p>
        </w:tc>
      </w:tr>
      <w:tr w:rsidR="001565FF" w:rsidRPr="001565FF" w:rsidTr="00E45362">
        <w:trPr>
          <w:trHeight w:val="345"/>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52</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rPr>
                <w:sz w:val="16"/>
                <w:szCs w:val="16"/>
              </w:rPr>
            </w:pPr>
            <w:r w:rsidRPr="001565FF">
              <w:rPr>
                <w:sz w:val="16"/>
                <w:szCs w:val="16"/>
              </w:rPr>
              <w:t xml:space="preserve">Ведущий специалист отдела ЖКХ Управления ЖКХ, строительства и архитектуры </w:t>
            </w:r>
            <w:r w:rsidRPr="001565FF">
              <w:rPr>
                <w:bCs/>
                <w:sz w:val="16"/>
                <w:szCs w:val="16"/>
              </w:rPr>
              <w:t>Администрации Петуховского муниципального округа</w:t>
            </w:r>
            <w:r w:rsidRPr="001565FF">
              <w:rPr>
                <w:sz w:val="16"/>
                <w:szCs w:val="16"/>
              </w:rPr>
              <w:t xml:space="preserve">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49,72</w:t>
            </w:r>
          </w:p>
        </w:tc>
      </w:tr>
      <w:tr w:rsidR="001565FF" w:rsidRPr="001565FF" w:rsidTr="00E45362">
        <w:trPr>
          <w:trHeight w:val="345"/>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53</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rPr>
                <w:sz w:val="16"/>
                <w:szCs w:val="16"/>
              </w:rPr>
            </w:pPr>
            <w:r w:rsidRPr="001565FF">
              <w:rPr>
                <w:sz w:val="16"/>
                <w:szCs w:val="16"/>
              </w:rPr>
              <w:t xml:space="preserve">Ведущий специалист сектора архитектуры и строительства  Управления ЖКХ, строительства и архитектуры </w:t>
            </w:r>
            <w:r w:rsidRPr="001565FF">
              <w:rPr>
                <w:bCs/>
                <w:sz w:val="16"/>
                <w:szCs w:val="16"/>
              </w:rPr>
              <w:t>Администрации Петуховского муниципального округа</w:t>
            </w:r>
            <w:r w:rsidRPr="001565FF">
              <w:rPr>
                <w:sz w:val="16"/>
                <w:szCs w:val="16"/>
              </w:rPr>
              <w:t xml:space="preserve"> </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49,88</w:t>
            </w:r>
          </w:p>
        </w:tc>
      </w:tr>
      <w:tr w:rsidR="001565FF" w:rsidRPr="001565FF" w:rsidTr="00E45362">
        <w:trPr>
          <w:trHeight w:val="201"/>
        </w:trPr>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54</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rPr>
                <w:sz w:val="16"/>
                <w:szCs w:val="16"/>
              </w:rPr>
            </w:pPr>
            <w:r w:rsidRPr="001565FF">
              <w:rPr>
                <w:sz w:val="16"/>
                <w:szCs w:val="16"/>
              </w:rPr>
              <w:t>Ведущий специалист архивного сектора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45,87</w:t>
            </w:r>
          </w:p>
        </w:tc>
      </w:tr>
      <w:tr w:rsidR="001565FF" w:rsidRPr="001565FF" w:rsidTr="00E45362">
        <w:trPr>
          <w:trHeight w:val="345"/>
        </w:trPr>
        <w:tc>
          <w:tcPr>
            <w:tcW w:w="510" w:type="dxa"/>
            <w:tcBorders>
              <w:top w:val="nil"/>
              <w:left w:val="single" w:sz="4" w:space="0" w:color="000000"/>
              <w:bottom w:val="single" w:sz="4" w:space="0" w:color="000000"/>
              <w:right w:val="nil"/>
            </w:tcBorders>
            <w:hideMark/>
          </w:tcPr>
          <w:p w:rsidR="001565FF" w:rsidRPr="001565FF" w:rsidRDefault="001565FF" w:rsidP="00E45362">
            <w:pPr>
              <w:snapToGrid w:val="0"/>
              <w:jc w:val="center"/>
              <w:rPr>
                <w:color w:val="000000"/>
                <w:sz w:val="16"/>
                <w:szCs w:val="16"/>
              </w:rPr>
            </w:pPr>
            <w:r w:rsidRPr="001565FF">
              <w:rPr>
                <w:color w:val="000000"/>
                <w:sz w:val="16"/>
                <w:szCs w:val="16"/>
              </w:rPr>
              <w:t>55</w:t>
            </w:r>
          </w:p>
        </w:tc>
        <w:tc>
          <w:tcPr>
            <w:tcW w:w="7710" w:type="dxa"/>
            <w:tcBorders>
              <w:top w:val="nil"/>
              <w:left w:val="single" w:sz="4" w:space="0" w:color="000000"/>
              <w:bottom w:val="single" w:sz="4" w:space="0" w:color="000000"/>
              <w:right w:val="nil"/>
            </w:tcBorders>
            <w:hideMark/>
          </w:tcPr>
          <w:p w:rsidR="001565FF" w:rsidRPr="001565FF" w:rsidRDefault="001565FF" w:rsidP="00E45362">
            <w:pPr>
              <w:snapToGrid w:val="0"/>
              <w:rPr>
                <w:color w:val="FF0000"/>
                <w:sz w:val="16"/>
                <w:szCs w:val="16"/>
              </w:rPr>
            </w:pPr>
            <w:r w:rsidRPr="001565FF">
              <w:rPr>
                <w:color w:val="FF0000"/>
                <w:sz w:val="16"/>
                <w:szCs w:val="16"/>
              </w:rPr>
              <w:t>Ведущий специалист информационно-технического отдела Администрации Петуховского муниципального округа</w:t>
            </w:r>
          </w:p>
        </w:tc>
        <w:tc>
          <w:tcPr>
            <w:tcW w:w="2100" w:type="dxa"/>
            <w:tcBorders>
              <w:top w:val="nil"/>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sz w:val="16"/>
                <w:szCs w:val="16"/>
              </w:rPr>
              <w:t>45,87</w:t>
            </w:r>
          </w:p>
        </w:tc>
      </w:tr>
      <w:tr w:rsidR="001565FF" w:rsidRPr="001565FF" w:rsidTr="00E45362">
        <w:trPr>
          <w:trHeight w:val="181"/>
        </w:trPr>
        <w:tc>
          <w:tcPr>
            <w:tcW w:w="510" w:type="dxa"/>
            <w:tcBorders>
              <w:top w:val="single" w:sz="4" w:space="0" w:color="000000"/>
              <w:left w:val="single" w:sz="4" w:space="0" w:color="000000"/>
              <w:bottom w:val="single" w:sz="4" w:space="0" w:color="000000"/>
              <w:right w:val="nil"/>
            </w:tcBorders>
          </w:tcPr>
          <w:p w:rsidR="001565FF" w:rsidRPr="001565FF" w:rsidRDefault="001565FF" w:rsidP="00E45362">
            <w:pPr>
              <w:snapToGrid w:val="0"/>
              <w:jc w:val="center"/>
              <w:rPr>
                <w:sz w:val="16"/>
                <w:szCs w:val="16"/>
              </w:rPr>
            </w:pP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b/>
                <w:bCs/>
                <w:sz w:val="16"/>
                <w:szCs w:val="16"/>
              </w:rPr>
              <w:t>Младшие должности муниципальной службы</w:t>
            </w:r>
          </w:p>
        </w:tc>
        <w:tc>
          <w:tcPr>
            <w:tcW w:w="2100" w:type="dxa"/>
            <w:tcBorders>
              <w:top w:val="single" w:sz="4" w:space="0" w:color="000000"/>
              <w:left w:val="single" w:sz="4" w:space="0" w:color="000000"/>
              <w:bottom w:val="single" w:sz="4" w:space="0" w:color="000000"/>
              <w:right w:val="single" w:sz="4" w:space="0" w:color="000000"/>
            </w:tcBorders>
          </w:tcPr>
          <w:p w:rsidR="001565FF" w:rsidRPr="001565FF" w:rsidRDefault="001565FF" w:rsidP="00E45362">
            <w:pPr>
              <w:snapToGrid w:val="0"/>
              <w:jc w:val="center"/>
              <w:rPr>
                <w:sz w:val="16"/>
                <w:szCs w:val="16"/>
              </w:rPr>
            </w:pPr>
          </w:p>
        </w:tc>
      </w:tr>
      <w:tr w:rsidR="001565FF" w:rsidRPr="001565FF" w:rsidTr="00E45362">
        <w:trPr>
          <w:trHeight w:val="330"/>
        </w:trPr>
        <w:tc>
          <w:tcPr>
            <w:tcW w:w="5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jc w:val="center"/>
              <w:rPr>
                <w:sz w:val="16"/>
                <w:szCs w:val="16"/>
              </w:rPr>
            </w:pPr>
            <w:r w:rsidRPr="001565FF">
              <w:rPr>
                <w:sz w:val="16"/>
                <w:szCs w:val="16"/>
              </w:rPr>
              <w:t>56</w:t>
            </w:r>
          </w:p>
        </w:tc>
        <w:tc>
          <w:tcPr>
            <w:tcW w:w="7710" w:type="dxa"/>
            <w:tcBorders>
              <w:top w:val="single" w:sz="4" w:space="0" w:color="000000"/>
              <w:left w:val="single" w:sz="4" w:space="0" w:color="000000"/>
              <w:bottom w:val="single" w:sz="4" w:space="0" w:color="000000"/>
              <w:right w:val="nil"/>
            </w:tcBorders>
            <w:hideMark/>
          </w:tcPr>
          <w:p w:rsidR="001565FF" w:rsidRPr="001565FF" w:rsidRDefault="001565FF" w:rsidP="00E45362">
            <w:pPr>
              <w:snapToGrid w:val="0"/>
              <w:rPr>
                <w:color w:val="000000"/>
                <w:sz w:val="16"/>
                <w:szCs w:val="16"/>
              </w:rPr>
            </w:pPr>
            <w:r w:rsidRPr="001565FF">
              <w:rPr>
                <w:sz w:val="16"/>
                <w:szCs w:val="16"/>
              </w:rPr>
              <w:t>Специалист 1 категории отдела ЗАГС Администрации Петуховского муниципального округа</w:t>
            </w:r>
          </w:p>
        </w:tc>
        <w:tc>
          <w:tcPr>
            <w:tcW w:w="2100" w:type="dxa"/>
            <w:tcBorders>
              <w:top w:val="single" w:sz="4" w:space="0" w:color="000000"/>
              <w:left w:val="single" w:sz="4" w:space="0" w:color="000000"/>
              <w:bottom w:val="single" w:sz="4" w:space="0" w:color="000000"/>
              <w:right w:val="single" w:sz="4" w:space="0" w:color="000000"/>
            </w:tcBorders>
            <w:hideMark/>
          </w:tcPr>
          <w:p w:rsidR="001565FF" w:rsidRPr="001565FF" w:rsidRDefault="001565FF" w:rsidP="00E45362">
            <w:pPr>
              <w:snapToGrid w:val="0"/>
              <w:jc w:val="center"/>
              <w:rPr>
                <w:sz w:val="16"/>
                <w:szCs w:val="16"/>
              </w:rPr>
            </w:pPr>
            <w:r w:rsidRPr="001565FF">
              <w:rPr>
                <w:color w:val="000000"/>
                <w:sz w:val="16"/>
                <w:szCs w:val="16"/>
              </w:rPr>
              <w:t>32,77</w:t>
            </w:r>
          </w:p>
        </w:tc>
      </w:tr>
    </w:tbl>
    <w:p w:rsidR="006B711E" w:rsidRPr="006B711E" w:rsidRDefault="006B711E" w:rsidP="006B711E">
      <w:pPr>
        <w:tabs>
          <w:tab w:val="left" w:pos="2895"/>
          <w:tab w:val="center" w:pos="4682"/>
        </w:tabs>
        <w:spacing w:line="0" w:lineRule="atLeast"/>
        <w:jc w:val="center"/>
        <w:textAlignment w:val="baseline"/>
        <w:rPr>
          <w:rFonts w:eastAsia="Lucida Sans Unicode"/>
          <w:bCs/>
          <w:kern w:val="1"/>
          <w:sz w:val="16"/>
          <w:szCs w:val="16"/>
          <w:lang w:eastAsia="hi-IN" w:bidi="hi-IN"/>
        </w:rPr>
      </w:pPr>
      <w:r w:rsidRPr="006B711E">
        <w:rPr>
          <w:rFonts w:eastAsia="Lucida Sans Unicode"/>
          <w:bCs/>
          <w:kern w:val="1"/>
          <w:sz w:val="16"/>
          <w:szCs w:val="16"/>
          <w:lang w:eastAsia="hi-IN" w:bidi="hi-IN"/>
        </w:rPr>
        <w:t>РОССИЙСКАЯ ФЕДЕРАЦИЯ</w:t>
      </w:r>
    </w:p>
    <w:p w:rsidR="006B711E" w:rsidRPr="006B711E" w:rsidRDefault="006B711E" w:rsidP="006B711E">
      <w:pPr>
        <w:spacing w:line="0" w:lineRule="atLeast"/>
        <w:jc w:val="center"/>
        <w:textAlignment w:val="baseline"/>
        <w:rPr>
          <w:rFonts w:eastAsia="Lucida Sans Unicode"/>
          <w:bCs/>
          <w:kern w:val="1"/>
          <w:sz w:val="16"/>
          <w:szCs w:val="16"/>
          <w:lang w:eastAsia="hi-IN" w:bidi="hi-IN"/>
        </w:rPr>
      </w:pPr>
      <w:r w:rsidRPr="006B711E">
        <w:rPr>
          <w:rFonts w:eastAsia="Lucida Sans Unicode"/>
          <w:bCs/>
          <w:kern w:val="1"/>
          <w:sz w:val="16"/>
          <w:szCs w:val="16"/>
          <w:lang w:eastAsia="hi-IN" w:bidi="hi-IN"/>
        </w:rPr>
        <w:t>КУРГАНСКАЯ ОБЛАСТЬ</w:t>
      </w:r>
    </w:p>
    <w:p w:rsidR="006B711E" w:rsidRPr="006B711E" w:rsidRDefault="006B711E" w:rsidP="006B711E">
      <w:pPr>
        <w:spacing w:line="0" w:lineRule="atLeast"/>
        <w:jc w:val="center"/>
        <w:textAlignment w:val="baseline"/>
        <w:rPr>
          <w:rFonts w:eastAsia="Lucida Sans Unicode"/>
          <w:kern w:val="1"/>
          <w:sz w:val="16"/>
          <w:szCs w:val="16"/>
          <w:lang w:eastAsia="hi-IN" w:bidi="hi-IN"/>
        </w:rPr>
      </w:pPr>
      <w:r w:rsidRPr="006B711E">
        <w:rPr>
          <w:rFonts w:eastAsia="Lucida Sans Unicode"/>
          <w:bCs/>
          <w:kern w:val="1"/>
          <w:sz w:val="16"/>
          <w:szCs w:val="16"/>
          <w:lang w:eastAsia="hi-IN" w:bidi="hi-IN"/>
        </w:rPr>
        <w:t>ДУМА ПЕТУХОВСКОГО МУНИЦИПАЛЬНОГО ОКРУГА</w:t>
      </w:r>
    </w:p>
    <w:p w:rsidR="006B711E" w:rsidRPr="006B711E" w:rsidRDefault="006B711E" w:rsidP="006B711E">
      <w:pPr>
        <w:spacing w:line="0" w:lineRule="atLeast"/>
        <w:jc w:val="center"/>
        <w:textAlignment w:val="baseline"/>
        <w:rPr>
          <w:rFonts w:eastAsia="Lucida Sans Unicode"/>
          <w:kern w:val="1"/>
          <w:sz w:val="16"/>
          <w:szCs w:val="16"/>
          <w:lang w:eastAsia="hi-IN" w:bidi="hi-IN"/>
        </w:rPr>
      </w:pPr>
    </w:p>
    <w:p w:rsidR="006B711E" w:rsidRPr="006B711E" w:rsidRDefault="006B711E" w:rsidP="006B711E">
      <w:pPr>
        <w:spacing w:after="120" w:line="100" w:lineRule="atLeast"/>
        <w:jc w:val="center"/>
        <w:textAlignment w:val="baseline"/>
        <w:rPr>
          <w:rFonts w:ascii="Calibri" w:hAnsi="Calibri" w:cs="Calibri"/>
          <w:sz w:val="16"/>
          <w:szCs w:val="16"/>
        </w:rPr>
      </w:pPr>
      <w:r w:rsidRPr="006B711E">
        <w:rPr>
          <w:rFonts w:eastAsia="Lucida Sans Unicode"/>
          <w:b/>
          <w:bCs/>
          <w:kern w:val="1"/>
          <w:sz w:val="16"/>
          <w:szCs w:val="16"/>
          <w:lang w:eastAsia="hi-IN" w:bidi="hi-IN"/>
        </w:rPr>
        <w:t xml:space="preserve">РЕШЕНИЕ </w:t>
      </w:r>
    </w:p>
    <w:p w:rsidR="006B711E" w:rsidRPr="006B711E" w:rsidRDefault="006B711E" w:rsidP="006B711E">
      <w:pPr>
        <w:autoSpaceDE w:val="0"/>
        <w:jc w:val="center"/>
        <w:rPr>
          <w:rFonts w:ascii="Calibri" w:hAnsi="Calibri" w:cs="Calibri"/>
          <w:sz w:val="16"/>
          <w:szCs w:val="16"/>
        </w:rPr>
      </w:pPr>
    </w:p>
    <w:p w:rsidR="006B711E" w:rsidRPr="006B711E" w:rsidRDefault="006B711E" w:rsidP="006B711E">
      <w:pPr>
        <w:autoSpaceDE w:val="0"/>
        <w:rPr>
          <w:color w:val="000000"/>
          <w:sz w:val="16"/>
          <w:szCs w:val="16"/>
        </w:rPr>
      </w:pPr>
      <w:r w:rsidRPr="006B711E">
        <w:rPr>
          <w:color w:val="000000"/>
          <w:sz w:val="16"/>
          <w:szCs w:val="16"/>
        </w:rPr>
        <w:t xml:space="preserve">       от _27_ мая 2022 года     №  _244_     </w:t>
      </w:r>
    </w:p>
    <w:p w:rsidR="006B711E" w:rsidRPr="006B711E" w:rsidRDefault="006B711E" w:rsidP="006B711E">
      <w:pPr>
        <w:autoSpaceDE w:val="0"/>
        <w:rPr>
          <w:rFonts w:ascii="Calibri" w:hAnsi="Calibri" w:cs="Calibri"/>
          <w:sz w:val="16"/>
          <w:szCs w:val="16"/>
        </w:rPr>
      </w:pPr>
      <w:r w:rsidRPr="006B711E">
        <w:rPr>
          <w:color w:val="000000"/>
          <w:sz w:val="16"/>
          <w:szCs w:val="16"/>
        </w:rPr>
        <w:t xml:space="preserve">      г. Петухово</w:t>
      </w:r>
    </w:p>
    <w:p w:rsidR="006B711E" w:rsidRPr="006B711E" w:rsidRDefault="006B711E" w:rsidP="006B711E">
      <w:pPr>
        <w:autoSpaceDE w:val="0"/>
        <w:jc w:val="center"/>
        <w:rPr>
          <w:rFonts w:ascii="Calibri" w:hAnsi="Calibri" w:cs="Calibri"/>
          <w:sz w:val="16"/>
          <w:szCs w:val="16"/>
        </w:rPr>
      </w:pPr>
    </w:p>
    <w:p w:rsidR="006B711E" w:rsidRPr="006B711E" w:rsidRDefault="006B711E" w:rsidP="006B711E">
      <w:pPr>
        <w:pStyle w:val="a4"/>
        <w:tabs>
          <w:tab w:val="left" w:pos="9355"/>
        </w:tabs>
        <w:spacing w:before="0" w:after="0"/>
        <w:ind w:right="-5"/>
        <w:jc w:val="center"/>
        <w:rPr>
          <w:sz w:val="16"/>
          <w:szCs w:val="16"/>
        </w:rPr>
      </w:pPr>
      <w:proofErr w:type="gramStart"/>
      <w:r w:rsidRPr="006B711E">
        <w:rPr>
          <w:b/>
          <w:bCs/>
          <w:sz w:val="16"/>
          <w:szCs w:val="16"/>
        </w:rPr>
        <w:t xml:space="preserve">О внесении изменений в решение Думы Петуховского муниципального округа Курганской области от 29 декабря 2021 года № 130 «О размещении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Петуховского муниципального округа Курганской </w:t>
      </w:r>
      <w:r w:rsidRPr="006B711E">
        <w:rPr>
          <w:b/>
          <w:bCs/>
          <w:sz w:val="16"/>
          <w:szCs w:val="16"/>
        </w:rPr>
        <w:lastRenderedPageBreak/>
        <w:t>области и руководителей муниципальных учреждений Петуховского муниципального округа Курганской области, и членов их семей на официальном</w:t>
      </w:r>
      <w:proofErr w:type="gramEnd"/>
      <w:r w:rsidRPr="006B711E">
        <w:rPr>
          <w:b/>
          <w:bCs/>
          <w:sz w:val="16"/>
          <w:szCs w:val="16"/>
        </w:rPr>
        <w:t xml:space="preserve"> </w:t>
      </w:r>
      <w:proofErr w:type="gramStart"/>
      <w:r w:rsidRPr="006B711E">
        <w:rPr>
          <w:b/>
          <w:bCs/>
          <w:sz w:val="16"/>
          <w:szCs w:val="16"/>
        </w:rPr>
        <w:t>сайте</w:t>
      </w:r>
      <w:proofErr w:type="gramEnd"/>
      <w:r w:rsidRPr="006B711E">
        <w:rPr>
          <w:b/>
          <w:bCs/>
          <w:sz w:val="16"/>
          <w:szCs w:val="16"/>
        </w:rPr>
        <w:t xml:space="preserve"> органа местного самоуправления Петуховского муниципального округа Курганской области и предоставления этих сведений общероссийским, региональным и муниципальным средствам массовой информации для опубликования»</w:t>
      </w:r>
    </w:p>
    <w:p w:rsidR="006B711E" w:rsidRPr="006B711E" w:rsidRDefault="006B711E" w:rsidP="006B711E">
      <w:pPr>
        <w:suppressAutoHyphens w:val="0"/>
        <w:ind w:firstLine="709"/>
        <w:jc w:val="both"/>
        <w:rPr>
          <w:sz w:val="16"/>
          <w:szCs w:val="16"/>
        </w:rPr>
      </w:pPr>
    </w:p>
    <w:p w:rsidR="006B711E" w:rsidRPr="006B711E" w:rsidRDefault="006B711E" w:rsidP="006B711E">
      <w:pPr>
        <w:shd w:val="clear" w:color="auto" w:fill="FFFFFF"/>
        <w:suppressAutoHyphens w:val="0"/>
        <w:jc w:val="both"/>
        <w:rPr>
          <w:sz w:val="16"/>
          <w:szCs w:val="16"/>
        </w:rPr>
      </w:pPr>
      <w:r w:rsidRPr="006B711E">
        <w:rPr>
          <w:sz w:val="16"/>
          <w:szCs w:val="16"/>
        </w:rPr>
        <w:t xml:space="preserve">       </w:t>
      </w:r>
      <w:proofErr w:type="gramStart"/>
      <w:r w:rsidRPr="006B711E">
        <w:rPr>
          <w:color w:val="000000"/>
          <w:sz w:val="16"/>
          <w:szCs w:val="16"/>
        </w:rPr>
        <w:t>В целях приведения нормативного правового акта в соответствие с действующим законодательством, рассмотрев экспертное заключение Главного правового управления Аппарата Губернатора Курганской области от 08.04.2022 г. № 09-06-355/эз на решение Думы Петуховского муниципального округа Курганской области от 29 декабря 2021 года № 130 «О размещении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w:t>
      </w:r>
      <w:proofErr w:type="gramEnd"/>
      <w:r w:rsidRPr="006B711E">
        <w:rPr>
          <w:color w:val="000000"/>
          <w:sz w:val="16"/>
          <w:szCs w:val="16"/>
        </w:rPr>
        <w:t xml:space="preserve"> </w:t>
      </w:r>
      <w:proofErr w:type="gramStart"/>
      <w:r w:rsidRPr="006B711E">
        <w:rPr>
          <w:color w:val="000000"/>
          <w:sz w:val="16"/>
          <w:szCs w:val="16"/>
        </w:rPr>
        <w:t>органах местного самоуправления Петуховского муниципального округа Курганской области и руководителей муниципальных учреждений Петуховского муниципального округа Курганской области, и членов их семей на официальном сайте органа местного самоуправления Петуховского муниципального округа Курганской области и предоставления этих сведений общероссийским, региональным и муниципальным средствам массовой информации для опубликования»</w:t>
      </w:r>
      <w:r w:rsidRPr="006B711E">
        <w:rPr>
          <w:color w:val="000000"/>
          <w:kern w:val="1"/>
          <w:sz w:val="16"/>
          <w:szCs w:val="16"/>
        </w:rPr>
        <w:t>, руководствуясь Федеральным законом от 3 декабря 2012 года № 230-ФЗ «О контроле за соответствием расходов лиц</w:t>
      </w:r>
      <w:proofErr w:type="gramEnd"/>
      <w:r w:rsidRPr="006B711E">
        <w:rPr>
          <w:color w:val="000000"/>
          <w:kern w:val="1"/>
          <w:sz w:val="16"/>
          <w:szCs w:val="16"/>
        </w:rPr>
        <w:t>, замещающих государственные должности, и иных лиц их доходам», Дума Петуховского муниципального округа Курганской области РЕШИЛА:</w:t>
      </w:r>
    </w:p>
    <w:p w:rsidR="006B711E" w:rsidRPr="006B711E" w:rsidRDefault="006B711E" w:rsidP="006B711E">
      <w:pPr>
        <w:suppressAutoHyphens w:val="0"/>
        <w:jc w:val="both"/>
        <w:rPr>
          <w:sz w:val="16"/>
          <w:szCs w:val="16"/>
        </w:rPr>
      </w:pPr>
      <w:r w:rsidRPr="006B711E">
        <w:rPr>
          <w:sz w:val="16"/>
          <w:szCs w:val="16"/>
        </w:rPr>
        <w:tab/>
        <w:t xml:space="preserve">1. </w:t>
      </w:r>
      <w:proofErr w:type="gramStart"/>
      <w:r w:rsidRPr="006B711E">
        <w:rPr>
          <w:sz w:val="16"/>
          <w:szCs w:val="16"/>
        </w:rPr>
        <w:t>Внести изменения в приложение к решению Думы Петуховского муниципального округа от 29 декабря 2021 года № 130 «О размещении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Петуховского муниципального округа Курганской области и руководителей муниципальных учреждений Петуховского муниципального округа Курганской области, и членов их семей на официальном сайте</w:t>
      </w:r>
      <w:proofErr w:type="gramEnd"/>
      <w:r w:rsidRPr="006B711E">
        <w:rPr>
          <w:sz w:val="16"/>
          <w:szCs w:val="16"/>
        </w:rPr>
        <w:t xml:space="preserve"> органа местного самоуправления Петуховского муниципального округа Курганской области и предоставления этих сведений общероссийским, региональным и муниципальным средствам массовой информации для опубликования» и изложить его в новой редакции согласно приложению к настоящему решению.</w:t>
      </w:r>
    </w:p>
    <w:p w:rsidR="006B711E" w:rsidRPr="006B711E" w:rsidRDefault="006B711E" w:rsidP="006B711E">
      <w:pPr>
        <w:suppressAutoHyphens w:val="0"/>
        <w:jc w:val="both"/>
        <w:rPr>
          <w:sz w:val="16"/>
          <w:szCs w:val="16"/>
        </w:rPr>
      </w:pPr>
      <w:r w:rsidRPr="006B711E">
        <w:rPr>
          <w:sz w:val="16"/>
          <w:szCs w:val="16"/>
        </w:rPr>
        <w:tab/>
        <w:t>2. Опубликовать настоящее решение в установленном порядке.</w:t>
      </w:r>
    </w:p>
    <w:p w:rsidR="006B711E" w:rsidRPr="006B711E" w:rsidRDefault="006B711E" w:rsidP="006B711E">
      <w:pPr>
        <w:jc w:val="both"/>
        <w:rPr>
          <w:sz w:val="16"/>
          <w:szCs w:val="16"/>
        </w:rPr>
      </w:pPr>
      <w:r w:rsidRPr="006B711E">
        <w:rPr>
          <w:sz w:val="16"/>
          <w:szCs w:val="16"/>
        </w:rPr>
        <w:tab/>
        <w:t>3. Настоящее решение вступает в силу после его официального опубликования.</w:t>
      </w:r>
    </w:p>
    <w:p w:rsidR="006B711E" w:rsidRPr="006B711E" w:rsidRDefault="006B711E" w:rsidP="006B711E">
      <w:pPr>
        <w:jc w:val="both"/>
        <w:rPr>
          <w:sz w:val="16"/>
          <w:szCs w:val="16"/>
        </w:rPr>
      </w:pPr>
      <w:r w:rsidRPr="006B711E">
        <w:rPr>
          <w:sz w:val="16"/>
          <w:szCs w:val="16"/>
        </w:rPr>
        <w:t xml:space="preserve">           4. </w:t>
      </w:r>
      <w:proofErr w:type="gramStart"/>
      <w:r w:rsidRPr="006B711E">
        <w:rPr>
          <w:sz w:val="16"/>
          <w:szCs w:val="16"/>
        </w:rPr>
        <w:t>Контроль за</w:t>
      </w:r>
      <w:proofErr w:type="gramEnd"/>
      <w:r w:rsidRPr="006B711E">
        <w:rPr>
          <w:sz w:val="16"/>
          <w:szCs w:val="16"/>
        </w:rPr>
        <w:t xml:space="preserve"> исполнением настоящего решения возложить на мандатную комиссию Думы Петуховского муниципального округа.</w:t>
      </w:r>
    </w:p>
    <w:p w:rsidR="006B711E" w:rsidRPr="006B711E" w:rsidRDefault="006B711E" w:rsidP="006B711E">
      <w:pPr>
        <w:jc w:val="both"/>
        <w:rPr>
          <w:sz w:val="16"/>
          <w:szCs w:val="16"/>
        </w:rPr>
      </w:pPr>
      <w:r w:rsidRPr="006B711E">
        <w:rPr>
          <w:sz w:val="16"/>
          <w:szCs w:val="16"/>
        </w:rPr>
        <w:t xml:space="preserve">        </w:t>
      </w:r>
    </w:p>
    <w:p w:rsidR="006B711E" w:rsidRPr="006B711E" w:rsidRDefault="006B711E" w:rsidP="00E45362">
      <w:pPr>
        <w:rPr>
          <w:rFonts w:eastAsia="Lucida Sans Unicode"/>
          <w:kern w:val="1"/>
          <w:sz w:val="16"/>
          <w:szCs w:val="16"/>
        </w:rPr>
      </w:pPr>
      <w:r w:rsidRPr="006B711E">
        <w:rPr>
          <w:sz w:val="16"/>
          <w:szCs w:val="16"/>
        </w:rPr>
        <w:tab/>
      </w:r>
      <w:r w:rsidRPr="006B711E">
        <w:rPr>
          <w:rFonts w:eastAsia="Lucida Sans Unicode"/>
          <w:kern w:val="1"/>
          <w:sz w:val="16"/>
          <w:szCs w:val="16"/>
        </w:rPr>
        <w:t xml:space="preserve">Председатель Думы </w:t>
      </w:r>
      <w:r w:rsidR="00E45362">
        <w:rPr>
          <w:rFonts w:eastAsia="Lucida Sans Unicode"/>
          <w:kern w:val="1"/>
          <w:sz w:val="16"/>
          <w:szCs w:val="16"/>
        </w:rPr>
        <w:t xml:space="preserve"> </w:t>
      </w:r>
      <w:r w:rsidRPr="006B711E">
        <w:rPr>
          <w:rFonts w:eastAsia="Lucida Sans Unicode"/>
          <w:kern w:val="1"/>
          <w:sz w:val="16"/>
          <w:szCs w:val="16"/>
        </w:rPr>
        <w:t xml:space="preserve">Петуховского муниципального округа                                                                   Е.Ф. Николаенко        </w:t>
      </w:r>
    </w:p>
    <w:p w:rsidR="006B711E" w:rsidRPr="006B711E" w:rsidRDefault="00E45362" w:rsidP="006B711E">
      <w:pPr>
        <w:spacing w:line="0" w:lineRule="atLeast"/>
        <w:jc w:val="both"/>
        <w:rPr>
          <w:sz w:val="16"/>
          <w:szCs w:val="16"/>
        </w:rPr>
      </w:pPr>
      <w:r>
        <w:rPr>
          <w:rFonts w:eastAsia="Lucida Sans Unicode"/>
          <w:kern w:val="1"/>
          <w:sz w:val="16"/>
          <w:szCs w:val="16"/>
        </w:rPr>
        <w:t xml:space="preserve">                  </w:t>
      </w:r>
      <w:r w:rsidR="006B711E" w:rsidRPr="006B711E">
        <w:rPr>
          <w:rFonts w:eastAsia="Lucida Sans Unicode"/>
          <w:kern w:val="1"/>
          <w:sz w:val="16"/>
          <w:szCs w:val="16"/>
        </w:rPr>
        <w:t xml:space="preserve">Глава Петуховского муниципального округа                                                      </w:t>
      </w:r>
      <w:r>
        <w:rPr>
          <w:rFonts w:eastAsia="Lucida Sans Unicode"/>
          <w:kern w:val="1"/>
          <w:sz w:val="16"/>
          <w:szCs w:val="16"/>
        </w:rPr>
        <w:t xml:space="preserve">                                    </w:t>
      </w:r>
      <w:r w:rsidR="006B711E" w:rsidRPr="006B711E">
        <w:rPr>
          <w:rFonts w:eastAsia="Lucida Sans Unicode"/>
          <w:kern w:val="1"/>
          <w:sz w:val="16"/>
          <w:szCs w:val="16"/>
        </w:rPr>
        <w:t xml:space="preserve">  И.В. Арзин</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27"/>
        <w:gridCol w:w="4866"/>
      </w:tblGrid>
      <w:tr w:rsidR="006B711E" w:rsidRPr="006B711E" w:rsidTr="00E45362">
        <w:trPr>
          <w:trHeight w:val="831"/>
        </w:trPr>
        <w:tc>
          <w:tcPr>
            <w:tcW w:w="4827" w:type="dxa"/>
            <w:shd w:val="clear" w:color="auto" w:fill="auto"/>
          </w:tcPr>
          <w:p w:rsidR="006B711E" w:rsidRPr="006B711E" w:rsidRDefault="00E45362" w:rsidP="00E45362">
            <w:pPr>
              <w:pStyle w:val="a5"/>
              <w:snapToGrid w:val="0"/>
              <w:jc w:val="both"/>
              <w:rPr>
                <w:rFonts w:eastAsia="Calibri"/>
                <w:sz w:val="16"/>
                <w:szCs w:val="16"/>
              </w:rPr>
            </w:pPr>
            <w:r>
              <w:rPr>
                <w:sz w:val="16"/>
                <w:szCs w:val="16"/>
              </w:rPr>
              <w:t xml:space="preserve"> </w:t>
            </w:r>
            <w:r w:rsidR="006B711E" w:rsidRPr="006B711E">
              <w:rPr>
                <w:rFonts w:eastAsia="Calibri"/>
                <w:sz w:val="16"/>
                <w:szCs w:val="16"/>
              </w:rPr>
              <w:t xml:space="preserve">                                                                                 </w:t>
            </w:r>
          </w:p>
          <w:p w:rsidR="006B711E" w:rsidRPr="006B711E" w:rsidRDefault="006B711E" w:rsidP="00E45362">
            <w:pPr>
              <w:pStyle w:val="a5"/>
              <w:snapToGrid w:val="0"/>
              <w:jc w:val="both"/>
              <w:rPr>
                <w:rFonts w:eastAsia="Calibri"/>
                <w:sz w:val="16"/>
                <w:szCs w:val="16"/>
              </w:rPr>
            </w:pPr>
          </w:p>
          <w:p w:rsidR="006B711E" w:rsidRPr="006B711E" w:rsidRDefault="006B711E" w:rsidP="00E45362">
            <w:pPr>
              <w:pStyle w:val="a5"/>
              <w:snapToGrid w:val="0"/>
              <w:jc w:val="both"/>
              <w:rPr>
                <w:sz w:val="16"/>
                <w:szCs w:val="16"/>
              </w:rPr>
            </w:pPr>
          </w:p>
        </w:tc>
        <w:tc>
          <w:tcPr>
            <w:tcW w:w="4866" w:type="dxa"/>
            <w:shd w:val="clear" w:color="auto" w:fill="auto"/>
          </w:tcPr>
          <w:p w:rsidR="006B711E" w:rsidRPr="006B711E" w:rsidRDefault="006B711E" w:rsidP="00E45362">
            <w:pPr>
              <w:jc w:val="both"/>
              <w:rPr>
                <w:rFonts w:eastAsia="Calibri"/>
                <w:sz w:val="16"/>
                <w:szCs w:val="16"/>
              </w:rPr>
            </w:pPr>
            <w:r w:rsidRPr="006B711E">
              <w:rPr>
                <w:rFonts w:eastAsia="Calibri"/>
                <w:sz w:val="16"/>
                <w:szCs w:val="16"/>
              </w:rPr>
              <w:t xml:space="preserve">Приложение </w:t>
            </w:r>
          </w:p>
          <w:p w:rsidR="006B711E" w:rsidRPr="006B711E" w:rsidRDefault="006B711E" w:rsidP="00E45362">
            <w:pPr>
              <w:jc w:val="both"/>
              <w:rPr>
                <w:rFonts w:eastAsia="Calibri"/>
                <w:sz w:val="16"/>
                <w:szCs w:val="16"/>
              </w:rPr>
            </w:pPr>
            <w:r w:rsidRPr="006B711E">
              <w:rPr>
                <w:rFonts w:eastAsia="Calibri"/>
                <w:sz w:val="16"/>
                <w:szCs w:val="16"/>
              </w:rPr>
              <w:t xml:space="preserve">к решению Думы Петуховского </w:t>
            </w:r>
            <w:proofErr w:type="gramStart"/>
            <w:r w:rsidRPr="006B711E">
              <w:rPr>
                <w:rFonts w:eastAsia="Calibri"/>
                <w:sz w:val="16"/>
                <w:szCs w:val="16"/>
              </w:rPr>
              <w:t>муниципального</w:t>
            </w:r>
            <w:proofErr w:type="gramEnd"/>
            <w:r w:rsidRPr="006B711E">
              <w:rPr>
                <w:rFonts w:eastAsia="Calibri"/>
                <w:sz w:val="16"/>
                <w:szCs w:val="16"/>
              </w:rPr>
              <w:t xml:space="preserve"> </w:t>
            </w:r>
          </w:p>
          <w:p w:rsidR="006B711E" w:rsidRPr="006B711E" w:rsidRDefault="006B711E" w:rsidP="00E45362">
            <w:pPr>
              <w:jc w:val="both"/>
              <w:rPr>
                <w:rFonts w:eastAsia="Calibri"/>
                <w:sz w:val="16"/>
                <w:szCs w:val="16"/>
              </w:rPr>
            </w:pPr>
            <w:r w:rsidRPr="006B711E">
              <w:rPr>
                <w:rFonts w:eastAsia="Calibri"/>
                <w:sz w:val="16"/>
                <w:szCs w:val="16"/>
              </w:rPr>
              <w:t>округа Курганской области от 27 мая 2022 года № 244_</w:t>
            </w:r>
          </w:p>
          <w:p w:rsidR="006B711E" w:rsidRPr="006B711E" w:rsidRDefault="006B711E" w:rsidP="00E45362">
            <w:pPr>
              <w:rPr>
                <w:sz w:val="16"/>
                <w:szCs w:val="16"/>
              </w:rPr>
            </w:pPr>
            <w:proofErr w:type="gramStart"/>
            <w:r w:rsidRPr="006B711E">
              <w:rPr>
                <w:rFonts w:eastAsia="Calibri"/>
                <w:sz w:val="16"/>
                <w:szCs w:val="16"/>
              </w:rPr>
              <w:t>«О внесении изменений в решение Думы Петуховского муниципального округа Курганской области от 29 декабря 2021 года № 130 «О размещении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Петуховского муниципального округа Курганской области и руководителей муниципальных учреждений Петуховского муниципального округа Курганской области, и членов их семей на официальном</w:t>
            </w:r>
            <w:proofErr w:type="gramEnd"/>
            <w:r w:rsidRPr="006B711E">
              <w:rPr>
                <w:rFonts w:eastAsia="Calibri"/>
                <w:sz w:val="16"/>
                <w:szCs w:val="16"/>
              </w:rPr>
              <w:t xml:space="preserve"> </w:t>
            </w:r>
            <w:proofErr w:type="gramStart"/>
            <w:r w:rsidRPr="006B711E">
              <w:rPr>
                <w:rFonts w:eastAsia="Calibri"/>
                <w:sz w:val="16"/>
                <w:szCs w:val="16"/>
              </w:rPr>
              <w:t>сайте</w:t>
            </w:r>
            <w:proofErr w:type="gramEnd"/>
            <w:r w:rsidRPr="006B711E">
              <w:rPr>
                <w:rFonts w:eastAsia="Calibri"/>
                <w:sz w:val="16"/>
                <w:szCs w:val="16"/>
              </w:rPr>
              <w:t xml:space="preserve"> органа местного самоуправления Петуховского муниципального округа Курганской области и предоставления этих сведений общероссийским, региональным и муниципальным средствам массовой информации для опубликования»</w:t>
            </w:r>
          </w:p>
        </w:tc>
      </w:tr>
    </w:tbl>
    <w:p w:rsidR="006B711E" w:rsidRPr="006B711E" w:rsidRDefault="006B711E" w:rsidP="006B711E">
      <w:pPr>
        <w:jc w:val="both"/>
        <w:rPr>
          <w:sz w:val="16"/>
          <w:szCs w:val="16"/>
        </w:rPr>
      </w:pPr>
    </w:p>
    <w:p w:rsidR="006B711E" w:rsidRPr="006B711E" w:rsidRDefault="006B711E" w:rsidP="006B711E">
      <w:pPr>
        <w:jc w:val="center"/>
        <w:rPr>
          <w:sz w:val="16"/>
          <w:szCs w:val="16"/>
        </w:rPr>
      </w:pPr>
      <w:proofErr w:type="gramStart"/>
      <w:r w:rsidRPr="006B711E">
        <w:rPr>
          <w:b/>
          <w:bCs/>
          <w:sz w:val="16"/>
          <w:szCs w:val="16"/>
        </w:rPr>
        <w:t>Порядок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Петуховского муниципального округа Курганской области и руководителей муниципальных учреждений Петуховского муниципального округа Курганской области, и членов их семей на официальном сайте органа местного самоуправления Петуховского муниципального округа Курганской области и предоставления этих сведений общероссийским, региональным и муниципальным</w:t>
      </w:r>
      <w:proofErr w:type="gramEnd"/>
      <w:r w:rsidRPr="006B711E">
        <w:rPr>
          <w:b/>
          <w:bCs/>
          <w:sz w:val="16"/>
          <w:szCs w:val="16"/>
        </w:rPr>
        <w:t xml:space="preserve"> средствам массовой информации для опубликования</w:t>
      </w:r>
    </w:p>
    <w:p w:rsidR="006B711E" w:rsidRPr="006B711E" w:rsidRDefault="006B711E" w:rsidP="006B711E">
      <w:pPr>
        <w:suppressAutoHyphens w:val="0"/>
        <w:ind w:firstLine="709"/>
        <w:jc w:val="both"/>
        <w:rPr>
          <w:sz w:val="16"/>
          <w:szCs w:val="16"/>
        </w:rPr>
      </w:pPr>
    </w:p>
    <w:p w:rsidR="006B711E" w:rsidRPr="006B711E" w:rsidRDefault="006B711E" w:rsidP="006B711E">
      <w:pPr>
        <w:suppressAutoHyphens w:val="0"/>
        <w:ind w:firstLine="709"/>
        <w:jc w:val="both"/>
        <w:rPr>
          <w:sz w:val="16"/>
          <w:szCs w:val="16"/>
        </w:rPr>
      </w:pPr>
      <w:r w:rsidRPr="006B711E">
        <w:rPr>
          <w:sz w:val="16"/>
          <w:szCs w:val="16"/>
        </w:rPr>
        <w:t xml:space="preserve">1. </w:t>
      </w:r>
      <w:proofErr w:type="gramStart"/>
      <w:r w:rsidRPr="006B711E">
        <w:rPr>
          <w:sz w:val="16"/>
          <w:szCs w:val="16"/>
        </w:rPr>
        <w:t>Настоящий Порядок устанавливает процедуру размещения сведений о доходах, расходах, об имуществе и обязательствах имущественного характера лиц, замещающих муниципальные должности в Петуховском</w:t>
      </w:r>
      <w:r w:rsidRPr="006B711E">
        <w:rPr>
          <w:bCs/>
          <w:sz w:val="16"/>
          <w:szCs w:val="16"/>
        </w:rPr>
        <w:t xml:space="preserve"> муниципальном округе Курганской области</w:t>
      </w:r>
      <w:r w:rsidRPr="006B711E">
        <w:rPr>
          <w:sz w:val="16"/>
          <w:szCs w:val="16"/>
        </w:rPr>
        <w:t>, должности муниципальной службы, включенные в соответствующие перечни, установленные нормативными правовыми актами органов местного самоуправления Петуховского</w:t>
      </w:r>
      <w:r w:rsidRPr="006B711E">
        <w:rPr>
          <w:bCs/>
          <w:sz w:val="16"/>
          <w:szCs w:val="16"/>
        </w:rPr>
        <w:t xml:space="preserve"> муниципального округа Курганской области</w:t>
      </w:r>
      <w:r w:rsidRPr="006B711E">
        <w:rPr>
          <w:sz w:val="16"/>
          <w:szCs w:val="16"/>
        </w:rPr>
        <w:t xml:space="preserve"> (далее соответственно — сведения, лицо, замещающее муниципальную должность, должность муниципальной службы), их супругов и несовершеннолетних детей, сведений</w:t>
      </w:r>
      <w:proofErr w:type="gramEnd"/>
      <w:r w:rsidRPr="006B711E">
        <w:rPr>
          <w:sz w:val="16"/>
          <w:szCs w:val="16"/>
        </w:rPr>
        <w:t xml:space="preserve"> </w:t>
      </w:r>
      <w:proofErr w:type="gramStart"/>
      <w:r w:rsidRPr="006B711E">
        <w:rPr>
          <w:sz w:val="16"/>
          <w:szCs w:val="16"/>
        </w:rPr>
        <w:t>о доходах, об имуществе и обязательствах имущественного характера руководителей муниципальных учреждений Петуховского</w:t>
      </w:r>
      <w:r w:rsidRPr="006B711E">
        <w:rPr>
          <w:bCs/>
          <w:sz w:val="16"/>
          <w:szCs w:val="16"/>
        </w:rPr>
        <w:t xml:space="preserve"> муниципального округа Курганской области</w:t>
      </w:r>
      <w:r w:rsidRPr="006B711E">
        <w:rPr>
          <w:sz w:val="16"/>
          <w:szCs w:val="16"/>
        </w:rPr>
        <w:t xml:space="preserve"> (далее соответственно — сведения, представленные руководителями муниципальных учреждений, руководитель муниципального учреждения), их супругов и несовершеннолетних детей в информационно-телекоммуникационной сети «Интернет» на официальном сайте органа местного самоуправления Петуховского</w:t>
      </w:r>
      <w:r w:rsidRPr="006B711E">
        <w:rPr>
          <w:bCs/>
          <w:sz w:val="16"/>
          <w:szCs w:val="16"/>
        </w:rPr>
        <w:t xml:space="preserve"> муниципального округа Курганской области</w:t>
      </w:r>
      <w:r w:rsidRPr="006B711E">
        <w:rPr>
          <w:sz w:val="16"/>
          <w:szCs w:val="16"/>
        </w:rPr>
        <w:t xml:space="preserve"> (далее - официальный сайт) и предоставления этих сведений общероссийским, региональным и муниципальным средствам массовой информации</w:t>
      </w:r>
      <w:proofErr w:type="gramEnd"/>
      <w:r w:rsidRPr="006B711E">
        <w:rPr>
          <w:sz w:val="16"/>
          <w:szCs w:val="16"/>
        </w:rPr>
        <w:t xml:space="preserve"> (далее - средства массовой информации) для опубликования в связи с их запросами, если федеральными законами не установлен иной порядок размещения указанных сведений и (или) их предоставления общероссийским, региональным и муниципальным средствам массовой информации для опубликования.</w:t>
      </w:r>
    </w:p>
    <w:p w:rsidR="006B711E" w:rsidRPr="006B711E" w:rsidRDefault="006B711E" w:rsidP="006B711E">
      <w:pPr>
        <w:suppressAutoHyphens w:val="0"/>
        <w:ind w:firstLine="709"/>
        <w:jc w:val="both"/>
        <w:rPr>
          <w:color w:val="000000"/>
          <w:sz w:val="16"/>
          <w:szCs w:val="16"/>
        </w:rPr>
      </w:pPr>
      <w:r w:rsidRPr="006B711E">
        <w:rPr>
          <w:sz w:val="16"/>
          <w:szCs w:val="16"/>
        </w:rPr>
        <w:t>2. Процедура, указанная в пункте 1 настоящего Порядка осуществляется:</w:t>
      </w:r>
    </w:p>
    <w:p w:rsidR="006B711E" w:rsidRPr="006B711E" w:rsidRDefault="006B711E" w:rsidP="006B711E">
      <w:pPr>
        <w:pStyle w:val="a4"/>
        <w:spacing w:before="0" w:after="0"/>
        <w:jc w:val="both"/>
        <w:rPr>
          <w:color w:val="000000"/>
          <w:sz w:val="16"/>
          <w:szCs w:val="16"/>
        </w:rPr>
      </w:pPr>
      <w:r w:rsidRPr="006B711E">
        <w:rPr>
          <w:color w:val="000000"/>
          <w:sz w:val="16"/>
          <w:szCs w:val="16"/>
        </w:rPr>
        <w:tab/>
        <w:t>1) Для сведений, представленных Главой Петуховского</w:t>
      </w:r>
      <w:r w:rsidRPr="006B711E">
        <w:rPr>
          <w:bCs/>
          <w:sz w:val="16"/>
          <w:szCs w:val="16"/>
        </w:rPr>
        <w:t xml:space="preserve"> муниципального округа Курганской области</w:t>
      </w:r>
      <w:r w:rsidRPr="006B711E">
        <w:rPr>
          <w:color w:val="000000"/>
          <w:sz w:val="16"/>
          <w:szCs w:val="16"/>
        </w:rPr>
        <w:t>, лицами, замещающими должности муниципальной службы в Администрации</w:t>
      </w:r>
      <w:r w:rsidRPr="006B711E">
        <w:rPr>
          <w:bCs/>
          <w:sz w:val="16"/>
          <w:szCs w:val="16"/>
        </w:rPr>
        <w:t xml:space="preserve"> Петуховского муниципального округа Курганской области</w:t>
      </w:r>
      <w:r w:rsidRPr="006B711E">
        <w:rPr>
          <w:color w:val="000000"/>
          <w:sz w:val="16"/>
          <w:szCs w:val="16"/>
        </w:rPr>
        <w:t>, главным специалистом отдела организационной и кадровой работы Администрации Петуховского муниципального округа Курганской области (далее — кадровая служба);</w:t>
      </w:r>
    </w:p>
    <w:p w:rsidR="006B711E" w:rsidRPr="006B711E" w:rsidRDefault="006B711E" w:rsidP="006B711E">
      <w:pPr>
        <w:pStyle w:val="a4"/>
        <w:spacing w:before="0" w:after="0"/>
        <w:jc w:val="both"/>
        <w:rPr>
          <w:color w:val="000000"/>
          <w:sz w:val="16"/>
          <w:szCs w:val="16"/>
        </w:rPr>
      </w:pPr>
      <w:r w:rsidRPr="006B711E">
        <w:rPr>
          <w:color w:val="000000"/>
          <w:sz w:val="16"/>
          <w:szCs w:val="16"/>
        </w:rPr>
        <w:tab/>
        <w:t>2) Для сведений, представленных лицами, замещающими муниципальные должности, лицами, замещающими должности муниципальной службы в Петуховском</w:t>
      </w:r>
      <w:r w:rsidRPr="006B711E">
        <w:rPr>
          <w:bCs/>
          <w:sz w:val="16"/>
          <w:szCs w:val="16"/>
        </w:rPr>
        <w:t xml:space="preserve"> муниципальном округе Курганской области</w:t>
      </w:r>
      <w:r w:rsidRPr="006B711E">
        <w:rPr>
          <w:color w:val="000000"/>
          <w:sz w:val="16"/>
          <w:szCs w:val="16"/>
        </w:rPr>
        <w:t xml:space="preserve"> уполномоченным должностным лицом Думы Петуховского муниципального округа Курганской области (далее — уполномоченное должностное лицо);</w:t>
      </w:r>
    </w:p>
    <w:p w:rsidR="006B711E" w:rsidRPr="006B711E" w:rsidRDefault="006B711E" w:rsidP="006B711E">
      <w:pPr>
        <w:pStyle w:val="a4"/>
        <w:spacing w:before="0" w:after="0"/>
        <w:jc w:val="both"/>
        <w:rPr>
          <w:sz w:val="16"/>
          <w:szCs w:val="16"/>
        </w:rPr>
      </w:pPr>
      <w:r w:rsidRPr="006B711E">
        <w:rPr>
          <w:color w:val="000000"/>
          <w:sz w:val="16"/>
          <w:szCs w:val="16"/>
        </w:rPr>
        <w:tab/>
        <w:t>3) Для сведений, представленных руководителями муниципальных учреждений, соответствующей кадровой службой учредителя муниципального учреждения.</w:t>
      </w:r>
    </w:p>
    <w:p w:rsidR="006B711E" w:rsidRPr="006B711E" w:rsidRDefault="006B711E" w:rsidP="006B711E">
      <w:pPr>
        <w:pStyle w:val="a4"/>
        <w:spacing w:before="0" w:after="0"/>
        <w:ind w:firstLine="709"/>
        <w:jc w:val="both"/>
        <w:rPr>
          <w:sz w:val="16"/>
          <w:szCs w:val="16"/>
        </w:rPr>
      </w:pPr>
      <w:r w:rsidRPr="006B711E">
        <w:rPr>
          <w:sz w:val="16"/>
          <w:szCs w:val="16"/>
        </w:rPr>
        <w:t xml:space="preserve">3. На официальном сайте размещаются и средствам массовой информации предоставляются для опубликования следующие сведения </w:t>
      </w:r>
      <w:r w:rsidRPr="006B711E">
        <w:rPr>
          <w:color w:val="000000"/>
          <w:sz w:val="16"/>
          <w:szCs w:val="16"/>
        </w:rPr>
        <w:t>(сведения, представленные руководителями муниципальных учреждений)</w:t>
      </w:r>
      <w:r w:rsidRPr="006B711E">
        <w:rPr>
          <w:sz w:val="16"/>
          <w:szCs w:val="16"/>
        </w:rPr>
        <w:t>:</w:t>
      </w:r>
    </w:p>
    <w:p w:rsidR="006B711E" w:rsidRPr="006B711E" w:rsidRDefault="006B711E" w:rsidP="006B711E">
      <w:pPr>
        <w:pStyle w:val="a4"/>
        <w:spacing w:before="0" w:after="0"/>
        <w:ind w:firstLine="709"/>
        <w:jc w:val="both"/>
        <w:rPr>
          <w:sz w:val="16"/>
          <w:szCs w:val="16"/>
        </w:rPr>
      </w:pPr>
      <w:r w:rsidRPr="006B711E">
        <w:rPr>
          <w:sz w:val="16"/>
          <w:szCs w:val="16"/>
        </w:rPr>
        <w:t>1) перечень объектов недвижимого имущества, принадлежащих лицу, замещающему муниципальную должность, должность муниципальной службы, руководителю муниципального учреждения, его супруге (супругу) и несовершеннолетним детям на праве собственности или находящихся в их пользовании, с указанием вида, площади и страны расположения каждого из таких объектов;</w:t>
      </w:r>
    </w:p>
    <w:p w:rsidR="006B711E" w:rsidRPr="006B711E" w:rsidRDefault="006B711E" w:rsidP="006B711E">
      <w:pPr>
        <w:pStyle w:val="a4"/>
        <w:spacing w:before="0" w:after="0"/>
        <w:ind w:firstLine="709"/>
        <w:jc w:val="both"/>
        <w:rPr>
          <w:sz w:val="16"/>
          <w:szCs w:val="16"/>
        </w:rPr>
      </w:pPr>
      <w:r w:rsidRPr="006B711E">
        <w:rPr>
          <w:sz w:val="16"/>
          <w:szCs w:val="16"/>
        </w:rPr>
        <w:t>2) перечень транспортных средств с указанием вида и марки, принадлежащих на праве собственности лицу, замещающему муниципальную должность, должность муниципальной службы, руководителю муниципального учреждения, его супруге (супругу) и несовершеннолетним детям;</w:t>
      </w:r>
    </w:p>
    <w:p w:rsidR="006B711E" w:rsidRPr="006B711E" w:rsidRDefault="006B711E" w:rsidP="006B711E">
      <w:pPr>
        <w:pStyle w:val="a4"/>
        <w:spacing w:before="0" w:after="0"/>
        <w:ind w:firstLine="709"/>
        <w:jc w:val="both"/>
        <w:rPr>
          <w:sz w:val="16"/>
          <w:szCs w:val="16"/>
        </w:rPr>
      </w:pPr>
      <w:r w:rsidRPr="006B711E">
        <w:rPr>
          <w:sz w:val="16"/>
          <w:szCs w:val="16"/>
        </w:rPr>
        <w:t>3) декларированный годовой доход лица, замещающего муниципальную должность, должность муниципальной службы, руководителя муниципального учреждения, его супруги (супруга) и несовершеннолетних детей;</w:t>
      </w:r>
    </w:p>
    <w:p w:rsidR="006B711E" w:rsidRPr="006B711E" w:rsidRDefault="006B711E" w:rsidP="006B711E">
      <w:pPr>
        <w:jc w:val="both"/>
        <w:rPr>
          <w:sz w:val="16"/>
          <w:szCs w:val="16"/>
        </w:rPr>
      </w:pPr>
      <w:r w:rsidRPr="006B711E">
        <w:rPr>
          <w:sz w:val="16"/>
          <w:szCs w:val="16"/>
        </w:rPr>
        <w:lastRenderedPageBreak/>
        <w:tab/>
      </w:r>
      <w:proofErr w:type="gramStart"/>
      <w:r w:rsidRPr="006B711E">
        <w:rPr>
          <w:sz w:val="16"/>
          <w:szCs w:val="16"/>
        </w:rPr>
        <w:t>4) сведения об источниках получения средств, за счет которых совершены эти сделки (совершена сделка) по приобретению земельного участка, другого объекта недвижимости, транспортного средства, ценных бумаг (долей участия, паев в уставных (складочных) капиталах организаций), цифровых финансовых активов, цифровой валюты, совершенной им, его супругой (супругом) и (или) несовершеннолетними детьми в течение календарного года, предшествующего году представления сведений (далее - отчетный период), если общая</w:t>
      </w:r>
      <w:proofErr w:type="gramEnd"/>
      <w:r w:rsidRPr="006B711E">
        <w:rPr>
          <w:sz w:val="16"/>
          <w:szCs w:val="16"/>
        </w:rPr>
        <w:t xml:space="preserve"> сумма таких сделок превышает общий доход данного лица и его супруги (супруга) за три последних года, предшествующих отчетному периоду.</w:t>
      </w:r>
    </w:p>
    <w:p w:rsidR="006B711E" w:rsidRPr="006B711E" w:rsidRDefault="006B711E" w:rsidP="006B711E">
      <w:pPr>
        <w:pStyle w:val="a4"/>
        <w:spacing w:before="0" w:after="0"/>
        <w:ind w:firstLine="709"/>
        <w:jc w:val="both"/>
        <w:rPr>
          <w:sz w:val="16"/>
          <w:szCs w:val="16"/>
        </w:rPr>
      </w:pPr>
      <w:r w:rsidRPr="006B711E">
        <w:rPr>
          <w:sz w:val="16"/>
          <w:szCs w:val="16"/>
        </w:rPr>
        <w:t>4. В размещаемых на официальном сайте и предоставляемых средствам массовой информации для опубликования сведениях запрещается указывать:</w:t>
      </w:r>
    </w:p>
    <w:p w:rsidR="006B711E" w:rsidRPr="006B711E" w:rsidRDefault="006B711E" w:rsidP="006B711E">
      <w:pPr>
        <w:pStyle w:val="a4"/>
        <w:spacing w:before="0" w:after="0"/>
        <w:ind w:firstLine="709"/>
        <w:jc w:val="both"/>
        <w:rPr>
          <w:sz w:val="16"/>
          <w:szCs w:val="16"/>
        </w:rPr>
      </w:pPr>
      <w:proofErr w:type="gramStart"/>
      <w:r w:rsidRPr="006B711E">
        <w:rPr>
          <w:sz w:val="16"/>
          <w:szCs w:val="16"/>
        </w:rPr>
        <w:t>1) иные сведения (кроме указанных в пункте 3 настоящего Порядка) о доходах лица, замещающего муниципальную должность, должность муниципальной службы, руководителя муниципального учреждения, его супруги (супруга) и несовершеннолетних детей, об имуществе, принадлежащем на праве собственности названным лицам, и об их обязательствах имущественного характера;</w:t>
      </w:r>
      <w:proofErr w:type="gramEnd"/>
    </w:p>
    <w:p w:rsidR="006B711E" w:rsidRPr="006B711E" w:rsidRDefault="006B711E" w:rsidP="006B711E">
      <w:pPr>
        <w:pStyle w:val="a4"/>
        <w:spacing w:before="0" w:after="0"/>
        <w:ind w:firstLine="709"/>
        <w:jc w:val="both"/>
        <w:rPr>
          <w:sz w:val="16"/>
          <w:szCs w:val="16"/>
        </w:rPr>
      </w:pPr>
      <w:r w:rsidRPr="006B711E">
        <w:rPr>
          <w:sz w:val="16"/>
          <w:szCs w:val="16"/>
        </w:rPr>
        <w:t>2) персональные данные супруги (супруга), детей и иных членов семьи лица, замещающего муниципальную должность, должность муниципальной службы, руководителя муниципального учреждения;</w:t>
      </w:r>
    </w:p>
    <w:p w:rsidR="006B711E" w:rsidRPr="006B711E" w:rsidRDefault="006B711E" w:rsidP="006B711E">
      <w:pPr>
        <w:pStyle w:val="a4"/>
        <w:spacing w:before="0" w:after="0"/>
        <w:ind w:firstLine="709"/>
        <w:jc w:val="both"/>
        <w:rPr>
          <w:sz w:val="16"/>
          <w:szCs w:val="16"/>
        </w:rPr>
      </w:pPr>
      <w:r w:rsidRPr="006B711E">
        <w:rPr>
          <w:sz w:val="16"/>
          <w:szCs w:val="16"/>
        </w:rPr>
        <w:t>3) данные, позволяющие определить место жительства, почтовый адрес, телефон и иные индивидуальные средства коммуникации лица, замещающего муниципальную должность, должность муниципальной службы, руководителя муниципального учреждения, его супруги (супруга), детей и иных членов семьи;</w:t>
      </w:r>
    </w:p>
    <w:p w:rsidR="006B711E" w:rsidRPr="006B711E" w:rsidRDefault="006B711E" w:rsidP="006B711E">
      <w:pPr>
        <w:pStyle w:val="a4"/>
        <w:spacing w:before="0" w:after="0"/>
        <w:ind w:firstLine="709"/>
        <w:jc w:val="both"/>
        <w:rPr>
          <w:sz w:val="16"/>
          <w:szCs w:val="16"/>
        </w:rPr>
      </w:pPr>
      <w:r w:rsidRPr="006B711E">
        <w:rPr>
          <w:sz w:val="16"/>
          <w:szCs w:val="16"/>
        </w:rPr>
        <w:t>4) данные, позволяющие определить местонахождение объектов недвижимого имущества, принадлежащих лицу, замещающему муниципальную должность, должность муниципальной службы, руководителю муниципального учреждения, его супруге (супругу), детям, иным членам семьи на праве собственности или находящихся в их пользовании;</w:t>
      </w:r>
    </w:p>
    <w:p w:rsidR="006B711E" w:rsidRPr="006B711E" w:rsidRDefault="006B711E" w:rsidP="006B711E">
      <w:pPr>
        <w:pStyle w:val="a4"/>
        <w:spacing w:before="0" w:after="0"/>
        <w:ind w:firstLine="709"/>
        <w:jc w:val="both"/>
        <w:rPr>
          <w:color w:val="000000"/>
          <w:sz w:val="16"/>
          <w:szCs w:val="16"/>
        </w:rPr>
      </w:pPr>
      <w:r w:rsidRPr="006B711E">
        <w:rPr>
          <w:sz w:val="16"/>
          <w:szCs w:val="16"/>
        </w:rPr>
        <w:t>5) информацию, отнесенную к государственной тайне или являющуюся конфиденциальной.</w:t>
      </w:r>
    </w:p>
    <w:p w:rsidR="006B711E" w:rsidRPr="006B711E" w:rsidRDefault="006B711E" w:rsidP="006B711E">
      <w:pPr>
        <w:pStyle w:val="a4"/>
        <w:spacing w:before="0" w:after="0"/>
        <w:ind w:firstLine="709"/>
        <w:jc w:val="both"/>
        <w:rPr>
          <w:sz w:val="16"/>
          <w:szCs w:val="16"/>
        </w:rPr>
      </w:pPr>
      <w:r w:rsidRPr="006B711E">
        <w:rPr>
          <w:color w:val="000000"/>
          <w:sz w:val="16"/>
          <w:szCs w:val="16"/>
        </w:rPr>
        <w:t>5. Сведения, указанные в пункте 3 настоящего Порядка, за весь период замещения лицом должности, муниципальной службы, руководителя муниципального учреждения, муниципальной должности находятся на официальном сайте, и ежегодно обновляются в течение 14 рабочих дней со дня истечения срока, установленного для их представления.</w:t>
      </w:r>
    </w:p>
    <w:p w:rsidR="006B711E" w:rsidRPr="006B711E" w:rsidRDefault="006B711E" w:rsidP="006B711E">
      <w:pPr>
        <w:pStyle w:val="a4"/>
        <w:spacing w:before="0" w:after="0"/>
        <w:ind w:firstLine="709"/>
        <w:jc w:val="both"/>
        <w:rPr>
          <w:sz w:val="16"/>
          <w:szCs w:val="16"/>
        </w:rPr>
      </w:pPr>
      <w:r w:rsidRPr="006B711E">
        <w:rPr>
          <w:sz w:val="16"/>
          <w:szCs w:val="16"/>
        </w:rPr>
        <w:t>6. Кадровая служба, уполномоченное должностное лицо:</w:t>
      </w:r>
    </w:p>
    <w:p w:rsidR="006B711E" w:rsidRPr="006B711E" w:rsidRDefault="006B711E" w:rsidP="006B711E">
      <w:pPr>
        <w:pStyle w:val="a4"/>
        <w:spacing w:before="0" w:after="0"/>
        <w:ind w:firstLine="709"/>
        <w:jc w:val="both"/>
        <w:rPr>
          <w:sz w:val="16"/>
          <w:szCs w:val="16"/>
        </w:rPr>
      </w:pPr>
      <w:r w:rsidRPr="006B711E">
        <w:rPr>
          <w:sz w:val="16"/>
          <w:szCs w:val="16"/>
        </w:rPr>
        <w:t xml:space="preserve">1) в течение трех рабочих дней со дня поступления запроса от средства массовой информации сообщают о нем лицу, замещающему муниципальную должность, должность муниципальной службы, руководителю муниципального учреждения в </w:t>
      </w:r>
      <w:proofErr w:type="gramStart"/>
      <w:r w:rsidRPr="006B711E">
        <w:rPr>
          <w:sz w:val="16"/>
          <w:szCs w:val="16"/>
        </w:rPr>
        <w:t>отношении</w:t>
      </w:r>
      <w:proofErr w:type="gramEnd"/>
      <w:r w:rsidRPr="006B711E">
        <w:rPr>
          <w:sz w:val="16"/>
          <w:szCs w:val="16"/>
        </w:rPr>
        <w:t xml:space="preserve"> которого поступил запрос;</w:t>
      </w:r>
    </w:p>
    <w:p w:rsidR="006B711E" w:rsidRPr="006B711E" w:rsidRDefault="006B711E" w:rsidP="006B711E">
      <w:pPr>
        <w:pStyle w:val="a4"/>
        <w:spacing w:before="0" w:after="0"/>
        <w:ind w:firstLine="709"/>
        <w:jc w:val="both"/>
        <w:rPr>
          <w:sz w:val="16"/>
          <w:szCs w:val="16"/>
        </w:rPr>
      </w:pPr>
      <w:r w:rsidRPr="006B711E">
        <w:rPr>
          <w:sz w:val="16"/>
          <w:szCs w:val="16"/>
        </w:rPr>
        <w:t>2) в течение семи рабочих дней со дня поступления запроса от средства массовой информации обеспечивают предоставление ему сведений, указанных в пункте 3 настоящего Порядка, в том случае, если запрашиваемые сведения отсутствуют на официальном сайте.</w:t>
      </w:r>
    </w:p>
    <w:p w:rsidR="006B711E" w:rsidRPr="006B711E" w:rsidRDefault="006B711E" w:rsidP="006B711E">
      <w:pPr>
        <w:pStyle w:val="a4"/>
        <w:spacing w:before="0" w:after="0"/>
        <w:ind w:firstLine="709"/>
        <w:jc w:val="both"/>
        <w:rPr>
          <w:sz w:val="16"/>
          <w:szCs w:val="16"/>
        </w:rPr>
      </w:pPr>
      <w:r w:rsidRPr="006B711E">
        <w:rPr>
          <w:sz w:val="16"/>
          <w:szCs w:val="16"/>
        </w:rPr>
        <w:t>7. Уполномоченное должностное лицо, обеспечивающее размещение сведений о доходах, расходах, об имуществе и обязательствах имущественного характера на официальном сайте и их представление средствам массовой информации для опубликования, несет в соответствии с законодательством Российской Федерации ответственность за несоблюдение настоящего Порядка, а также за разглашение сведений, отнесенных к государственной тайне или являющихся конфиденциальными.</w:t>
      </w:r>
    </w:p>
    <w:p w:rsidR="00242CE9" w:rsidRPr="00242CE9" w:rsidRDefault="00242CE9" w:rsidP="00242CE9">
      <w:pPr>
        <w:widowControl/>
        <w:suppressAutoHyphens w:val="0"/>
        <w:spacing w:before="100" w:beforeAutospacing="1"/>
        <w:jc w:val="center"/>
        <w:rPr>
          <w:rFonts w:eastAsia="Times New Roman"/>
          <w:kern w:val="0"/>
          <w:sz w:val="16"/>
          <w:szCs w:val="16"/>
        </w:rPr>
      </w:pPr>
      <w:bookmarkStart w:id="31" w:name="selection_index66"/>
      <w:bookmarkEnd w:id="31"/>
      <w:r w:rsidRPr="00242CE9">
        <w:rPr>
          <w:rFonts w:eastAsia="Times New Roman"/>
          <w:color w:val="000000"/>
          <w:kern w:val="0"/>
          <w:sz w:val="16"/>
          <w:szCs w:val="16"/>
        </w:rPr>
        <w:t>РОССИЙСКАЯ ФЕДЕРАЦИЯ</w:t>
      </w:r>
    </w:p>
    <w:p w:rsidR="00242CE9" w:rsidRPr="00242CE9" w:rsidRDefault="00242CE9" w:rsidP="00242CE9">
      <w:pPr>
        <w:widowControl/>
        <w:suppressAutoHyphens w:val="0"/>
        <w:spacing w:before="100" w:beforeAutospacing="1"/>
        <w:jc w:val="center"/>
        <w:rPr>
          <w:rFonts w:eastAsia="Times New Roman"/>
          <w:kern w:val="0"/>
          <w:sz w:val="16"/>
          <w:szCs w:val="16"/>
          <w:lang w:val="de-DE"/>
        </w:rPr>
      </w:pPr>
      <w:r w:rsidRPr="00242CE9">
        <w:rPr>
          <w:rFonts w:eastAsia="Times New Roman"/>
          <w:kern w:val="0"/>
          <w:sz w:val="16"/>
          <w:szCs w:val="16"/>
          <w:lang w:val="de-DE"/>
        </w:rPr>
        <w:t>КУРГАНСКАЯ ОБЛАСТЬ</w:t>
      </w:r>
      <w:r w:rsidR="00E45362">
        <w:rPr>
          <w:rFonts w:eastAsia="Times New Roman"/>
          <w:kern w:val="0"/>
          <w:sz w:val="16"/>
          <w:szCs w:val="16"/>
        </w:rPr>
        <w:t xml:space="preserve">      </w:t>
      </w:r>
      <w:r w:rsidRPr="00242CE9">
        <w:rPr>
          <w:rFonts w:eastAsia="Times New Roman"/>
          <w:kern w:val="0"/>
          <w:sz w:val="16"/>
          <w:szCs w:val="16"/>
          <w:lang w:val="de-DE"/>
        </w:rPr>
        <w:t>ДУМА ПЕТУХОВСКОГО МУНИЦИПАЛЬНОГО ОКРУГА</w:t>
      </w:r>
    </w:p>
    <w:p w:rsidR="00242CE9" w:rsidRPr="00242CE9" w:rsidRDefault="00242CE9" w:rsidP="00242CE9">
      <w:pPr>
        <w:widowControl/>
        <w:suppressAutoHyphens w:val="0"/>
        <w:spacing w:before="100" w:beforeAutospacing="1"/>
        <w:jc w:val="center"/>
        <w:rPr>
          <w:rFonts w:eastAsia="Times New Roman"/>
          <w:kern w:val="0"/>
          <w:sz w:val="16"/>
          <w:szCs w:val="16"/>
          <w:lang w:val="de-DE"/>
        </w:rPr>
      </w:pPr>
      <w:r w:rsidRPr="00242CE9">
        <w:rPr>
          <w:rFonts w:eastAsia="Times New Roman"/>
          <w:b/>
          <w:bCs/>
          <w:kern w:val="0"/>
          <w:sz w:val="16"/>
          <w:szCs w:val="16"/>
          <w:lang w:val="de-DE"/>
        </w:rPr>
        <w:t xml:space="preserve">РЕШЕНИЕ </w:t>
      </w:r>
    </w:p>
    <w:p w:rsidR="00242CE9" w:rsidRPr="00242CE9" w:rsidRDefault="00242CE9" w:rsidP="00242CE9">
      <w:pPr>
        <w:widowControl/>
        <w:suppressAutoHyphens w:val="0"/>
        <w:spacing w:before="100" w:beforeAutospacing="1"/>
        <w:rPr>
          <w:rFonts w:eastAsia="Times New Roman"/>
          <w:kern w:val="0"/>
          <w:sz w:val="16"/>
          <w:szCs w:val="16"/>
          <w:lang w:val="de-DE"/>
        </w:rPr>
      </w:pPr>
      <w:r w:rsidRPr="00242CE9">
        <w:rPr>
          <w:rFonts w:eastAsia="Times New Roman"/>
          <w:kern w:val="0"/>
          <w:sz w:val="16"/>
          <w:szCs w:val="16"/>
          <w:lang w:val="de-DE"/>
        </w:rPr>
        <w:t xml:space="preserve">от </w:t>
      </w:r>
      <w:r w:rsidRPr="00242CE9">
        <w:rPr>
          <w:rFonts w:eastAsia="Times New Roman"/>
          <w:kern w:val="0"/>
          <w:sz w:val="16"/>
          <w:szCs w:val="16"/>
        </w:rPr>
        <w:t xml:space="preserve">_27_ мая </w:t>
      </w:r>
      <w:r w:rsidRPr="00242CE9">
        <w:rPr>
          <w:rFonts w:eastAsia="Times New Roman"/>
          <w:kern w:val="0"/>
          <w:sz w:val="16"/>
          <w:szCs w:val="16"/>
          <w:lang w:val="de-DE"/>
        </w:rPr>
        <w:t>2022 года № _248_</w:t>
      </w:r>
    </w:p>
    <w:p w:rsidR="00242CE9" w:rsidRPr="00242CE9" w:rsidRDefault="00242CE9" w:rsidP="00242CE9">
      <w:pPr>
        <w:widowControl/>
        <w:suppressAutoHyphens w:val="0"/>
        <w:spacing w:before="100" w:beforeAutospacing="1"/>
        <w:rPr>
          <w:rFonts w:eastAsia="Times New Roman"/>
          <w:kern w:val="0"/>
          <w:sz w:val="16"/>
          <w:szCs w:val="16"/>
          <w:lang w:val="de-DE"/>
        </w:rPr>
      </w:pPr>
      <w:r w:rsidRPr="00242CE9">
        <w:rPr>
          <w:rFonts w:eastAsia="Times New Roman"/>
          <w:kern w:val="0"/>
          <w:sz w:val="16"/>
          <w:szCs w:val="16"/>
        </w:rPr>
        <w:t>г.</w:t>
      </w:r>
      <w:r w:rsidRPr="00242CE9">
        <w:rPr>
          <w:rFonts w:eastAsia="Times New Roman"/>
          <w:kern w:val="0"/>
          <w:sz w:val="16"/>
          <w:szCs w:val="16"/>
          <w:lang w:val="de-DE"/>
        </w:rPr>
        <w:t xml:space="preserve"> Петухово</w:t>
      </w:r>
    </w:p>
    <w:p w:rsidR="00242CE9" w:rsidRPr="00242CE9" w:rsidRDefault="00242CE9" w:rsidP="00242CE9">
      <w:pPr>
        <w:widowControl/>
        <w:suppressAutoHyphens w:val="0"/>
        <w:spacing w:before="100" w:beforeAutospacing="1"/>
        <w:jc w:val="center"/>
        <w:rPr>
          <w:rFonts w:eastAsia="Times New Roman"/>
          <w:kern w:val="0"/>
          <w:sz w:val="16"/>
          <w:szCs w:val="16"/>
          <w:lang w:val="de-DE"/>
        </w:rPr>
      </w:pPr>
      <w:r w:rsidRPr="00242CE9">
        <w:rPr>
          <w:rFonts w:eastAsia="Times New Roman"/>
          <w:b/>
          <w:bCs/>
          <w:kern w:val="0"/>
          <w:sz w:val="16"/>
          <w:szCs w:val="16"/>
          <w:lang w:val="de-DE"/>
        </w:rPr>
        <w:t>Об установлении учетной нормы и нормы предоставления площади</w:t>
      </w:r>
      <w:r>
        <w:rPr>
          <w:rFonts w:eastAsia="Times New Roman"/>
          <w:b/>
          <w:bCs/>
          <w:kern w:val="0"/>
          <w:sz w:val="16"/>
          <w:szCs w:val="16"/>
        </w:rPr>
        <w:t xml:space="preserve"> </w:t>
      </w:r>
      <w:r w:rsidRPr="00242CE9">
        <w:rPr>
          <w:rFonts w:eastAsia="Times New Roman"/>
          <w:b/>
          <w:bCs/>
          <w:kern w:val="0"/>
          <w:sz w:val="16"/>
          <w:szCs w:val="16"/>
          <w:lang w:val="de-DE"/>
        </w:rPr>
        <w:t>жилого помещения по договору социального найма</w:t>
      </w:r>
    </w:p>
    <w:p w:rsidR="00242CE9" w:rsidRPr="00242CE9" w:rsidRDefault="00242CE9" w:rsidP="00242CE9">
      <w:pPr>
        <w:widowControl/>
        <w:suppressAutoHyphens w:val="0"/>
        <w:spacing w:before="100" w:beforeAutospacing="1"/>
        <w:ind w:firstLine="703"/>
        <w:rPr>
          <w:rFonts w:eastAsia="Times New Roman"/>
          <w:kern w:val="0"/>
          <w:sz w:val="16"/>
          <w:szCs w:val="16"/>
          <w:lang w:val="de-DE"/>
        </w:rPr>
      </w:pPr>
      <w:r w:rsidRPr="00242CE9">
        <w:rPr>
          <w:rFonts w:ascii="Times New Roman CYR" w:eastAsia="Times New Roman" w:hAnsi="Times New Roman CYR" w:cs="Times New Roman CYR"/>
          <w:kern w:val="0"/>
          <w:sz w:val="16"/>
          <w:szCs w:val="16"/>
          <w:lang w:val="de-DE"/>
        </w:rPr>
        <w:t>В соответствии со статьей 50 Жилищного кодекса Российской Федерации, Федеральным законом от 06.10.2003 г</w:t>
      </w:r>
      <w:r w:rsidRPr="00242CE9">
        <w:rPr>
          <w:rFonts w:ascii="Times New Roman CYR" w:eastAsia="Times New Roman" w:hAnsi="Times New Roman CYR" w:cs="Times New Roman CYR"/>
          <w:kern w:val="0"/>
          <w:sz w:val="16"/>
          <w:szCs w:val="16"/>
        </w:rPr>
        <w:t xml:space="preserve">ода </w:t>
      </w:r>
      <w:r w:rsidRPr="00242CE9">
        <w:rPr>
          <w:rFonts w:ascii="Times New Roman CYR" w:eastAsia="Times New Roman" w:hAnsi="Times New Roman CYR" w:cs="Times New Roman CYR"/>
          <w:kern w:val="0"/>
          <w:sz w:val="16"/>
          <w:szCs w:val="16"/>
          <w:lang w:val="de-DE"/>
        </w:rPr>
        <w:t xml:space="preserve">№ 131-ФЗ "Об общих принципах организации местного самоуправления в Российской Федерации", Законом Курганской области от 07.09.2005 </w:t>
      </w:r>
      <w:r w:rsidRPr="00242CE9">
        <w:rPr>
          <w:rFonts w:ascii="Times New Roman CYR" w:eastAsia="Times New Roman" w:hAnsi="Times New Roman CYR" w:cs="Times New Roman CYR"/>
          <w:kern w:val="0"/>
          <w:sz w:val="16"/>
          <w:szCs w:val="16"/>
        </w:rPr>
        <w:t>года</w:t>
      </w:r>
      <w:r w:rsidRPr="00242CE9">
        <w:rPr>
          <w:rFonts w:ascii="Times New Roman CYR" w:eastAsia="Times New Roman" w:hAnsi="Times New Roman CYR" w:cs="Times New Roman CYR"/>
          <w:kern w:val="0"/>
          <w:sz w:val="16"/>
          <w:szCs w:val="16"/>
          <w:lang w:val="de-DE"/>
        </w:rPr>
        <w:t xml:space="preserve"> № 66 "О предоставлении жилых помещений в Курганской области", Уставом </w:t>
      </w:r>
      <w:r w:rsidRPr="00242CE9">
        <w:rPr>
          <w:rFonts w:ascii="Times New Roman CYR" w:eastAsia="Times New Roman" w:hAnsi="Times New Roman CYR" w:cs="Times New Roman CYR"/>
          <w:kern w:val="0"/>
          <w:sz w:val="16"/>
          <w:szCs w:val="16"/>
        </w:rPr>
        <w:t xml:space="preserve">Петуховского </w:t>
      </w:r>
      <w:r w:rsidRPr="00242CE9">
        <w:rPr>
          <w:rFonts w:ascii="Times New Roman CYR" w:eastAsia="Times New Roman" w:hAnsi="Times New Roman CYR" w:cs="Times New Roman CYR"/>
          <w:kern w:val="0"/>
          <w:sz w:val="16"/>
          <w:szCs w:val="16"/>
          <w:lang w:val="de-DE"/>
        </w:rPr>
        <w:t xml:space="preserve">муниципального </w:t>
      </w:r>
      <w:r w:rsidRPr="00242CE9">
        <w:rPr>
          <w:rFonts w:ascii="Times New Roman CYR" w:eastAsia="Times New Roman" w:hAnsi="Times New Roman CYR" w:cs="Times New Roman CYR"/>
          <w:kern w:val="0"/>
          <w:sz w:val="16"/>
          <w:szCs w:val="16"/>
        </w:rPr>
        <w:t xml:space="preserve">округа </w:t>
      </w:r>
      <w:r w:rsidRPr="00242CE9">
        <w:rPr>
          <w:rFonts w:ascii="Times New Roman CYR" w:eastAsia="Times New Roman" w:hAnsi="Times New Roman CYR" w:cs="Times New Roman CYR"/>
          <w:kern w:val="0"/>
          <w:sz w:val="16"/>
          <w:szCs w:val="16"/>
          <w:lang w:val="de-DE"/>
        </w:rPr>
        <w:t xml:space="preserve">Курганской области, </w:t>
      </w:r>
      <w:r w:rsidRPr="00242CE9">
        <w:rPr>
          <w:rFonts w:eastAsia="Times New Roman"/>
          <w:kern w:val="0"/>
          <w:sz w:val="16"/>
          <w:szCs w:val="16"/>
          <w:lang w:val="de-DE"/>
        </w:rPr>
        <w:t>Дума Петуховского муниципального округа РЕШИЛА:</w:t>
      </w:r>
    </w:p>
    <w:p w:rsidR="00242CE9" w:rsidRPr="00242CE9" w:rsidRDefault="00242CE9" w:rsidP="00333F82">
      <w:pPr>
        <w:widowControl/>
        <w:numPr>
          <w:ilvl w:val="0"/>
          <w:numId w:val="88"/>
        </w:numPr>
        <w:suppressAutoHyphens w:val="0"/>
        <w:spacing w:before="100" w:beforeAutospacing="1"/>
        <w:rPr>
          <w:rFonts w:eastAsia="Times New Roman"/>
          <w:kern w:val="0"/>
          <w:sz w:val="16"/>
          <w:szCs w:val="16"/>
          <w:lang w:val="de-DE"/>
        </w:rPr>
      </w:pPr>
      <w:r w:rsidRPr="00242CE9">
        <w:rPr>
          <w:rFonts w:ascii="Times New Roman CYR" w:eastAsia="Times New Roman" w:hAnsi="Times New Roman CYR" w:cs="Times New Roman CYR"/>
          <w:kern w:val="0"/>
          <w:sz w:val="16"/>
          <w:szCs w:val="16"/>
          <w:lang w:val="de-DE"/>
        </w:rPr>
        <w:t xml:space="preserve">Установить учетную норму площади жилого помещения в целях принятия граждан на учет в Администрацию </w:t>
      </w:r>
      <w:r w:rsidRPr="00242CE9">
        <w:rPr>
          <w:rFonts w:ascii="Times New Roman CYR" w:eastAsia="Times New Roman" w:hAnsi="Times New Roman CYR" w:cs="Times New Roman CYR"/>
          <w:kern w:val="0"/>
          <w:sz w:val="16"/>
          <w:szCs w:val="16"/>
        </w:rPr>
        <w:t xml:space="preserve">Петуховского муниципального округа </w:t>
      </w:r>
      <w:r w:rsidRPr="00242CE9">
        <w:rPr>
          <w:rFonts w:ascii="Times New Roman CYR" w:eastAsia="Times New Roman" w:hAnsi="Times New Roman CYR" w:cs="Times New Roman CYR"/>
          <w:kern w:val="0"/>
          <w:sz w:val="16"/>
          <w:szCs w:val="16"/>
          <w:lang w:val="de-DE"/>
        </w:rPr>
        <w:t>в качестве нуждающихся в жилых помещениях в размере 13 и менее квадратных метров общей площади жилого помещения на одного члена семьи.</w:t>
      </w:r>
    </w:p>
    <w:p w:rsidR="00242CE9" w:rsidRPr="00242CE9" w:rsidRDefault="00242CE9" w:rsidP="00242CE9">
      <w:pPr>
        <w:widowControl/>
        <w:suppressAutoHyphens w:val="0"/>
        <w:spacing w:before="100" w:beforeAutospacing="1"/>
        <w:ind w:firstLine="720"/>
        <w:rPr>
          <w:rFonts w:eastAsia="Times New Roman"/>
          <w:kern w:val="0"/>
          <w:sz w:val="16"/>
          <w:szCs w:val="16"/>
          <w:lang w:val="de-DE"/>
        </w:rPr>
      </w:pPr>
      <w:r w:rsidRPr="00242CE9">
        <w:rPr>
          <w:rFonts w:ascii="Times New Roman CYR" w:eastAsia="Times New Roman" w:hAnsi="Times New Roman CYR" w:cs="Times New Roman CYR"/>
          <w:kern w:val="0"/>
          <w:sz w:val="16"/>
          <w:szCs w:val="16"/>
          <w:lang w:val="de-DE"/>
        </w:rPr>
        <w:t xml:space="preserve">Общая площадь жилого помещения, занимаемого семьей в </w:t>
      </w:r>
      <w:r w:rsidRPr="00242CE9">
        <w:rPr>
          <w:rFonts w:ascii="Times New Roman CYR" w:eastAsia="Times New Roman" w:hAnsi="Times New Roman CYR" w:cs="Times New Roman CYR"/>
          <w:kern w:val="0"/>
          <w:sz w:val="16"/>
          <w:szCs w:val="16"/>
        </w:rPr>
        <w:t>помещениях гостиничного типа</w:t>
      </w:r>
      <w:r w:rsidRPr="00242CE9">
        <w:rPr>
          <w:rFonts w:ascii="Times New Roman CYR" w:eastAsia="Times New Roman" w:hAnsi="Times New Roman CYR" w:cs="Times New Roman CYR"/>
          <w:kern w:val="0"/>
          <w:sz w:val="16"/>
          <w:szCs w:val="16"/>
          <w:lang w:val="de-DE"/>
        </w:rPr>
        <w:t>, определяется для целей учета как сумма общей площади занимаемой комнаты (комнат) и части площади помещений, составляющих общее имущество в данной квартире, пропорционально занимаемой комнате (комнатам).</w:t>
      </w:r>
    </w:p>
    <w:p w:rsidR="00242CE9" w:rsidRPr="00242CE9" w:rsidRDefault="00242CE9" w:rsidP="00242CE9">
      <w:pPr>
        <w:widowControl/>
        <w:suppressAutoHyphens w:val="0"/>
        <w:spacing w:before="100" w:beforeAutospacing="1"/>
        <w:ind w:firstLine="703"/>
        <w:rPr>
          <w:rFonts w:eastAsia="Times New Roman"/>
          <w:kern w:val="0"/>
          <w:sz w:val="16"/>
          <w:szCs w:val="16"/>
          <w:lang w:val="de-DE"/>
        </w:rPr>
      </w:pPr>
      <w:r w:rsidRPr="00242CE9">
        <w:rPr>
          <w:rFonts w:ascii="Times New Roman CYR" w:eastAsia="Times New Roman" w:hAnsi="Times New Roman CYR" w:cs="Times New Roman CYR"/>
          <w:kern w:val="0"/>
          <w:sz w:val="16"/>
          <w:szCs w:val="16"/>
          <w:lang w:val="de-DE"/>
        </w:rPr>
        <w:t xml:space="preserve">2. Установить норму предоставления площади жилого помещения по договору социального найма, исходя из которой определяется размер общей площади жилого помещения, предоставляемого по договору социального найма, в муниципальном жилищном фонде </w:t>
      </w:r>
      <w:r w:rsidRPr="00242CE9">
        <w:rPr>
          <w:rFonts w:ascii="Times New Roman CYR" w:eastAsia="Times New Roman" w:hAnsi="Times New Roman CYR" w:cs="Times New Roman CYR"/>
          <w:kern w:val="0"/>
          <w:sz w:val="16"/>
          <w:szCs w:val="16"/>
        </w:rPr>
        <w:t>Петуховского муниципального округа</w:t>
      </w:r>
      <w:r w:rsidRPr="00242CE9">
        <w:rPr>
          <w:rFonts w:ascii="Times New Roman CYR" w:eastAsia="Times New Roman" w:hAnsi="Times New Roman CYR" w:cs="Times New Roman CYR"/>
          <w:kern w:val="0"/>
          <w:sz w:val="16"/>
          <w:szCs w:val="16"/>
          <w:lang w:val="de-DE"/>
        </w:rPr>
        <w:t>, в размере 18 квадратных метров общей площади жилого помещения на каждого члена семьи.</w:t>
      </w:r>
    </w:p>
    <w:p w:rsidR="00242CE9" w:rsidRPr="00242CE9" w:rsidRDefault="00242CE9" w:rsidP="00333F82">
      <w:pPr>
        <w:widowControl/>
        <w:numPr>
          <w:ilvl w:val="1"/>
          <w:numId w:val="89"/>
        </w:numPr>
        <w:suppressAutoHyphens w:val="0"/>
        <w:spacing w:before="100" w:beforeAutospacing="1"/>
        <w:rPr>
          <w:rFonts w:eastAsia="Times New Roman"/>
          <w:kern w:val="0"/>
          <w:sz w:val="16"/>
          <w:szCs w:val="16"/>
          <w:lang w:val="de-DE"/>
        </w:rPr>
      </w:pPr>
      <w:r w:rsidRPr="00242CE9">
        <w:rPr>
          <w:rFonts w:eastAsia="Times New Roman"/>
          <w:kern w:val="0"/>
          <w:sz w:val="16"/>
          <w:szCs w:val="16"/>
          <w:lang w:val="de-DE"/>
        </w:rPr>
        <w:t xml:space="preserve">Признать утратившими силу: </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kern w:val="0"/>
          <w:sz w:val="16"/>
          <w:szCs w:val="16"/>
          <w:lang w:val="de-DE"/>
        </w:rPr>
        <w:t xml:space="preserve">решение Петуховской городской Думы </w:t>
      </w:r>
      <w:r w:rsidRPr="00242CE9">
        <w:rPr>
          <w:rFonts w:eastAsia="Times New Roman"/>
          <w:kern w:val="0"/>
          <w:sz w:val="16"/>
          <w:szCs w:val="16"/>
        </w:rPr>
        <w:t>от 21.05.2009 года № 323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kern w:val="0"/>
          <w:sz w:val="16"/>
          <w:szCs w:val="16"/>
        </w:rPr>
        <w:t>решение Петуховской городской Думы от 23.12.2015 года № 61 «О внесении изменений в Решение Петуховской городской Думы от 21 мая 2009 года № 323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kern w:val="0"/>
          <w:sz w:val="16"/>
          <w:szCs w:val="16"/>
        </w:rPr>
        <w:t xml:space="preserve">решение </w:t>
      </w:r>
      <w:r w:rsidRPr="00242CE9">
        <w:rPr>
          <w:rFonts w:eastAsia="Times New Roman"/>
          <w:kern w:val="0"/>
          <w:sz w:val="16"/>
          <w:szCs w:val="16"/>
          <w:lang w:val="de-DE"/>
        </w:rPr>
        <w:t>Петуховской сельской Дум</w:t>
      </w:r>
      <w:r w:rsidRPr="00242CE9">
        <w:rPr>
          <w:rFonts w:eastAsia="Times New Roman"/>
          <w:kern w:val="0"/>
          <w:sz w:val="16"/>
          <w:szCs w:val="16"/>
        </w:rPr>
        <w:t>ы</w:t>
      </w:r>
      <w:r w:rsidRPr="00242CE9">
        <w:rPr>
          <w:rFonts w:eastAsia="Times New Roman"/>
          <w:kern w:val="0"/>
          <w:sz w:val="16"/>
          <w:szCs w:val="16"/>
          <w:lang w:val="de-DE"/>
        </w:rPr>
        <w:t xml:space="preserve"> от 25.10.2012 года №11 </w:t>
      </w:r>
      <w:r w:rsidRPr="00242CE9">
        <w:rPr>
          <w:rFonts w:eastAsia="Times New Roman"/>
          <w:kern w:val="0"/>
          <w:sz w:val="16"/>
          <w:szCs w:val="16"/>
        </w:rPr>
        <w:t>«О норме предоставления площади жилого помещения по договору социального найма и учетной норме площади жилого помещения»;</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Жидковской сельской Думы от 12.04.2010 года № 6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lastRenderedPageBreak/>
        <w:t>решение Жидковской сельской Думы от 09.12.2015 года  № 12 «О внесении изменений в решение Жидковской сельской Думы  №6 от 12.04.2010 года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Новогеоргиевской сельской Думы от 21.12.2015 года № 49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Приютинской сельской Думы от 20.10.2010 года № 28 «Об установлении учетной нормы предоставления площади жилого помещения по договору социальному найму»;</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Актабанской сельской Думы от 24.09.2012 года № 45 «Об установлении учетной нормы и нормы предоставления площади жилого помещения»;</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 xml:space="preserve">решение Октябрьской сельской Думы от 28.12.2009 года № 15 «Об установлении учетной нормы предоставления площади жилого помещения по договору социального найма на территории Октябрьского сельсовета»; </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Пашковской сельской Думы от 03.07.2009 года № 94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Пашковской сельской Думы от 12.12.2015 года № 28 «О внесение изменений в решение Пашковской сельской Думы от 03.07.2009г № 94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rPr>
      </w:pPr>
      <w:r w:rsidRPr="00242CE9">
        <w:rPr>
          <w:rFonts w:eastAsia="Times New Roman"/>
          <w:kern w:val="0"/>
          <w:sz w:val="16"/>
          <w:szCs w:val="16"/>
        </w:rPr>
        <w:t>решение Матасинской сельской Думы от 24.12.2009 года №6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after="119"/>
        <w:rPr>
          <w:rFonts w:eastAsia="Times New Roman"/>
          <w:kern w:val="0"/>
          <w:sz w:val="16"/>
          <w:szCs w:val="16"/>
          <w:lang w:val="de-DE"/>
        </w:rPr>
      </w:pPr>
      <w:r w:rsidRPr="00242CE9">
        <w:rPr>
          <w:rFonts w:eastAsia="Times New Roman"/>
          <w:kern w:val="0"/>
          <w:sz w:val="16"/>
          <w:szCs w:val="16"/>
        </w:rPr>
        <w:t xml:space="preserve">решение </w:t>
      </w:r>
      <w:r w:rsidRPr="00242CE9">
        <w:rPr>
          <w:rFonts w:eastAsia="Times New Roman"/>
          <w:color w:val="000000"/>
          <w:kern w:val="0"/>
          <w:sz w:val="16"/>
          <w:szCs w:val="16"/>
        </w:rPr>
        <w:t>Большегусиновской сельской Думы от</w:t>
      </w:r>
      <w:r w:rsidRPr="00242CE9">
        <w:rPr>
          <w:rFonts w:eastAsia="Times New Roman"/>
          <w:kern w:val="0"/>
          <w:sz w:val="16"/>
          <w:szCs w:val="16"/>
        </w:rPr>
        <w:t xml:space="preserve"> </w:t>
      </w:r>
      <w:r w:rsidRPr="00242CE9">
        <w:rPr>
          <w:rFonts w:eastAsia="Times New Roman"/>
          <w:color w:val="000000"/>
          <w:kern w:val="0"/>
          <w:sz w:val="16"/>
          <w:szCs w:val="16"/>
        </w:rPr>
        <w:t>23.08.2010 года № 11 «Об установлении учетной нормы и нормы предоставления площади жилого помещения по договору социального найма на территории Большегусиновского сельсовета»;</w:t>
      </w:r>
    </w:p>
    <w:p w:rsidR="00242CE9" w:rsidRPr="00242CE9" w:rsidRDefault="00242CE9" w:rsidP="00333F82">
      <w:pPr>
        <w:widowControl/>
        <w:numPr>
          <w:ilvl w:val="0"/>
          <w:numId w:val="90"/>
        </w:numPr>
        <w:suppressAutoHyphens w:val="0"/>
        <w:spacing w:before="100" w:beforeAutospacing="1" w:after="119"/>
        <w:rPr>
          <w:rFonts w:eastAsia="Times New Roman"/>
          <w:kern w:val="0"/>
          <w:sz w:val="16"/>
          <w:szCs w:val="16"/>
          <w:lang w:val="de-DE"/>
        </w:rPr>
      </w:pPr>
      <w:r w:rsidRPr="00242CE9">
        <w:rPr>
          <w:rFonts w:eastAsia="Times New Roman"/>
          <w:kern w:val="0"/>
          <w:sz w:val="16"/>
          <w:szCs w:val="16"/>
        </w:rPr>
        <w:t xml:space="preserve">решение </w:t>
      </w:r>
      <w:r w:rsidRPr="00242CE9">
        <w:rPr>
          <w:rFonts w:eastAsia="Times New Roman"/>
          <w:color w:val="000000"/>
          <w:kern w:val="0"/>
          <w:sz w:val="16"/>
          <w:szCs w:val="16"/>
        </w:rPr>
        <w:t xml:space="preserve">Большегусиновской сельской Думы </w:t>
      </w:r>
      <w:r w:rsidRPr="00242CE9">
        <w:rPr>
          <w:rFonts w:eastAsia="Times New Roman"/>
          <w:kern w:val="0"/>
          <w:sz w:val="16"/>
          <w:szCs w:val="16"/>
        </w:rPr>
        <w:t>от 18.10.2012 года № 48 «</w:t>
      </w:r>
      <w:r w:rsidRPr="00242CE9">
        <w:rPr>
          <w:rFonts w:eastAsia="Times New Roman"/>
          <w:color w:val="000000"/>
          <w:kern w:val="0"/>
          <w:sz w:val="16"/>
          <w:szCs w:val="16"/>
          <w:lang w:val="de-DE"/>
        </w:rPr>
        <w:t>О внесении изменений в решение Большегусиновской сельской Думы от</w:t>
      </w:r>
      <w:r w:rsidRPr="00242CE9">
        <w:rPr>
          <w:rFonts w:eastAsia="Times New Roman"/>
          <w:kern w:val="0"/>
          <w:sz w:val="16"/>
          <w:szCs w:val="16"/>
          <w:lang w:val="de-DE"/>
        </w:rPr>
        <w:t xml:space="preserve"> </w:t>
      </w:r>
      <w:r w:rsidRPr="00242CE9">
        <w:rPr>
          <w:rFonts w:eastAsia="Times New Roman"/>
          <w:color w:val="000000"/>
          <w:kern w:val="0"/>
          <w:sz w:val="16"/>
          <w:szCs w:val="16"/>
          <w:lang w:val="de-DE"/>
        </w:rPr>
        <w:t>23.08.2010 года № 11 «Об установлении учетной нормы и нормы предоставления площади жилого помещения по договору социального найма на территории Большегусиновского сельсовета»;</w:t>
      </w:r>
    </w:p>
    <w:p w:rsidR="00242CE9" w:rsidRPr="00242CE9" w:rsidRDefault="00242CE9" w:rsidP="00333F82">
      <w:pPr>
        <w:widowControl/>
        <w:numPr>
          <w:ilvl w:val="0"/>
          <w:numId w:val="90"/>
        </w:numPr>
        <w:suppressAutoHyphens w:val="0"/>
        <w:spacing w:before="100" w:beforeAutospacing="1" w:after="119"/>
        <w:rPr>
          <w:rFonts w:eastAsia="Times New Roman"/>
          <w:kern w:val="0"/>
          <w:sz w:val="16"/>
          <w:szCs w:val="16"/>
          <w:lang w:val="de-DE"/>
        </w:rPr>
      </w:pPr>
      <w:r w:rsidRPr="00242CE9">
        <w:rPr>
          <w:rFonts w:eastAsia="Times New Roman"/>
          <w:color w:val="000000"/>
          <w:kern w:val="0"/>
          <w:sz w:val="16"/>
          <w:szCs w:val="16"/>
        </w:rPr>
        <w:t>р</w:t>
      </w:r>
      <w:r w:rsidRPr="00242CE9">
        <w:rPr>
          <w:rFonts w:eastAsia="Times New Roman"/>
          <w:color w:val="000000"/>
          <w:kern w:val="0"/>
          <w:sz w:val="16"/>
          <w:szCs w:val="16"/>
          <w:lang w:val="de-DE"/>
        </w:rPr>
        <w:t xml:space="preserve">ешение Зотинской сельской Думы от 29.01.2016 </w:t>
      </w:r>
      <w:r w:rsidRPr="00242CE9">
        <w:rPr>
          <w:rFonts w:eastAsia="Times New Roman"/>
          <w:color w:val="000000"/>
          <w:kern w:val="0"/>
          <w:sz w:val="16"/>
          <w:szCs w:val="16"/>
        </w:rPr>
        <w:t>года №</w:t>
      </w:r>
      <w:r w:rsidRPr="00242CE9">
        <w:rPr>
          <w:rFonts w:eastAsia="Times New Roman"/>
          <w:color w:val="000000"/>
          <w:kern w:val="0"/>
          <w:sz w:val="16"/>
          <w:szCs w:val="16"/>
          <w:lang w:val="de-DE"/>
        </w:rPr>
        <w:t xml:space="preserve"> 37 «Об установлении учетной нормы и нормы предоставления площади жилого помещения по договору социального найма»;</w:t>
      </w:r>
    </w:p>
    <w:p w:rsidR="00242CE9" w:rsidRPr="00242CE9" w:rsidRDefault="00242CE9" w:rsidP="00333F82">
      <w:pPr>
        <w:widowControl/>
        <w:numPr>
          <w:ilvl w:val="0"/>
          <w:numId w:val="90"/>
        </w:numPr>
        <w:suppressAutoHyphens w:val="0"/>
        <w:spacing w:before="100" w:beforeAutospacing="1" w:after="119"/>
        <w:rPr>
          <w:rFonts w:eastAsia="Times New Roman"/>
          <w:kern w:val="0"/>
          <w:sz w:val="16"/>
          <w:szCs w:val="16"/>
          <w:lang w:val="de-DE"/>
        </w:rPr>
      </w:pPr>
      <w:r w:rsidRPr="00242CE9">
        <w:rPr>
          <w:rFonts w:eastAsia="Times New Roman"/>
          <w:color w:val="000000"/>
          <w:kern w:val="0"/>
          <w:sz w:val="16"/>
          <w:szCs w:val="16"/>
        </w:rPr>
        <w:t>р</w:t>
      </w:r>
      <w:r w:rsidRPr="00242CE9">
        <w:rPr>
          <w:rFonts w:eastAsia="Times New Roman"/>
          <w:color w:val="000000"/>
          <w:kern w:val="0"/>
          <w:sz w:val="16"/>
          <w:szCs w:val="16"/>
          <w:lang w:val="de-DE"/>
        </w:rPr>
        <w:t xml:space="preserve">ешение Новоильинской сельской Думы от </w:t>
      </w:r>
      <w:r w:rsidRPr="00242CE9">
        <w:rPr>
          <w:rFonts w:eastAsia="Times New Roman"/>
          <w:color w:val="000000"/>
          <w:kern w:val="0"/>
          <w:sz w:val="16"/>
          <w:szCs w:val="16"/>
        </w:rPr>
        <w:t xml:space="preserve">24.12.2009года </w:t>
      </w:r>
      <w:r w:rsidRPr="00242CE9">
        <w:rPr>
          <w:rFonts w:eastAsia="Times New Roman"/>
          <w:color w:val="000000"/>
          <w:kern w:val="0"/>
          <w:sz w:val="16"/>
          <w:szCs w:val="16"/>
          <w:lang w:val="de-DE"/>
        </w:rPr>
        <w:t xml:space="preserve">№8 «Об установлении учётной нормы и нормы предоставления площади жилого помещения»; </w:t>
      </w:r>
    </w:p>
    <w:p w:rsidR="00242CE9" w:rsidRPr="00242CE9" w:rsidRDefault="00242CE9" w:rsidP="00333F82">
      <w:pPr>
        <w:widowControl/>
        <w:numPr>
          <w:ilvl w:val="0"/>
          <w:numId w:val="90"/>
        </w:numPr>
        <w:suppressAutoHyphens w:val="0"/>
        <w:spacing w:before="100" w:beforeAutospacing="1" w:after="119"/>
        <w:rPr>
          <w:rFonts w:eastAsia="Times New Roman"/>
          <w:kern w:val="0"/>
          <w:sz w:val="16"/>
          <w:szCs w:val="16"/>
          <w:lang w:val="de-DE"/>
        </w:rPr>
      </w:pPr>
      <w:r w:rsidRPr="00242CE9">
        <w:rPr>
          <w:rFonts w:eastAsia="Times New Roman"/>
          <w:color w:val="000000"/>
          <w:kern w:val="0"/>
          <w:sz w:val="16"/>
          <w:szCs w:val="16"/>
        </w:rPr>
        <w:t>р</w:t>
      </w:r>
      <w:r w:rsidRPr="00242CE9">
        <w:rPr>
          <w:rFonts w:eastAsia="Times New Roman"/>
          <w:color w:val="000000"/>
          <w:kern w:val="0"/>
          <w:sz w:val="16"/>
          <w:szCs w:val="16"/>
          <w:lang w:val="de-DE"/>
        </w:rPr>
        <w:t>ешение Новоильинской сельской Думы от 01.11.2012 г</w:t>
      </w:r>
      <w:r w:rsidRPr="00242CE9">
        <w:rPr>
          <w:rFonts w:eastAsia="Times New Roman"/>
          <w:color w:val="000000"/>
          <w:kern w:val="0"/>
          <w:sz w:val="16"/>
          <w:szCs w:val="16"/>
        </w:rPr>
        <w:t>ода</w:t>
      </w:r>
      <w:r w:rsidRPr="00242CE9">
        <w:rPr>
          <w:rFonts w:eastAsia="Times New Roman"/>
          <w:color w:val="000000"/>
          <w:kern w:val="0"/>
          <w:sz w:val="16"/>
          <w:szCs w:val="16"/>
          <w:lang w:val="de-DE"/>
        </w:rPr>
        <w:t xml:space="preserve"> № 63 «Об установлении учётной нормы и нормы предоставления площади жилого помещения»; </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kern w:val="0"/>
          <w:sz w:val="16"/>
          <w:szCs w:val="16"/>
          <w:lang w:val="de-DE"/>
        </w:rPr>
        <w:t xml:space="preserve">решение Стрелецкой сельской Думы </w:t>
      </w:r>
      <w:r w:rsidRPr="00242CE9">
        <w:rPr>
          <w:rFonts w:eastAsia="Times New Roman"/>
          <w:kern w:val="0"/>
          <w:sz w:val="16"/>
          <w:szCs w:val="16"/>
        </w:rPr>
        <w:t>о</w:t>
      </w:r>
      <w:r w:rsidRPr="00242CE9">
        <w:rPr>
          <w:rFonts w:eastAsia="Times New Roman"/>
          <w:kern w:val="0"/>
          <w:sz w:val="16"/>
          <w:szCs w:val="16"/>
          <w:lang w:val="de-DE"/>
        </w:rPr>
        <w:t xml:space="preserve">т 15.11.2017 года № 101 </w:t>
      </w:r>
      <w:r w:rsidRPr="00242CE9">
        <w:rPr>
          <w:rFonts w:eastAsia="Times New Roman"/>
          <w:color w:val="000000"/>
          <w:kern w:val="0"/>
          <w:sz w:val="16"/>
          <w:szCs w:val="16"/>
          <w:lang w:val="de-DE"/>
        </w:rPr>
        <w:t>«</w:t>
      </w:r>
      <w:r w:rsidRPr="00242CE9">
        <w:rPr>
          <w:rFonts w:eastAsia="Times New Roman"/>
          <w:kern w:val="0"/>
          <w:sz w:val="16"/>
          <w:szCs w:val="16"/>
          <w:lang w:val="de-DE"/>
        </w:rPr>
        <w:t xml:space="preserve">Об установлении учетной нормы и нормы предоставления площади жилого помещения по договору </w:t>
      </w:r>
      <w:r w:rsidRPr="00242CE9">
        <w:rPr>
          <w:rFonts w:eastAsia="Times New Roman"/>
          <w:color w:val="000000"/>
          <w:kern w:val="0"/>
          <w:sz w:val="16"/>
          <w:szCs w:val="16"/>
          <w:lang w:val="de-DE"/>
        </w:rPr>
        <w:t>социального найма »;</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color w:val="000000"/>
          <w:kern w:val="0"/>
          <w:sz w:val="16"/>
          <w:szCs w:val="16"/>
        </w:rPr>
        <w:t>р</w:t>
      </w:r>
      <w:r w:rsidRPr="00242CE9">
        <w:rPr>
          <w:rFonts w:eastAsia="Times New Roman"/>
          <w:color w:val="000000"/>
          <w:kern w:val="0"/>
          <w:sz w:val="16"/>
          <w:szCs w:val="16"/>
          <w:lang w:val="de-DE"/>
        </w:rPr>
        <w:t xml:space="preserve">ешение Рынковской сельской Думы от 15.08.2009 года № 106 «Об утверждении учетной нормы и нормы предоставления площади жилого помещения по договору социального найма»; </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kern w:val="0"/>
          <w:sz w:val="16"/>
          <w:szCs w:val="16"/>
        </w:rPr>
        <w:t>решение Курортной сельской Думы от</w:t>
      </w:r>
      <w:r w:rsidRPr="00242CE9">
        <w:rPr>
          <w:rFonts w:eastAsia="Times New Roman"/>
          <w:kern w:val="0"/>
          <w:sz w:val="16"/>
          <w:szCs w:val="16"/>
          <w:lang w:val="de-DE"/>
        </w:rPr>
        <w:t xml:space="preserve"> 27.11.2017 </w:t>
      </w:r>
      <w:r w:rsidRPr="00242CE9">
        <w:rPr>
          <w:rFonts w:eastAsia="Times New Roman"/>
          <w:kern w:val="0"/>
          <w:sz w:val="16"/>
          <w:szCs w:val="16"/>
        </w:rPr>
        <w:t xml:space="preserve">года </w:t>
      </w:r>
      <w:r w:rsidRPr="00242CE9">
        <w:rPr>
          <w:rFonts w:eastAsia="Times New Roman"/>
          <w:kern w:val="0"/>
          <w:sz w:val="16"/>
          <w:szCs w:val="16"/>
          <w:lang w:val="de-DE"/>
        </w:rPr>
        <w:t xml:space="preserve">№ 124 </w:t>
      </w:r>
      <w:r w:rsidRPr="00242CE9">
        <w:rPr>
          <w:rFonts w:eastAsia="Times New Roman"/>
          <w:color w:val="000000"/>
          <w:kern w:val="0"/>
          <w:sz w:val="16"/>
          <w:szCs w:val="16"/>
          <w:lang w:val="de-DE"/>
        </w:rPr>
        <w:t>«</w:t>
      </w:r>
      <w:r w:rsidRPr="00242CE9">
        <w:rPr>
          <w:rFonts w:eastAsia="Times New Roman"/>
          <w:kern w:val="0"/>
          <w:sz w:val="16"/>
          <w:szCs w:val="16"/>
          <w:lang w:val="de-DE"/>
        </w:rPr>
        <w:t>Об установлении платы за пользование жилым помещение</w:t>
      </w:r>
      <w:proofErr w:type="gramStart"/>
      <w:r w:rsidRPr="00242CE9">
        <w:rPr>
          <w:rFonts w:eastAsia="Times New Roman"/>
          <w:kern w:val="0"/>
          <w:sz w:val="16"/>
          <w:szCs w:val="16"/>
          <w:lang w:val="de-DE"/>
        </w:rPr>
        <w:t>м(</w:t>
      </w:r>
      <w:proofErr w:type="gramEnd"/>
      <w:r w:rsidRPr="00242CE9">
        <w:rPr>
          <w:rFonts w:eastAsia="Times New Roman"/>
          <w:kern w:val="0"/>
          <w:sz w:val="16"/>
          <w:szCs w:val="16"/>
          <w:lang w:val="de-DE"/>
        </w:rPr>
        <w:t xml:space="preserve"> плата за найм) для нанимателей жилых помещений по договору социального найма в п. Курорт «Озеро Медвежье» Петуховского района Курганской области</w:t>
      </w:r>
      <w:r w:rsidRPr="00242CE9">
        <w:rPr>
          <w:rFonts w:eastAsia="Times New Roman"/>
          <w:color w:val="000000"/>
          <w:kern w:val="0"/>
          <w:sz w:val="16"/>
          <w:szCs w:val="16"/>
          <w:lang w:val="de-DE"/>
        </w:rPr>
        <w:t>»;</w:t>
      </w:r>
    </w:p>
    <w:p w:rsidR="00242CE9" w:rsidRPr="00242CE9" w:rsidRDefault="00242CE9" w:rsidP="00333F82">
      <w:pPr>
        <w:widowControl/>
        <w:numPr>
          <w:ilvl w:val="0"/>
          <w:numId w:val="90"/>
        </w:numPr>
        <w:suppressAutoHyphens w:val="0"/>
        <w:spacing w:before="100" w:beforeAutospacing="1"/>
        <w:rPr>
          <w:rFonts w:eastAsia="Times New Roman"/>
          <w:kern w:val="0"/>
          <w:sz w:val="16"/>
          <w:szCs w:val="16"/>
          <w:lang w:val="de-DE"/>
        </w:rPr>
      </w:pPr>
      <w:r w:rsidRPr="00242CE9">
        <w:rPr>
          <w:rFonts w:eastAsia="Times New Roman"/>
          <w:color w:val="000000"/>
          <w:kern w:val="0"/>
          <w:sz w:val="16"/>
          <w:szCs w:val="16"/>
        </w:rPr>
        <w:t xml:space="preserve">решение Курортной сельской Думы от </w:t>
      </w:r>
      <w:r w:rsidRPr="00242CE9">
        <w:rPr>
          <w:rFonts w:eastAsia="Times New Roman"/>
          <w:color w:val="000000"/>
          <w:kern w:val="0"/>
          <w:sz w:val="16"/>
          <w:szCs w:val="16"/>
          <w:lang w:val="de-DE"/>
        </w:rPr>
        <w:t xml:space="preserve">27.11.2017 </w:t>
      </w:r>
      <w:r w:rsidRPr="00242CE9">
        <w:rPr>
          <w:rFonts w:eastAsia="Times New Roman"/>
          <w:color w:val="000000"/>
          <w:kern w:val="0"/>
          <w:sz w:val="16"/>
          <w:szCs w:val="16"/>
        </w:rPr>
        <w:t>года</w:t>
      </w:r>
      <w:r w:rsidRPr="00242CE9">
        <w:rPr>
          <w:rFonts w:eastAsia="Times New Roman"/>
          <w:color w:val="000000"/>
          <w:kern w:val="0"/>
          <w:sz w:val="16"/>
          <w:szCs w:val="16"/>
          <w:lang w:val="de-DE"/>
        </w:rPr>
        <w:t xml:space="preserve"> № 125 «Об утверждении Положения о порядке установления размера платы за пользование жилыми помещениями (платы за наём) для нанимателей жилого помещения по договорам социального найма и договорам найма жилых помещений Курортного сельского поселения».</w:t>
      </w:r>
    </w:p>
    <w:p w:rsidR="00242CE9" w:rsidRPr="00242CE9" w:rsidRDefault="00242CE9" w:rsidP="00242CE9">
      <w:pPr>
        <w:widowControl/>
        <w:suppressAutoHyphens w:val="0"/>
        <w:spacing w:before="100" w:beforeAutospacing="1" w:after="119"/>
        <w:ind w:left="720"/>
        <w:rPr>
          <w:rFonts w:eastAsia="Times New Roman"/>
          <w:kern w:val="0"/>
          <w:sz w:val="16"/>
          <w:szCs w:val="16"/>
          <w:lang w:val="de-DE"/>
        </w:rPr>
      </w:pPr>
      <w:r w:rsidRPr="00242CE9">
        <w:rPr>
          <w:rFonts w:eastAsia="Times New Roman"/>
          <w:kern w:val="0"/>
          <w:sz w:val="16"/>
          <w:szCs w:val="16"/>
          <w:lang w:val="de-DE"/>
        </w:rPr>
        <w:t xml:space="preserve">4. Опубликовать настоящее решение в установленном порядке. </w:t>
      </w:r>
    </w:p>
    <w:p w:rsidR="00242CE9" w:rsidRPr="00242CE9" w:rsidRDefault="00242CE9" w:rsidP="00242CE9">
      <w:pPr>
        <w:widowControl/>
        <w:suppressAutoHyphens w:val="0"/>
        <w:spacing w:before="100" w:beforeAutospacing="1" w:after="119"/>
        <w:ind w:left="720"/>
        <w:rPr>
          <w:rFonts w:eastAsia="Times New Roman"/>
          <w:kern w:val="0"/>
          <w:sz w:val="16"/>
          <w:szCs w:val="16"/>
          <w:lang w:val="de-DE"/>
        </w:rPr>
      </w:pPr>
      <w:r w:rsidRPr="00242CE9">
        <w:rPr>
          <w:rFonts w:eastAsia="Times New Roman"/>
          <w:kern w:val="0"/>
          <w:sz w:val="16"/>
          <w:szCs w:val="16"/>
          <w:lang w:val="de-DE"/>
        </w:rPr>
        <w:t xml:space="preserve">5. Настоящее решение вступает в силу </w:t>
      </w:r>
      <w:r w:rsidRPr="00242CE9">
        <w:rPr>
          <w:rFonts w:eastAsia="Times New Roman"/>
          <w:kern w:val="0"/>
          <w:sz w:val="16"/>
          <w:szCs w:val="16"/>
        </w:rPr>
        <w:t xml:space="preserve">после официального </w:t>
      </w:r>
      <w:r w:rsidRPr="00242CE9">
        <w:rPr>
          <w:rFonts w:eastAsia="Times New Roman"/>
          <w:kern w:val="0"/>
          <w:sz w:val="16"/>
          <w:szCs w:val="16"/>
          <w:lang w:val="de-DE"/>
        </w:rPr>
        <w:t xml:space="preserve">опубликования. </w:t>
      </w:r>
    </w:p>
    <w:p w:rsidR="00242CE9" w:rsidRPr="00242CE9" w:rsidRDefault="00242CE9" w:rsidP="00242CE9">
      <w:pPr>
        <w:widowControl/>
        <w:suppressAutoHyphens w:val="0"/>
        <w:spacing w:before="100" w:beforeAutospacing="1" w:after="119"/>
        <w:ind w:left="720"/>
        <w:rPr>
          <w:rFonts w:eastAsia="Times New Roman"/>
          <w:kern w:val="0"/>
          <w:sz w:val="16"/>
          <w:szCs w:val="16"/>
          <w:lang w:val="de-DE"/>
        </w:rPr>
      </w:pPr>
      <w:r w:rsidRPr="00242CE9">
        <w:rPr>
          <w:rFonts w:eastAsia="Times New Roman"/>
          <w:kern w:val="0"/>
          <w:sz w:val="16"/>
          <w:szCs w:val="16"/>
          <w:lang w:val="de-DE"/>
        </w:rPr>
        <w:t>6. Контроль за исполнением настоящего решения возложить на комиссию по бюджету, финансам и налоговой политике Думы Петуховского муниципального округа Курганской области.</w:t>
      </w:r>
    </w:p>
    <w:p w:rsidR="00242CE9" w:rsidRPr="00242CE9" w:rsidRDefault="00242CE9" w:rsidP="00242CE9">
      <w:pPr>
        <w:widowControl/>
        <w:suppressAutoHyphens w:val="0"/>
        <w:spacing w:before="100" w:beforeAutospacing="1"/>
        <w:ind w:right="28"/>
        <w:rPr>
          <w:rFonts w:eastAsia="Times New Roman"/>
          <w:kern w:val="0"/>
          <w:sz w:val="16"/>
          <w:szCs w:val="16"/>
          <w:lang w:val="de-DE"/>
        </w:rPr>
      </w:pPr>
      <w:r w:rsidRPr="00242CE9">
        <w:rPr>
          <w:rFonts w:eastAsia="Times New Roman"/>
          <w:kern w:val="0"/>
          <w:sz w:val="16"/>
          <w:szCs w:val="16"/>
          <w:lang w:val="de-DE"/>
        </w:rPr>
        <w:t>Председатель Думы</w:t>
      </w:r>
      <w:r>
        <w:rPr>
          <w:rFonts w:eastAsia="Times New Roman"/>
          <w:kern w:val="0"/>
          <w:sz w:val="16"/>
          <w:szCs w:val="16"/>
        </w:rPr>
        <w:t xml:space="preserve"> </w:t>
      </w:r>
      <w:r w:rsidRPr="00242CE9">
        <w:rPr>
          <w:rFonts w:eastAsia="Times New Roman"/>
          <w:kern w:val="0"/>
          <w:sz w:val="16"/>
          <w:szCs w:val="16"/>
          <w:lang w:val="de-DE"/>
        </w:rPr>
        <w:t xml:space="preserve">Петуховского муниципального округа </w:t>
      </w:r>
      <w:r w:rsidR="00E45362">
        <w:rPr>
          <w:rFonts w:eastAsia="Times New Roman"/>
          <w:kern w:val="0"/>
          <w:sz w:val="16"/>
          <w:szCs w:val="16"/>
        </w:rPr>
        <w:t xml:space="preserve">                              </w:t>
      </w:r>
      <w:r w:rsidRPr="00242CE9">
        <w:rPr>
          <w:rFonts w:eastAsia="Times New Roman"/>
          <w:kern w:val="0"/>
          <w:sz w:val="16"/>
          <w:szCs w:val="16"/>
          <w:lang w:val="de-DE"/>
        </w:rPr>
        <w:t>Е.Ф. Николаенко</w:t>
      </w:r>
    </w:p>
    <w:p w:rsidR="00242CE9" w:rsidRPr="00242CE9" w:rsidRDefault="00242CE9" w:rsidP="00242CE9">
      <w:pPr>
        <w:widowControl/>
        <w:suppressAutoHyphens w:val="0"/>
        <w:spacing w:before="100" w:beforeAutospacing="1"/>
        <w:ind w:right="28"/>
        <w:rPr>
          <w:rFonts w:eastAsia="Times New Roman"/>
          <w:kern w:val="0"/>
          <w:sz w:val="16"/>
          <w:szCs w:val="16"/>
          <w:lang w:val="de-DE"/>
        </w:rPr>
      </w:pPr>
      <w:r w:rsidRPr="00242CE9">
        <w:rPr>
          <w:rFonts w:eastAsia="Times New Roman"/>
          <w:kern w:val="0"/>
          <w:sz w:val="16"/>
          <w:szCs w:val="16"/>
          <w:lang w:val="de-DE"/>
        </w:rPr>
        <w:t xml:space="preserve">Глава Петуховского муниципального округа </w:t>
      </w:r>
      <w:r w:rsidR="00E45362">
        <w:rPr>
          <w:rFonts w:eastAsia="Times New Roman"/>
          <w:kern w:val="0"/>
          <w:sz w:val="16"/>
          <w:szCs w:val="16"/>
        </w:rPr>
        <w:t xml:space="preserve">                                                      </w:t>
      </w:r>
      <w:r w:rsidRPr="00242CE9">
        <w:rPr>
          <w:rFonts w:eastAsia="Times New Roman"/>
          <w:kern w:val="0"/>
          <w:sz w:val="16"/>
          <w:szCs w:val="16"/>
          <w:lang w:val="de-DE"/>
        </w:rPr>
        <w:t>И.В. Арзин</w:t>
      </w:r>
    </w:p>
    <w:p w:rsidR="00242CE9" w:rsidRPr="00242CE9" w:rsidRDefault="00242CE9" w:rsidP="00242CE9">
      <w:pPr>
        <w:widowControl/>
        <w:suppressAutoHyphens w:val="0"/>
        <w:spacing w:before="100" w:beforeAutospacing="1"/>
        <w:ind w:right="28"/>
        <w:jc w:val="center"/>
        <w:rPr>
          <w:rFonts w:eastAsia="Times New Roman"/>
          <w:kern w:val="0"/>
          <w:sz w:val="16"/>
          <w:szCs w:val="16"/>
          <w:lang w:val="de-DE"/>
        </w:rPr>
      </w:pPr>
    </w:p>
    <w:p w:rsidR="00C82CC5" w:rsidRPr="00C82CC5" w:rsidRDefault="00C82CC5" w:rsidP="00C82CC5">
      <w:pPr>
        <w:widowControl/>
        <w:suppressAutoHyphens w:val="0"/>
        <w:spacing w:before="100" w:beforeAutospacing="1"/>
        <w:jc w:val="center"/>
        <w:rPr>
          <w:rFonts w:eastAsia="Times New Roman"/>
          <w:sz w:val="16"/>
          <w:szCs w:val="16"/>
        </w:rPr>
      </w:pPr>
      <w:r w:rsidRPr="00C82CC5">
        <w:rPr>
          <w:rFonts w:eastAsia="Times New Roman"/>
          <w:color w:val="000000"/>
          <w:sz w:val="16"/>
          <w:szCs w:val="16"/>
        </w:rPr>
        <w:t>РОССИЙСКАЯ ФЕДЕРАЦИЯ</w:t>
      </w:r>
      <w:r>
        <w:rPr>
          <w:rFonts w:eastAsia="Times New Roman"/>
          <w:color w:val="000000"/>
          <w:sz w:val="16"/>
          <w:szCs w:val="16"/>
        </w:rPr>
        <w:t xml:space="preserve">  </w:t>
      </w:r>
      <w:r w:rsidRPr="00C82CC5">
        <w:rPr>
          <w:rFonts w:eastAsia="Times New Roman"/>
          <w:sz w:val="16"/>
          <w:szCs w:val="16"/>
        </w:rPr>
        <w:t>КУРГАНСКАЯ ОБЛАСТЬ</w:t>
      </w:r>
    </w:p>
    <w:p w:rsidR="00C82CC5" w:rsidRPr="00C82CC5" w:rsidRDefault="00C82CC5" w:rsidP="00C82CC5">
      <w:pPr>
        <w:widowControl/>
        <w:suppressAutoHyphens w:val="0"/>
        <w:spacing w:before="100" w:beforeAutospacing="1"/>
        <w:jc w:val="center"/>
        <w:rPr>
          <w:rFonts w:eastAsia="Times New Roman"/>
          <w:sz w:val="16"/>
          <w:szCs w:val="16"/>
        </w:rPr>
      </w:pPr>
      <w:r w:rsidRPr="00C82CC5">
        <w:rPr>
          <w:rFonts w:eastAsia="Times New Roman"/>
          <w:sz w:val="16"/>
          <w:szCs w:val="16"/>
        </w:rPr>
        <w:t>ДУМА ПЕТУХОВСКОГО МУНИЦИПАЛЬНОГО ОКРУГА</w:t>
      </w:r>
    </w:p>
    <w:p w:rsidR="00C82CC5" w:rsidRPr="00C82CC5" w:rsidRDefault="00C82CC5" w:rsidP="00C82CC5">
      <w:pPr>
        <w:widowControl/>
        <w:suppressAutoHyphens w:val="0"/>
        <w:spacing w:before="100" w:beforeAutospacing="1"/>
        <w:jc w:val="center"/>
        <w:rPr>
          <w:rFonts w:eastAsia="Times New Roman"/>
          <w:sz w:val="16"/>
          <w:szCs w:val="16"/>
        </w:rPr>
      </w:pPr>
      <w:r w:rsidRPr="00C82CC5">
        <w:rPr>
          <w:rFonts w:eastAsia="Times New Roman"/>
          <w:b/>
          <w:bCs/>
          <w:sz w:val="16"/>
          <w:szCs w:val="16"/>
        </w:rPr>
        <w:t xml:space="preserve">РЕШЕНИЕ </w:t>
      </w:r>
    </w:p>
    <w:p w:rsidR="00C82CC5" w:rsidRPr="00C82CC5" w:rsidRDefault="00C82CC5" w:rsidP="00C82CC5">
      <w:pPr>
        <w:widowControl/>
        <w:suppressAutoHyphens w:val="0"/>
        <w:spacing w:before="100" w:beforeAutospacing="1"/>
        <w:rPr>
          <w:rFonts w:eastAsia="Times New Roman"/>
          <w:sz w:val="16"/>
          <w:szCs w:val="16"/>
        </w:rPr>
      </w:pPr>
      <w:r w:rsidRPr="00C82CC5">
        <w:rPr>
          <w:rFonts w:eastAsia="Times New Roman"/>
          <w:sz w:val="16"/>
          <w:szCs w:val="16"/>
        </w:rPr>
        <w:t>от _27_ мая  2022 года</w:t>
      </w:r>
      <w:r>
        <w:rPr>
          <w:rFonts w:eastAsia="Times New Roman"/>
          <w:sz w:val="16"/>
          <w:szCs w:val="16"/>
        </w:rPr>
        <w:t xml:space="preserve">          </w:t>
      </w:r>
      <w:r w:rsidRPr="00C82CC5">
        <w:rPr>
          <w:rFonts w:eastAsia="Times New Roman"/>
          <w:sz w:val="16"/>
          <w:szCs w:val="16"/>
        </w:rPr>
        <w:t xml:space="preserve"> № _249_                                                                                          </w:t>
      </w:r>
    </w:p>
    <w:p w:rsidR="00C82CC5" w:rsidRPr="00C82CC5" w:rsidRDefault="00C82CC5" w:rsidP="00C82CC5">
      <w:pPr>
        <w:widowControl/>
        <w:suppressAutoHyphens w:val="0"/>
        <w:spacing w:before="100" w:beforeAutospacing="1"/>
        <w:rPr>
          <w:rFonts w:eastAsia="Times New Roman"/>
          <w:sz w:val="16"/>
          <w:szCs w:val="16"/>
        </w:rPr>
      </w:pPr>
      <w:r w:rsidRPr="00C82CC5">
        <w:rPr>
          <w:rFonts w:eastAsia="Times New Roman"/>
          <w:sz w:val="16"/>
          <w:szCs w:val="16"/>
        </w:rPr>
        <w:t>г. Петухово</w:t>
      </w:r>
    </w:p>
    <w:p w:rsidR="00E45362" w:rsidRDefault="00E45362" w:rsidP="00C82CC5">
      <w:pPr>
        <w:widowControl/>
        <w:suppressAutoHyphens w:val="0"/>
        <w:jc w:val="center"/>
        <w:rPr>
          <w:rFonts w:eastAsia="Times New Roman"/>
          <w:b/>
          <w:bCs/>
          <w:sz w:val="16"/>
          <w:szCs w:val="16"/>
        </w:rPr>
      </w:pPr>
    </w:p>
    <w:p w:rsidR="00C82CC5" w:rsidRPr="00C82CC5" w:rsidRDefault="00C82CC5" w:rsidP="00C82CC5">
      <w:pPr>
        <w:widowControl/>
        <w:suppressAutoHyphens w:val="0"/>
        <w:jc w:val="center"/>
        <w:rPr>
          <w:rFonts w:eastAsia="Times New Roman"/>
          <w:sz w:val="16"/>
          <w:szCs w:val="16"/>
        </w:rPr>
      </w:pPr>
      <w:r w:rsidRPr="00C82CC5">
        <w:rPr>
          <w:rFonts w:eastAsia="Times New Roman"/>
          <w:b/>
          <w:bCs/>
          <w:sz w:val="16"/>
          <w:szCs w:val="16"/>
        </w:rPr>
        <w:t>О внесении изменений в решение Думы Петуховского муниципального округа от 28.01.2022 года № 158 «Об утверждении прогнозного плана (программы)</w:t>
      </w:r>
      <w:r w:rsidRPr="00C82CC5">
        <w:rPr>
          <w:rFonts w:eastAsia="Times New Roman"/>
          <w:sz w:val="16"/>
          <w:szCs w:val="16"/>
        </w:rPr>
        <w:t xml:space="preserve"> </w:t>
      </w:r>
      <w:r w:rsidRPr="00C82CC5">
        <w:rPr>
          <w:rFonts w:eastAsia="Times New Roman"/>
          <w:b/>
          <w:bCs/>
          <w:sz w:val="16"/>
          <w:szCs w:val="16"/>
        </w:rPr>
        <w:t>приватизации муниципального имущества Петуховского муниципального округа Курганской области на 2022-2024 г.</w:t>
      </w:r>
      <w:proofErr w:type="gramStart"/>
      <w:r w:rsidRPr="00C82CC5">
        <w:rPr>
          <w:rFonts w:eastAsia="Times New Roman"/>
          <w:b/>
          <w:bCs/>
          <w:sz w:val="16"/>
          <w:szCs w:val="16"/>
        </w:rPr>
        <w:t>г</w:t>
      </w:r>
      <w:proofErr w:type="gramEnd"/>
      <w:r w:rsidRPr="00C82CC5">
        <w:rPr>
          <w:rFonts w:eastAsia="Times New Roman"/>
          <w:b/>
          <w:bCs/>
          <w:sz w:val="16"/>
          <w:szCs w:val="16"/>
        </w:rPr>
        <w:t>.</w:t>
      </w:r>
    </w:p>
    <w:p w:rsidR="00C82CC5" w:rsidRPr="00C82CC5" w:rsidRDefault="00C82CC5" w:rsidP="00C82CC5">
      <w:pPr>
        <w:widowControl/>
        <w:suppressAutoHyphens w:val="0"/>
        <w:spacing w:before="100" w:beforeAutospacing="1"/>
        <w:ind w:firstLine="697"/>
        <w:jc w:val="both"/>
        <w:rPr>
          <w:rFonts w:eastAsia="Times New Roman"/>
          <w:sz w:val="16"/>
          <w:szCs w:val="16"/>
        </w:rPr>
      </w:pPr>
      <w:r w:rsidRPr="00C82CC5">
        <w:rPr>
          <w:rFonts w:eastAsia="Times New Roman"/>
          <w:sz w:val="16"/>
          <w:szCs w:val="16"/>
        </w:rPr>
        <w:lastRenderedPageBreak/>
        <w:t>В соответствии с Гражданским кодексом Российской Федерации, Федеральными законами от 21.12.2001г. №178-ФЗ "О приватизации государственного и муниципального имущества", от 06.10.2003г. №131–ФЗ "Об общих принципах организации местного самоуправления в Российской Федерации", Дума Петуховского муниципального округа РЕШИЛА:</w:t>
      </w:r>
    </w:p>
    <w:p w:rsidR="00C82CC5" w:rsidRPr="00C82CC5" w:rsidRDefault="00C82CC5" w:rsidP="00C82CC5">
      <w:pPr>
        <w:widowControl/>
        <w:suppressAutoHyphens w:val="0"/>
        <w:spacing w:before="100" w:beforeAutospacing="1"/>
        <w:jc w:val="both"/>
        <w:rPr>
          <w:rFonts w:eastAsia="Times New Roman"/>
          <w:sz w:val="16"/>
          <w:szCs w:val="16"/>
        </w:rPr>
      </w:pPr>
      <w:r w:rsidRPr="00C82CC5">
        <w:rPr>
          <w:rFonts w:eastAsia="Times New Roman"/>
          <w:sz w:val="16"/>
          <w:szCs w:val="16"/>
        </w:rPr>
        <w:t xml:space="preserve">           1. Внести изменения в приложение к решению Думы Петуховского муниципального округа от 28.01.2022 года № 158 «Об утверждении прогнозного плана (программы) приватизации муниципального имущества Петуховского муниципального округа Курганской области на 2022-2024 г.г.» и изложить его в новой редакции согласно приложению к настоящему решению.</w:t>
      </w:r>
    </w:p>
    <w:p w:rsidR="00C82CC5" w:rsidRPr="00C82CC5" w:rsidRDefault="00C82CC5" w:rsidP="00C82CC5">
      <w:pPr>
        <w:widowControl/>
        <w:suppressAutoHyphens w:val="0"/>
        <w:spacing w:before="100" w:beforeAutospacing="1"/>
        <w:jc w:val="both"/>
        <w:rPr>
          <w:rFonts w:eastAsia="Times New Roman"/>
          <w:sz w:val="16"/>
          <w:szCs w:val="16"/>
        </w:rPr>
      </w:pPr>
      <w:r w:rsidRPr="00C82CC5">
        <w:rPr>
          <w:rFonts w:eastAsia="Times New Roman"/>
          <w:sz w:val="16"/>
          <w:szCs w:val="16"/>
        </w:rPr>
        <w:t xml:space="preserve">            2. </w:t>
      </w:r>
      <w:r w:rsidRPr="00C82CC5">
        <w:rPr>
          <w:rFonts w:eastAsia="Arial"/>
          <w:sz w:val="16"/>
          <w:szCs w:val="16"/>
        </w:rPr>
        <w:t>Признать утратившим силу решение Думы Петуховского муниципального округа от 28.04.2022г. № 217 «</w:t>
      </w:r>
      <w:r w:rsidRPr="00C82CC5">
        <w:rPr>
          <w:rFonts w:eastAsia="Times New Roman"/>
          <w:bCs/>
          <w:sz w:val="16"/>
          <w:szCs w:val="16"/>
        </w:rPr>
        <w:t>О внесении изменений в решение Думы Петуховского муниципального округа от 28.01.2022 года № 158 «Об утверждении прогнозного плана (программы)</w:t>
      </w:r>
      <w:r w:rsidRPr="00C82CC5">
        <w:rPr>
          <w:rFonts w:eastAsia="Times New Roman"/>
          <w:sz w:val="16"/>
          <w:szCs w:val="16"/>
        </w:rPr>
        <w:t xml:space="preserve"> </w:t>
      </w:r>
      <w:r w:rsidRPr="00C82CC5">
        <w:rPr>
          <w:rFonts w:eastAsia="Times New Roman"/>
          <w:bCs/>
          <w:sz w:val="16"/>
          <w:szCs w:val="16"/>
        </w:rPr>
        <w:t>приватизации муниципального имущества Петуховского муниципального округа Курганской области на 2022-2024 г.</w:t>
      </w:r>
      <w:proofErr w:type="gramStart"/>
      <w:r w:rsidRPr="00C82CC5">
        <w:rPr>
          <w:rFonts w:eastAsia="Times New Roman"/>
          <w:bCs/>
          <w:sz w:val="16"/>
          <w:szCs w:val="16"/>
        </w:rPr>
        <w:t>г</w:t>
      </w:r>
      <w:proofErr w:type="gramEnd"/>
      <w:r w:rsidRPr="00C82CC5">
        <w:rPr>
          <w:rFonts w:eastAsia="Times New Roman"/>
          <w:bCs/>
          <w:sz w:val="16"/>
          <w:szCs w:val="16"/>
        </w:rPr>
        <w:t>.»</w:t>
      </w:r>
      <w:r w:rsidRPr="00C82CC5">
        <w:rPr>
          <w:rFonts w:eastAsia="Times New Roman"/>
          <w:sz w:val="16"/>
          <w:szCs w:val="16"/>
        </w:rPr>
        <w:t>.</w:t>
      </w:r>
    </w:p>
    <w:p w:rsidR="00C82CC5" w:rsidRPr="00C82CC5" w:rsidRDefault="00C82CC5" w:rsidP="00C82CC5">
      <w:pPr>
        <w:widowControl/>
        <w:suppressAutoHyphens w:val="0"/>
        <w:spacing w:before="100" w:beforeAutospacing="1"/>
        <w:jc w:val="both"/>
        <w:rPr>
          <w:rFonts w:eastAsia="Times New Roman"/>
          <w:sz w:val="16"/>
          <w:szCs w:val="16"/>
        </w:rPr>
      </w:pPr>
      <w:r w:rsidRPr="00C82CC5">
        <w:rPr>
          <w:rFonts w:eastAsia="Times New Roman"/>
          <w:sz w:val="16"/>
          <w:szCs w:val="16"/>
        </w:rPr>
        <w:t xml:space="preserve">            3. </w:t>
      </w:r>
      <w:r w:rsidRPr="00C82CC5">
        <w:rPr>
          <w:rFonts w:eastAsia="Times New Roman"/>
          <w:color w:val="000000"/>
          <w:sz w:val="16"/>
          <w:szCs w:val="16"/>
        </w:rPr>
        <w:t>Опубликовать настоящее решение в установленном порядке.</w:t>
      </w:r>
    </w:p>
    <w:p w:rsidR="00C82CC5" w:rsidRPr="00C82CC5" w:rsidRDefault="00C82CC5" w:rsidP="00C82CC5">
      <w:pPr>
        <w:widowControl/>
        <w:suppressAutoHyphens w:val="0"/>
        <w:spacing w:before="100" w:beforeAutospacing="1"/>
        <w:ind w:firstLine="709"/>
        <w:jc w:val="both"/>
        <w:rPr>
          <w:rFonts w:eastAsia="Times New Roman"/>
          <w:sz w:val="16"/>
          <w:szCs w:val="16"/>
        </w:rPr>
      </w:pPr>
      <w:r w:rsidRPr="00C82CC5">
        <w:rPr>
          <w:rFonts w:eastAsia="Times New Roman"/>
          <w:sz w:val="16"/>
          <w:szCs w:val="16"/>
        </w:rPr>
        <w:t>4. Настоящее решение вступает в силу с момента его опубликования.</w:t>
      </w:r>
    </w:p>
    <w:p w:rsidR="00C82CC5" w:rsidRPr="00C82CC5" w:rsidRDefault="00C82CC5" w:rsidP="00C82CC5">
      <w:pPr>
        <w:widowControl/>
        <w:suppressAutoHyphens w:val="0"/>
        <w:spacing w:before="100" w:beforeAutospacing="1"/>
        <w:ind w:firstLine="697"/>
        <w:jc w:val="both"/>
        <w:rPr>
          <w:rFonts w:eastAsia="Times New Roman"/>
          <w:sz w:val="16"/>
          <w:szCs w:val="16"/>
        </w:rPr>
      </w:pPr>
      <w:r w:rsidRPr="00C82CC5">
        <w:rPr>
          <w:rFonts w:eastAsia="Times New Roman"/>
          <w:sz w:val="16"/>
          <w:szCs w:val="16"/>
        </w:rPr>
        <w:t xml:space="preserve">5. </w:t>
      </w:r>
      <w:proofErr w:type="gramStart"/>
      <w:r w:rsidRPr="00C82CC5">
        <w:rPr>
          <w:rFonts w:eastAsia="Times New Roman"/>
          <w:sz w:val="16"/>
          <w:szCs w:val="16"/>
        </w:rPr>
        <w:t>Контроль за</w:t>
      </w:r>
      <w:proofErr w:type="gramEnd"/>
      <w:r w:rsidRPr="00C82CC5">
        <w:rPr>
          <w:rFonts w:eastAsia="Times New Roman"/>
          <w:sz w:val="16"/>
          <w:szCs w:val="16"/>
        </w:rPr>
        <w:t xml:space="preserve"> исполнением настоящего решения возложить на комиссию по бюджету, финансам и налоговой политике Думы Петуховского муниципального округа Курганской области.</w:t>
      </w:r>
    </w:p>
    <w:p w:rsidR="00C82CC5" w:rsidRPr="00C82CC5" w:rsidRDefault="00C82CC5" w:rsidP="00C82CC5">
      <w:pPr>
        <w:widowControl/>
        <w:suppressAutoHyphens w:val="0"/>
        <w:spacing w:before="100" w:beforeAutospacing="1"/>
        <w:ind w:right="28"/>
        <w:rPr>
          <w:rFonts w:eastAsia="Times New Roman"/>
          <w:sz w:val="16"/>
          <w:szCs w:val="16"/>
        </w:rPr>
      </w:pPr>
      <w:r w:rsidRPr="00C82CC5">
        <w:rPr>
          <w:rFonts w:eastAsia="Times New Roman"/>
          <w:sz w:val="16"/>
          <w:szCs w:val="16"/>
        </w:rPr>
        <w:t>Председатель Думы Петуховского муниципального округа                                                                      Е.Ф. Николаенко</w:t>
      </w:r>
    </w:p>
    <w:p w:rsidR="00C82CC5" w:rsidRPr="00C82CC5" w:rsidRDefault="00C82CC5" w:rsidP="00C82CC5">
      <w:pPr>
        <w:widowControl/>
        <w:suppressAutoHyphens w:val="0"/>
        <w:spacing w:before="100" w:beforeAutospacing="1"/>
        <w:ind w:right="28"/>
        <w:rPr>
          <w:rFonts w:eastAsia="Times New Roman"/>
          <w:sz w:val="16"/>
          <w:szCs w:val="16"/>
        </w:rPr>
      </w:pPr>
      <w:r w:rsidRPr="00C82CC5">
        <w:rPr>
          <w:rFonts w:eastAsia="Times New Roman"/>
          <w:sz w:val="16"/>
          <w:szCs w:val="16"/>
        </w:rPr>
        <w:t xml:space="preserve">Глава Петуховского муниципального округа                                                      </w:t>
      </w:r>
      <w:r>
        <w:rPr>
          <w:rFonts w:eastAsia="Times New Roman"/>
          <w:sz w:val="16"/>
          <w:szCs w:val="16"/>
        </w:rPr>
        <w:t xml:space="preserve">                                  </w:t>
      </w:r>
      <w:r w:rsidRPr="00C82CC5">
        <w:rPr>
          <w:rFonts w:eastAsia="Times New Roman"/>
          <w:sz w:val="16"/>
          <w:szCs w:val="16"/>
        </w:rPr>
        <w:t xml:space="preserve">      И.В. Арзин</w:t>
      </w:r>
    </w:p>
    <w:p w:rsidR="00C82CC5" w:rsidRPr="00C82CC5" w:rsidRDefault="00C82CC5" w:rsidP="00C82CC5">
      <w:pPr>
        <w:widowControl/>
        <w:suppressAutoHyphens w:val="0"/>
        <w:spacing w:before="100" w:beforeAutospacing="1"/>
        <w:ind w:left="5086" w:right="-11"/>
        <w:rPr>
          <w:rFonts w:eastAsia="Times New Roman"/>
          <w:sz w:val="16"/>
          <w:szCs w:val="16"/>
        </w:rPr>
      </w:pPr>
      <w:r w:rsidRPr="00C82CC5">
        <w:rPr>
          <w:rFonts w:eastAsia="Times New Roman"/>
          <w:sz w:val="16"/>
          <w:szCs w:val="16"/>
        </w:rPr>
        <w:t>Приложение к решению Думы Петуховского муниципального округа от _27_. _05_.2022 года № _249_ «О внесении изменений в решение Думы Петуховского муниципального округа от 28.01.2022 года № 158 «Об утверждении прогнозного плана (программы) приватизации муниципального имущества Петуховского муниципального округа Курганской области на 2022-2024 г.</w:t>
      </w:r>
      <w:proofErr w:type="gramStart"/>
      <w:r w:rsidRPr="00C82CC5">
        <w:rPr>
          <w:rFonts w:eastAsia="Times New Roman"/>
          <w:sz w:val="16"/>
          <w:szCs w:val="16"/>
        </w:rPr>
        <w:t>г</w:t>
      </w:r>
      <w:proofErr w:type="gramEnd"/>
      <w:r w:rsidRPr="00C82CC5">
        <w:rPr>
          <w:rFonts w:eastAsia="Times New Roman"/>
          <w:sz w:val="16"/>
          <w:szCs w:val="16"/>
        </w:rPr>
        <w:t>.»</w:t>
      </w:r>
    </w:p>
    <w:p w:rsidR="00E45362" w:rsidRDefault="00E45362" w:rsidP="00C82CC5">
      <w:pPr>
        <w:widowControl/>
        <w:suppressAutoHyphens w:val="0"/>
        <w:ind w:right="-11"/>
        <w:jc w:val="center"/>
        <w:rPr>
          <w:rFonts w:eastAsia="Times New Roman"/>
          <w:b/>
          <w:bCs/>
          <w:sz w:val="16"/>
          <w:szCs w:val="16"/>
        </w:rPr>
      </w:pPr>
    </w:p>
    <w:p w:rsidR="00C82CC5" w:rsidRPr="00C82CC5" w:rsidRDefault="00C82CC5" w:rsidP="00C82CC5">
      <w:pPr>
        <w:widowControl/>
        <w:suppressAutoHyphens w:val="0"/>
        <w:ind w:right="-11"/>
        <w:jc w:val="center"/>
        <w:rPr>
          <w:rFonts w:eastAsia="Times New Roman"/>
          <w:sz w:val="16"/>
          <w:szCs w:val="16"/>
        </w:rPr>
      </w:pPr>
      <w:r w:rsidRPr="00C82CC5">
        <w:rPr>
          <w:rFonts w:eastAsia="Times New Roman"/>
          <w:b/>
          <w:bCs/>
          <w:sz w:val="16"/>
          <w:szCs w:val="16"/>
        </w:rPr>
        <w:t xml:space="preserve">Прогнозный план (программа) приватизации муниципального имущества </w:t>
      </w:r>
    </w:p>
    <w:p w:rsidR="00C82CC5" w:rsidRPr="00C82CC5" w:rsidRDefault="00C82CC5" w:rsidP="00C82CC5">
      <w:pPr>
        <w:widowControl/>
        <w:suppressAutoHyphens w:val="0"/>
        <w:ind w:right="-11"/>
        <w:jc w:val="center"/>
        <w:rPr>
          <w:rFonts w:eastAsia="Times New Roman"/>
          <w:sz w:val="16"/>
          <w:szCs w:val="16"/>
        </w:rPr>
      </w:pPr>
      <w:r w:rsidRPr="00C82CC5">
        <w:rPr>
          <w:rFonts w:eastAsia="Times New Roman"/>
          <w:b/>
          <w:bCs/>
          <w:sz w:val="16"/>
          <w:szCs w:val="16"/>
        </w:rPr>
        <w:t>Петуховского муниципального округа Курганской области на 2022-2024 г.</w:t>
      </w:r>
      <w:proofErr w:type="gramStart"/>
      <w:r w:rsidRPr="00C82CC5">
        <w:rPr>
          <w:rFonts w:eastAsia="Times New Roman"/>
          <w:b/>
          <w:bCs/>
          <w:sz w:val="16"/>
          <w:szCs w:val="16"/>
        </w:rPr>
        <w:t>г</w:t>
      </w:r>
      <w:proofErr w:type="gramEnd"/>
      <w:r w:rsidRPr="00C82CC5">
        <w:rPr>
          <w:rFonts w:eastAsia="Times New Roman"/>
          <w:b/>
          <w:bCs/>
          <w:sz w:val="16"/>
          <w:szCs w:val="16"/>
        </w:rPr>
        <w:t>.</w:t>
      </w:r>
    </w:p>
    <w:p w:rsidR="00C82CC5" w:rsidRPr="00C82CC5" w:rsidRDefault="00C82CC5" w:rsidP="00C82CC5">
      <w:pPr>
        <w:widowControl/>
        <w:suppressAutoHyphens w:val="0"/>
        <w:spacing w:before="100" w:beforeAutospacing="1"/>
        <w:ind w:right="-11" w:firstLine="828"/>
        <w:jc w:val="both"/>
        <w:rPr>
          <w:rFonts w:eastAsia="Times New Roman"/>
          <w:sz w:val="16"/>
          <w:szCs w:val="16"/>
        </w:rPr>
      </w:pPr>
      <w:r w:rsidRPr="00C82CC5">
        <w:rPr>
          <w:rFonts w:eastAsia="Times New Roman"/>
          <w:color w:val="000000"/>
          <w:sz w:val="16"/>
          <w:szCs w:val="16"/>
        </w:rPr>
        <w:t xml:space="preserve">1. </w:t>
      </w:r>
      <w:proofErr w:type="gramStart"/>
      <w:r w:rsidRPr="00C82CC5">
        <w:rPr>
          <w:rFonts w:eastAsia="Times New Roman"/>
          <w:color w:val="000000"/>
          <w:sz w:val="16"/>
          <w:szCs w:val="16"/>
        </w:rPr>
        <w:t>Основные направления реализации политики в сфере приватизации муниципального имущества Петуховского муниципального округа Курганской области на 2022-2024 г.г.</w:t>
      </w:r>
      <w:r>
        <w:rPr>
          <w:rFonts w:eastAsia="Times New Roman"/>
          <w:color w:val="000000"/>
          <w:sz w:val="16"/>
          <w:szCs w:val="16"/>
        </w:rPr>
        <w:t xml:space="preserve"> </w:t>
      </w:r>
      <w:r w:rsidRPr="00C82CC5">
        <w:rPr>
          <w:rFonts w:eastAsia="Times New Roman"/>
          <w:color w:val="000000"/>
          <w:sz w:val="16"/>
          <w:szCs w:val="16"/>
        </w:rPr>
        <w:t>Прогнозный план (Программа) приватизации муниципального имущества Петуховского муниципального округа Курганской области на 2022-2024 г.г. (далее - Программа) разработан в соответствии с Федеральными законами от 21.12.2001г. №178-ФЗ "О приватизации государственного и муниципального имущества" и от 06.10.2003г. №131-ФЗ "Об общих принципах организации</w:t>
      </w:r>
      <w:proofErr w:type="gramEnd"/>
      <w:r w:rsidRPr="00C82CC5">
        <w:rPr>
          <w:rFonts w:eastAsia="Times New Roman"/>
          <w:color w:val="000000"/>
          <w:sz w:val="16"/>
          <w:szCs w:val="16"/>
        </w:rPr>
        <w:t xml:space="preserve"> местного самоуправления в Российской Федерации".</w:t>
      </w:r>
      <w:r>
        <w:rPr>
          <w:rFonts w:eastAsia="Times New Roman"/>
          <w:color w:val="000000"/>
          <w:sz w:val="16"/>
          <w:szCs w:val="16"/>
        </w:rPr>
        <w:t xml:space="preserve"> </w:t>
      </w:r>
      <w:r w:rsidRPr="00C82CC5">
        <w:rPr>
          <w:rFonts w:eastAsia="Times New Roman"/>
          <w:color w:val="000000"/>
          <w:sz w:val="16"/>
          <w:szCs w:val="16"/>
        </w:rPr>
        <w:t>Основной целью реализации Программы является повышение эффективности управления муниципальной собственностью и обеспечение планомерности процесса приватизации с соблюдением действующего законодательства.Программа направлена на решение следующих задач:</w:t>
      </w:r>
      <w:r>
        <w:rPr>
          <w:rFonts w:eastAsia="Times New Roman"/>
          <w:color w:val="000000"/>
          <w:sz w:val="16"/>
          <w:szCs w:val="16"/>
        </w:rPr>
        <w:t xml:space="preserve"> </w:t>
      </w:r>
      <w:r w:rsidRPr="00C82CC5">
        <w:rPr>
          <w:rFonts w:eastAsia="Times New Roman"/>
          <w:color w:val="000000"/>
          <w:sz w:val="16"/>
          <w:szCs w:val="16"/>
        </w:rPr>
        <w:t>- привлечение частных инвестиций в экономику Петуховского муниципального округа Курганской области;- приватизация объектов, дальнейшая эксплуатация которых неэффективна, или требуются большие затраты на их капитальный ремонт;- поступление средств от приватизации в бюджет муниципального округа;- стимулирование развития экономики Петуховского муниципального округа.</w:t>
      </w:r>
    </w:p>
    <w:p w:rsidR="00C82CC5" w:rsidRPr="00C82CC5" w:rsidRDefault="00C82CC5" w:rsidP="00C82CC5">
      <w:pPr>
        <w:widowControl/>
        <w:suppressAutoHyphens w:val="0"/>
        <w:spacing w:before="100" w:beforeAutospacing="1"/>
        <w:ind w:firstLine="828"/>
        <w:jc w:val="both"/>
        <w:rPr>
          <w:rFonts w:eastAsia="Times New Roman"/>
          <w:sz w:val="16"/>
          <w:szCs w:val="16"/>
        </w:rPr>
      </w:pPr>
      <w:r w:rsidRPr="00C82CC5">
        <w:rPr>
          <w:rFonts w:eastAsia="Times New Roman"/>
          <w:color w:val="000000"/>
          <w:sz w:val="16"/>
          <w:szCs w:val="16"/>
        </w:rPr>
        <w:t>2. Перечень объектов муниципальной собственности Петуховского муниципального округа, приватизация которых планируется в 2022-2024 г.</w:t>
      </w:r>
      <w:proofErr w:type="gramStart"/>
      <w:r w:rsidRPr="00C82CC5">
        <w:rPr>
          <w:rFonts w:eastAsia="Times New Roman"/>
          <w:color w:val="000000"/>
          <w:sz w:val="16"/>
          <w:szCs w:val="16"/>
        </w:rPr>
        <w:t>г</w:t>
      </w:r>
      <w:proofErr w:type="gramEnd"/>
      <w:r w:rsidRPr="00C82CC5">
        <w:rPr>
          <w:rFonts w:eastAsia="Times New Roman"/>
          <w:color w:val="000000"/>
          <w:sz w:val="16"/>
          <w:szCs w:val="16"/>
        </w:rPr>
        <w:t>.</w:t>
      </w:r>
    </w:p>
    <w:tbl>
      <w:tblPr>
        <w:tblW w:w="9690" w:type="dxa"/>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443"/>
        <w:gridCol w:w="5943"/>
        <w:gridCol w:w="1704"/>
        <w:gridCol w:w="1600"/>
      </w:tblGrid>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rPr>
                <w:rFonts w:eastAsia="Times New Roman"/>
                <w:sz w:val="16"/>
                <w:szCs w:val="16"/>
              </w:rPr>
            </w:pPr>
            <w:r w:rsidRPr="00C82CC5">
              <w:rPr>
                <w:rFonts w:eastAsia="Times New Roman"/>
                <w:sz w:val="16"/>
                <w:szCs w:val="16"/>
              </w:rPr>
              <w:t xml:space="preserve">№ </w:t>
            </w:r>
            <w:proofErr w:type="gramStart"/>
            <w:r w:rsidRPr="00C82CC5">
              <w:rPr>
                <w:rFonts w:eastAsia="Times New Roman"/>
                <w:sz w:val="16"/>
                <w:szCs w:val="16"/>
              </w:rPr>
              <w:t>п</w:t>
            </w:r>
            <w:proofErr w:type="gramEnd"/>
            <w:r w:rsidRPr="00C82CC5">
              <w:rPr>
                <w:rFonts w:eastAsia="Times New Roman"/>
                <w:sz w:val="16"/>
                <w:szCs w:val="16"/>
              </w:rPr>
              <w:t>/п</w:t>
            </w:r>
          </w:p>
        </w:tc>
        <w:tc>
          <w:tcPr>
            <w:tcW w:w="59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jc w:val="both"/>
              <w:rPr>
                <w:rFonts w:eastAsia="Times New Roman"/>
                <w:sz w:val="16"/>
                <w:szCs w:val="16"/>
              </w:rPr>
            </w:pPr>
            <w:r w:rsidRPr="00C82CC5">
              <w:rPr>
                <w:rFonts w:eastAsia="Arial Unicode MS"/>
                <w:sz w:val="16"/>
                <w:szCs w:val="16"/>
              </w:rPr>
              <w:t>Наименование и характеристики объектов</w:t>
            </w:r>
          </w:p>
        </w:tc>
        <w:tc>
          <w:tcPr>
            <w:tcW w:w="1704"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jc w:val="center"/>
              <w:rPr>
                <w:rFonts w:eastAsia="Times New Roman"/>
                <w:sz w:val="16"/>
                <w:szCs w:val="16"/>
              </w:rPr>
            </w:pPr>
            <w:r w:rsidRPr="00C82CC5">
              <w:rPr>
                <w:rFonts w:eastAsia="Times New Roman"/>
                <w:sz w:val="16"/>
                <w:szCs w:val="16"/>
              </w:rPr>
              <w:t>Предполагаемая первоначальная цена, руб.</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jc w:val="center"/>
              <w:rPr>
                <w:rFonts w:eastAsia="Times New Roman"/>
                <w:sz w:val="16"/>
                <w:szCs w:val="16"/>
              </w:rPr>
            </w:pPr>
            <w:r w:rsidRPr="00C82CC5">
              <w:rPr>
                <w:rFonts w:eastAsia="Times New Roman"/>
                <w:sz w:val="16"/>
                <w:szCs w:val="16"/>
              </w:rPr>
              <w:t>Срок приватизации</w:t>
            </w:r>
          </w:p>
        </w:tc>
      </w:tr>
      <w:tr w:rsidR="00C82CC5" w:rsidRPr="00C82CC5" w:rsidTr="00E45362">
        <w:trPr>
          <w:trHeight w:val="1273"/>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jc w:val="center"/>
              <w:rPr>
                <w:rFonts w:eastAsia="Times New Roman"/>
                <w:sz w:val="16"/>
                <w:szCs w:val="16"/>
              </w:rPr>
            </w:pPr>
            <w:r w:rsidRPr="00C82CC5">
              <w:rPr>
                <w:rFonts w:eastAsia="Times New Roman"/>
                <w:sz w:val="16"/>
                <w:szCs w:val="16"/>
                <w:shd w:val="clear" w:color="auto" w:fill="FFFFFF"/>
              </w:rPr>
              <w:t>1</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Помещение, назначение нежилое,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общей площадью 304,9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с кадастровым номером 45:14:010603:312, этажность:1, </w:t>
            </w:r>
          </w:p>
          <w:p w:rsidR="00C82CC5" w:rsidRPr="00C82CC5" w:rsidRDefault="00C82CC5" w:rsidP="00E45362">
            <w:pPr>
              <w:widowControl/>
              <w:suppressAutoHyphens w:val="0"/>
              <w:jc w:val="both"/>
              <w:rPr>
                <w:rFonts w:eastAsia="Times New Roman"/>
                <w:sz w:val="16"/>
                <w:szCs w:val="16"/>
              </w:rPr>
            </w:pPr>
            <w:r w:rsidRPr="00C82CC5">
              <w:rPr>
                <w:rFonts w:eastAsia="Times New Roman"/>
                <w:sz w:val="16"/>
                <w:szCs w:val="16"/>
                <w:shd w:val="clear" w:color="auto" w:fill="FFFFFF"/>
              </w:rPr>
              <w:t xml:space="preserve">по адресу: Курганская область, Петуховский район, с. </w:t>
            </w:r>
            <w:proofErr w:type="gramStart"/>
            <w:r w:rsidRPr="00C82CC5">
              <w:rPr>
                <w:rFonts w:eastAsia="Times New Roman"/>
                <w:sz w:val="16"/>
                <w:szCs w:val="16"/>
                <w:shd w:val="clear" w:color="auto" w:fill="FFFFFF"/>
              </w:rPr>
              <w:t>Жидки</w:t>
            </w:r>
            <w:proofErr w:type="gramEnd"/>
            <w:r w:rsidRPr="00C82CC5">
              <w:rPr>
                <w:rFonts w:eastAsia="Times New Roman"/>
                <w:sz w:val="16"/>
                <w:szCs w:val="16"/>
                <w:shd w:val="clear" w:color="auto" w:fill="FFFFFF"/>
              </w:rPr>
              <w:t>, пер. Солнечный, д.6, пом.3</w:t>
            </w:r>
          </w:p>
          <w:p w:rsidR="00C82CC5" w:rsidRPr="00C82CC5" w:rsidRDefault="00C82CC5" w:rsidP="00E45362">
            <w:pPr>
              <w:rPr>
                <w:rFonts w:eastAsia="Times New Roman"/>
                <w:sz w:val="16"/>
                <w:szCs w:val="16"/>
              </w:rPr>
            </w:pP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spacing w:before="100" w:beforeAutospacing="1" w:after="119"/>
              <w:ind w:right="-11"/>
              <w:rPr>
                <w:rFonts w:eastAsia="Times New Roman"/>
                <w:sz w:val="16"/>
                <w:szCs w:val="16"/>
              </w:rPr>
            </w:pPr>
            <w:r w:rsidRPr="00C82CC5">
              <w:rPr>
                <w:rFonts w:eastAsia="Times New Roman"/>
                <w:sz w:val="16"/>
                <w:szCs w:val="16"/>
              </w:rPr>
              <w:t xml:space="preserve">      </w:t>
            </w:r>
          </w:p>
          <w:p w:rsidR="00C82CC5" w:rsidRPr="00C82CC5" w:rsidRDefault="00C82CC5" w:rsidP="00E45362">
            <w:pPr>
              <w:widowControl/>
              <w:suppressAutoHyphens w:val="0"/>
              <w:spacing w:before="100" w:beforeAutospacing="1" w:after="119"/>
              <w:ind w:right="-11"/>
              <w:rPr>
                <w:rFonts w:eastAsia="Times New Roman"/>
                <w:sz w:val="16"/>
                <w:szCs w:val="16"/>
              </w:rPr>
            </w:pPr>
            <w:r w:rsidRPr="00C82CC5">
              <w:rPr>
                <w:rFonts w:eastAsia="Times New Roman"/>
                <w:sz w:val="16"/>
                <w:szCs w:val="16"/>
              </w:rPr>
              <w:t xml:space="preserve">  </w:t>
            </w:r>
          </w:p>
          <w:p w:rsidR="00C82CC5" w:rsidRPr="00C82CC5" w:rsidRDefault="00C82CC5" w:rsidP="00E45362">
            <w:pPr>
              <w:widowControl/>
              <w:suppressAutoHyphens w:val="0"/>
              <w:spacing w:before="100" w:beforeAutospacing="1" w:after="119"/>
              <w:ind w:right="-11"/>
              <w:rPr>
                <w:rFonts w:eastAsia="Times New Roman"/>
                <w:sz w:val="16"/>
                <w:szCs w:val="16"/>
              </w:rPr>
            </w:pPr>
            <w:r w:rsidRPr="00C82CC5">
              <w:rPr>
                <w:rFonts w:eastAsia="Times New Roman"/>
                <w:color w:val="000000"/>
                <w:sz w:val="16"/>
                <w:szCs w:val="16"/>
                <w:shd w:val="clear" w:color="auto" w:fill="FFFFFF"/>
              </w:rPr>
              <w:t>80 250</w:t>
            </w:r>
          </w:p>
          <w:p w:rsidR="00C82CC5" w:rsidRPr="00C82CC5" w:rsidRDefault="00C82CC5" w:rsidP="00E45362">
            <w:pPr>
              <w:widowControl/>
              <w:suppressAutoHyphens w:val="0"/>
              <w:spacing w:before="100" w:beforeAutospacing="1"/>
              <w:ind w:right="-11"/>
              <w:jc w:val="center"/>
              <w:rPr>
                <w:rFonts w:eastAsia="Times New Roman"/>
                <w:sz w:val="16"/>
                <w:szCs w:val="16"/>
              </w:rPr>
            </w:pPr>
          </w:p>
          <w:p w:rsidR="00C82CC5" w:rsidRPr="00C82CC5" w:rsidRDefault="00C82CC5" w:rsidP="00E45362">
            <w:pPr>
              <w:widowControl/>
              <w:suppressAutoHyphens w:val="0"/>
              <w:spacing w:before="100" w:beforeAutospacing="1"/>
              <w:ind w:right="-11"/>
              <w:jc w:val="center"/>
              <w:rPr>
                <w:rFonts w:eastAsia="Times New Roman"/>
                <w:sz w:val="16"/>
                <w:szCs w:val="16"/>
              </w:rPr>
            </w:pPr>
          </w:p>
          <w:p w:rsidR="00C82CC5" w:rsidRPr="00C82CC5" w:rsidRDefault="00C82CC5" w:rsidP="00E45362">
            <w:pPr>
              <w:widowControl/>
              <w:suppressAutoHyphens w:val="0"/>
              <w:spacing w:before="100" w:beforeAutospacing="1" w:after="119"/>
              <w:ind w:right="-11"/>
              <w:jc w:val="center"/>
              <w:rPr>
                <w:rFonts w:eastAsia="Times New Roman"/>
                <w:sz w:val="16"/>
                <w:szCs w:val="16"/>
              </w:rPr>
            </w:pP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spacing w:before="100" w:beforeAutospacing="1" w:after="119"/>
              <w:ind w:right="-11"/>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2</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Здание котельной № 18, назначение нежилое,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площадь 71,1 кв</w:t>
            </w:r>
            <w:proofErr w:type="gramStart"/>
            <w:r w:rsidRPr="00C82CC5">
              <w:rPr>
                <w:rFonts w:eastAsia="Times New Roman"/>
                <w:sz w:val="16"/>
                <w:szCs w:val="16"/>
                <w:shd w:val="clear" w:color="auto" w:fill="FFFFFF"/>
              </w:rPr>
              <w:t>.м</w:t>
            </w:r>
            <w:proofErr w:type="gramEnd"/>
            <w:r w:rsidRPr="00C82CC5">
              <w:rPr>
                <w:rFonts w:eastAsia="Times New Roman"/>
                <w:sz w:val="16"/>
                <w:szCs w:val="16"/>
                <w:shd w:val="clear" w:color="auto" w:fill="FFFFFF"/>
              </w:rPr>
              <w:t xml:space="preserve">,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sz w:val="16"/>
                <w:szCs w:val="16"/>
                <w:shd w:val="clear" w:color="auto" w:fill="FFFFFF"/>
              </w:rPr>
              <w:t xml:space="preserve">с </w:t>
            </w:r>
            <w:r w:rsidRPr="00C82CC5">
              <w:rPr>
                <w:rFonts w:eastAsia="Times New Roman"/>
                <w:color w:val="000000"/>
                <w:sz w:val="16"/>
                <w:szCs w:val="16"/>
                <w:shd w:val="clear" w:color="auto" w:fill="FFFFFF"/>
              </w:rPr>
              <w:t xml:space="preserve">кадастровым номером 45:14:032001:171,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одновременно с земельным участком площадью 311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кадастровым номером 45:14:032001:546, категория земель: земли населенных пунктов,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видом разрешенного использования: для размещения объектов инженерной инфраструктуры,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по адресу :Курганская обл., Петуховский р-н, с. Матасы, ул. Береговая, 2</w:t>
            </w:r>
            <w:proofErr w:type="gramStart"/>
            <w:r w:rsidRPr="00C82CC5">
              <w:rPr>
                <w:rFonts w:eastAsia="Times New Roman"/>
                <w:color w:val="000000"/>
                <w:sz w:val="16"/>
                <w:szCs w:val="16"/>
                <w:shd w:val="clear" w:color="auto" w:fill="FFFFFF"/>
              </w:rPr>
              <w:t xml:space="preserve"> А</w:t>
            </w:r>
            <w:proofErr w:type="gramEnd"/>
            <w:r w:rsidRPr="00C82CC5">
              <w:rPr>
                <w:rFonts w:eastAsia="Times New Roman"/>
                <w:color w:val="000000"/>
                <w:sz w:val="16"/>
                <w:szCs w:val="16"/>
                <w:shd w:val="clear" w:color="auto" w:fill="FFFFFF"/>
              </w:rPr>
              <w:t xml:space="preserve"> </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sz w:val="16"/>
                <w:szCs w:val="16"/>
              </w:rPr>
            </w:pPr>
            <w:r w:rsidRPr="00C82CC5">
              <w:rPr>
                <w:rFonts w:eastAsia="Times New Roman"/>
                <w:color w:val="000000"/>
                <w:sz w:val="16"/>
                <w:szCs w:val="16"/>
                <w:shd w:val="clear" w:color="auto" w:fill="FFFFFF"/>
              </w:rPr>
              <w:t xml:space="preserve"> 67 000</w:t>
            </w:r>
          </w:p>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jc w:val="center"/>
              <w:rPr>
                <w:rFonts w:eastAsia="Times New Roman"/>
                <w:sz w:val="16"/>
                <w:szCs w:val="16"/>
              </w:rPr>
            </w:pP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333333"/>
                <w:sz w:val="16"/>
                <w:szCs w:val="16"/>
                <w:shd w:val="clear" w:color="auto" w:fill="FFFFFF"/>
              </w:rPr>
              <w:lastRenderedPageBreak/>
              <w:t>3</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Здание котельной № 28, назначение нежилое,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sz w:val="16"/>
                <w:szCs w:val="16"/>
                <w:shd w:val="clear" w:color="auto" w:fill="FFFFFF"/>
              </w:rPr>
              <w:t>площадь 30,6 кв</w:t>
            </w:r>
            <w:proofErr w:type="gramStart"/>
            <w:r w:rsidRPr="00C82CC5">
              <w:rPr>
                <w:rFonts w:eastAsia="Times New Roman"/>
                <w:sz w:val="16"/>
                <w:szCs w:val="16"/>
                <w:shd w:val="clear" w:color="auto" w:fill="FFFFFF"/>
              </w:rPr>
              <w:t>.м</w:t>
            </w:r>
            <w:proofErr w:type="gramEnd"/>
            <w:r w:rsidRPr="00C82CC5">
              <w:rPr>
                <w:rFonts w:eastAsia="Times New Roman"/>
                <w:sz w:val="16"/>
                <w:szCs w:val="16"/>
                <w:shd w:val="clear" w:color="auto" w:fill="FFFFFF"/>
              </w:rPr>
              <w:t xml:space="preserve">, этажность:1, с </w:t>
            </w:r>
            <w:r w:rsidRPr="00C82CC5">
              <w:rPr>
                <w:rFonts w:eastAsia="Times New Roman"/>
                <w:color w:val="000000"/>
                <w:sz w:val="16"/>
                <w:szCs w:val="16"/>
                <w:shd w:val="clear" w:color="auto" w:fill="FFFFFF"/>
              </w:rPr>
              <w:t xml:space="preserve">кадастровым номером 45:14:031101:105,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одновременно с земельным участком площадью 226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кадастровым номером 45:14:031101:521, категория земель: земли населенных пунктов, с видом разрешенного использования: для размещения объектов инженерной инфраструктуры,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по адресу: Курганская обл., Петуховский район, с. Богданы, ул. Советская, 29</w:t>
            </w:r>
            <w:proofErr w:type="gramStart"/>
            <w:r w:rsidRPr="00C82CC5">
              <w:rPr>
                <w:rFonts w:eastAsia="Times New Roman"/>
                <w:color w:val="000000"/>
                <w:sz w:val="16"/>
                <w:szCs w:val="16"/>
                <w:shd w:val="clear" w:color="auto" w:fill="FFFFFF"/>
              </w:rPr>
              <w:t xml:space="preserve"> А</w:t>
            </w:r>
            <w:proofErr w:type="gramEnd"/>
            <w:r w:rsidRPr="00C82CC5">
              <w:rPr>
                <w:rFonts w:eastAsia="Times New Roman"/>
                <w:sz w:val="16"/>
                <w:szCs w:val="16"/>
                <w:shd w:val="clear" w:color="auto" w:fill="FFFFFF"/>
              </w:rPr>
              <w:t xml:space="preserve"> </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33 000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4</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Здание котельной № 30, назначение нежилое,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площадь 47,3 кв</w:t>
            </w:r>
            <w:proofErr w:type="gramStart"/>
            <w:r w:rsidRPr="00C82CC5">
              <w:rPr>
                <w:rFonts w:eastAsia="Times New Roman"/>
                <w:sz w:val="16"/>
                <w:szCs w:val="16"/>
                <w:shd w:val="clear" w:color="auto" w:fill="FFFFFF"/>
              </w:rPr>
              <w:t>.м</w:t>
            </w:r>
            <w:proofErr w:type="gramEnd"/>
            <w:r w:rsidRPr="00C82CC5">
              <w:rPr>
                <w:rFonts w:eastAsia="Times New Roman"/>
                <w:sz w:val="16"/>
                <w:szCs w:val="16"/>
                <w:shd w:val="clear" w:color="auto" w:fill="FFFFFF"/>
              </w:rPr>
              <w:t xml:space="preserve">,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sz w:val="16"/>
                <w:szCs w:val="16"/>
                <w:shd w:val="clear" w:color="auto" w:fill="FFFFFF"/>
              </w:rPr>
              <w:t xml:space="preserve">с </w:t>
            </w:r>
            <w:r w:rsidRPr="00C82CC5">
              <w:rPr>
                <w:rFonts w:eastAsia="Times New Roman"/>
                <w:color w:val="000000"/>
                <w:sz w:val="16"/>
                <w:szCs w:val="16"/>
                <w:shd w:val="clear" w:color="auto" w:fill="FFFFFF"/>
              </w:rPr>
              <w:t xml:space="preserve">кадастровым номером 45:14:010901:125,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одновременно с земельным участком площадью 221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с кадастровым номером 45:14:010901:491, категория земель: земли населенных пунктов,</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видом разрешенного использования: для размещения объектов инженерной инфраструктуры,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color w:val="000000"/>
                <w:sz w:val="16"/>
                <w:szCs w:val="16"/>
                <w:shd w:val="clear" w:color="auto" w:fill="FFFFFF"/>
              </w:rPr>
              <w:t>Курганская</w:t>
            </w:r>
            <w:proofErr w:type="gramEnd"/>
            <w:r w:rsidRPr="00C82CC5">
              <w:rPr>
                <w:rFonts w:eastAsia="Times New Roman"/>
                <w:color w:val="000000"/>
                <w:sz w:val="16"/>
                <w:szCs w:val="16"/>
                <w:shd w:val="clear" w:color="auto" w:fill="FFFFFF"/>
              </w:rPr>
              <w:t xml:space="preserve"> обл., Петуховский район, с. Большое Каменное, ул. Верхняя, 151</w:t>
            </w:r>
            <w:r w:rsidRPr="00C82CC5">
              <w:rPr>
                <w:rFonts w:eastAsia="Times New Roman"/>
                <w:sz w:val="16"/>
                <w:szCs w:val="16"/>
                <w:shd w:val="clear" w:color="auto" w:fill="FFFFFF"/>
              </w:rPr>
              <w:t xml:space="preserve"> </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sz w:val="16"/>
                <w:szCs w:val="16"/>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48 000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5</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Помещение, назначение нежилое,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общей площадью 58,2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кадастровым номером 45:14:012002:100,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color w:val="000000"/>
                <w:sz w:val="16"/>
                <w:szCs w:val="16"/>
                <w:shd w:val="clear" w:color="auto" w:fill="FFFFFF"/>
              </w:rPr>
              <w:t>Курганская</w:t>
            </w:r>
            <w:proofErr w:type="gramEnd"/>
            <w:r w:rsidRPr="00C82CC5">
              <w:rPr>
                <w:rFonts w:eastAsia="Times New Roman"/>
                <w:color w:val="000000"/>
                <w:sz w:val="16"/>
                <w:szCs w:val="16"/>
                <w:shd w:val="clear" w:color="auto" w:fill="FFFFFF"/>
              </w:rPr>
              <w:t xml:space="preserve"> обл., Петуховский р-н, д. Казанцевское, ул. Школьная, д.41, пом.1</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16 400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6</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Здание, назначение нежилое,</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общей площадью 110,6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с кадастровым номером 45:14:031301:79,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одновременно с земельным участком площадью 500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кадастровым номером 45:14:031301:196, категория земель: земли населенных пунктов, с видом разрешенного использования: </w:t>
            </w:r>
            <w:r w:rsidRPr="00C82CC5">
              <w:rPr>
                <w:rFonts w:eastAsia="Times New Roman"/>
                <w:color w:val="000000"/>
                <w:sz w:val="16"/>
                <w:szCs w:val="16"/>
              </w:rPr>
              <w:t>дошкольное, начальное и среднее общее образование,</w:t>
            </w: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color w:val="000000"/>
                <w:sz w:val="16"/>
                <w:szCs w:val="16"/>
                <w:shd w:val="clear" w:color="auto" w:fill="FFFFFF"/>
              </w:rPr>
              <w:t>расположенное</w:t>
            </w:r>
            <w:proofErr w:type="gramEnd"/>
            <w:r w:rsidRPr="00C82CC5">
              <w:rPr>
                <w:rFonts w:eastAsia="Times New Roman"/>
                <w:color w:val="000000"/>
                <w:sz w:val="16"/>
                <w:szCs w:val="16"/>
                <w:shd w:val="clear" w:color="auto" w:fill="FFFFFF"/>
              </w:rPr>
              <w:t xml:space="preserve"> по адресу: </w:t>
            </w:r>
            <w:proofErr w:type="gramStart"/>
            <w:r w:rsidRPr="00C82CC5">
              <w:rPr>
                <w:rFonts w:eastAsia="Times New Roman"/>
                <w:color w:val="000000"/>
                <w:sz w:val="16"/>
                <w:szCs w:val="16"/>
                <w:shd w:val="clear" w:color="auto" w:fill="FFFFFF"/>
              </w:rPr>
              <w:t>Курганская обл., Петуховский р-н, д. Малое Приютное, ул. Центральная, д.19</w:t>
            </w:r>
            <w:proofErr w:type="gramEnd"/>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86 520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2CC5" w:rsidRPr="00C82CC5" w:rsidRDefault="00C82CC5" w:rsidP="00E45362">
            <w:pPr>
              <w:widowControl/>
              <w:shd w:val="clear" w:color="auto" w:fill="FFFFFF"/>
              <w:suppressAutoHyphens w:val="0"/>
              <w:ind w:right="-11"/>
              <w:jc w:val="center"/>
              <w:rPr>
                <w:rFonts w:eastAsia="Times New Roman"/>
                <w:sz w:val="16"/>
                <w:szCs w:val="16"/>
              </w:rPr>
            </w:pPr>
            <w:r w:rsidRPr="00C82CC5">
              <w:rPr>
                <w:rFonts w:eastAsia="Times New Roman"/>
                <w:sz w:val="16"/>
                <w:szCs w:val="16"/>
                <w:shd w:val="clear" w:color="auto" w:fill="FFFFFF"/>
              </w:rPr>
              <w:t>7</w:t>
            </w:r>
          </w:p>
        </w:tc>
        <w:tc>
          <w:tcPr>
            <w:tcW w:w="5943" w:type="dxa"/>
            <w:tcBorders>
              <w:top w:val="outset" w:sz="6" w:space="0" w:color="000000"/>
              <w:left w:val="outset" w:sz="6" w:space="0" w:color="000000"/>
              <w:bottom w:val="outset" w:sz="6" w:space="0" w:color="000000"/>
              <w:right w:val="outset" w:sz="6" w:space="0" w:color="000000"/>
            </w:tcBorders>
            <w:shd w:val="clear" w:color="auto" w:fill="FFFFFF"/>
            <w:hideMark/>
          </w:tcPr>
          <w:p w:rsidR="00C82CC5" w:rsidRPr="00C82CC5" w:rsidRDefault="00C82CC5" w:rsidP="00E45362">
            <w:pPr>
              <w:widowControl/>
              <w:suppressAutoHyphens w:val="0"/>
              <w:ind w:left="-23"/>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Материалы (черный металлолом) после разбора непригодного к эксплуатации оборудования, в том числе: котел водогрейный отопительный КВ 140 К</w:t>
            </w:r>
            <w:proofErr w:type="gramStart"/>
            <w:r w:rsidRPr="00C82CC5">
              <w:rPr>
                <w:rFonts w:eastAsia="Times New Roman"/>
                <w:color w:val="000000"/>
                <w:sz w:val="16"/>
                <w:szCs w:val="16"/>
                <w:shd w:val="clear" w:color="auto" w:fill="FFFFFF"/>
              </w:rPr>
              <w:t>I</w:t>
            </w:r>
            <w:proofErr w:type="gramEnd"/>
            <w:r w:rsidRPr="00C82CC5">
              <w:rPr>
                <w:rFonts w:eastAsia="Times New Roman"/>
                <w:color w:val="000000"/>
                <w:sz w:val="16"/>
                <w:szCs w:val="16"/>
                <w:shd w:val="clear" w:color="auto" w:fill="FFFFFF"/>
              </w:rPr>
              <w:t xml:space="preserve"> № заводской 0051- 1 шт., </w:t>
            </w:r>
          </w:p>
          <w:p w:rsidR="00C82CC5" w:rsidRPr="00C82CC5" w:rsidRDefault="00C82CC5" w:rsidP="00E45362">
            <w:pPr>
              <w:widowControl/>
              <w:suppressAutoHyphens w:val="0"/>
              <w:ind w:left="-23"/>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щит ЩС 380/220 вольт – 2 шт., </w:t>
            </w:r>
          </w:p>
          <w:p w:rsidR="00C82CC5" w:rsidRPr="00C82CC5" w:rsidRDefault="00C82CC5" w:rsidP="00E45362">
            <w:pPr>
              <w:widowControl/>
              <w:suppressAutoHyphens w:val="0"/>
              <w:ind w:left="-23"/>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бак водяной 3 м</w:t>
            </w:r>
            <w:r w:rsidRPr="00C82CC5">
              <w:rPr>
                <w:rFonts w:eastAsia="Times New Roman"/>
                <w:color w:val="000000"/>
                <w:sz w:val="16"/>
                <w:szCs w:val="16"/>
                <w:shd w:val="clear" w:color="auto" w:fill="FFFFFF"/>
                <w:vertAlign w:val="superscript"/>
              </w:rPr>
              <w:t>3</w:t>
            </w:r>
            <w:r w:rsidRPr="00C82CC5">
              <w:rPr>
                <w:rFonts w:eastAsia="Times New Roman"/>
                <w:color w:val="000000"/>
                <w:sz w:val="16"/>
                <w:szCs w:val="16"/>
                <w:shd w:val="clear" w:color="auto" w:fill="FFFFFF"/>
              </w:rPr>
              <w:t>-1шт,</w:t>
            </w:r>
          </w:p>
          <w:p w:rsidR="00C82CC5" w:rsidRPr="00C82CC5" w:rsidRDefault="00C82CC5" w:rsidP="00E45362">
            <w:pPr>
              <w:widowControl/>
              <w:suppressAutoHyphens w:val="0"/>
              <w:ind w:left="-23"/>
              <w:jc w:val="both"/>
              <w:rPr>
                <w:rFonts w:eastAsia="Times New Roman"/>
                <w:sz w:val="16"/>
                <w:szCs w:val="16"/>
              </w:rPr>
            </w:pPr>
            <w:proofErr w:type="gramStart"/>
            <w:r w:rsidRPr="00C82CC5">
              <w:rPr>
                <w:rFonts w:eastAsia="Times New Roman"/>
                <w:color w:val="000000"/>
                <w:sz w:val="16"/>
                <w:szCs w:val="16"/>
                <w:shd w:val="clear" w:color="auto" w:fill="FFFFFF"/>
              </w:rPr>
              <w:t>находящиеся</w:t>
            </w:r>
            <w:proofErr w:type="gramEnd"/>
            <w:r w:rsidRPr="00C82CC5">
              <w:rPr>
                <w:rFonts w:eastAsia="Times New Roman"/>
                <w:color w:val="000000"/>
                <w:sz w:val="16"/>
                <w:szCs w:val="16"/>
                <w:shd w:val="clear" w:color="auto" w:fill="FFFFFF"/>
              </w:rPr>
              <w:t xml:space="preserve"> в помещении котельной № 31 по адресу: </w:t>
            </w:r>
            <w:proofErr w:type="gramStart"/>
            <w:r w:rsidRPr="00C82CC5">
              <w:rPr>
                <w:rFonts w:eastAsia="Times New Roman"/>
                <w:color w:val="000000"/>
                <w:sz w:val="16"/>
                <w:szCs w:val="16"/>
                <w:shd w:val="clear" w:color="auto" w:fill="FFFFFF"/>
              </w:rPr>
              <w:t>Курганская</w:t>
            </w:r>
            <w:proofErr w:type="gramEnd"/>
            <w:r w:rsidRPr="00C82CC5">
              <w:rPr>
                <w:rFonts w:eastAsia="Times New Roman"/>
                <w:color w:val="000000"/>
                <w:sz w:val="16"/>
                <w:szCs w:val="16"/>
                <w:shd w:val="clear" w:color="auto" w:fill="FFFFFF"/>
              </w:rPr>
              <w:t xml:space="preserve"> обл., Петуховский район, с. Новое Ильинское, ул. Школьная, № 57.</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rPr>
                <w:rFonts w:eastAsia="Times New Roman"/>
                <w:color w:val="000000"/>
                <w:sz w:val="16"/>
                <w:szCs w:val="16"/>
                <w:shd w:val="clear" w:color="auto" w:fill="FFFFFF"/>
              </w:rPr>
            </w:pPr>
          </w:p>
          <w:p w:rsidR="00C82CC5" w:rsidRPr="00C82CC5" w:rsidRDefault="00C82CC5" w:rsidP="00E45362">
            <w:pPr>
              <w:widowControl/>
              <w:suppressAutoHyphens w:val="0"/>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rPr>
                <w:rFonts w:eastAsia="Times New Roman"/>
                <w:color w:val="000000"/>
                <w:sz w:val="16"/>
                <w:szCs w:val="16"/>
                <w:shd w:val="clear" w:color="auto" w:fill="FFFFFF"/>
              </w:rPr>
            </w:pPr>
          </w:p>
          <w:p w:rsidR="00C82CC5" w:rsidRPr="00C82CC5" w:rsidRDefault="00C82CC5" w:rsidP="00E45362">
            <w:pPr>
              <w:widowControl/>
              <w:suppressAutoHyphens w:val="0"/>
              <w:rPr>
                <w:rFonts w:eastAsia="Times New Roman"/>
                <w:color w:val="000000"/>
                <w:sz w:val="16"/>
                <w:szCs w:val="16"/>
                <w:shd w:val="clear" w:color="auto" w:fill="FFFFFF"/>
              </w:rPr>
            </w:pPr>
          </w:p>
          <w:p w:rsidR="00C82CC5" w:rsidRPr="00C82CC5" w:rsidRDefault="00C82CC5" w:rsidP="00E45362">
            <w:pPr>
              <w:widowControl/>
              <w:suppressAutoHyphens w:val="0"/>
              <w:jc w:val="center"/>
              <w:rPr>
                <w:rFonts w:eastAsia="Times New Roman"/>
                <w:sz w:val="16"/>
                <w:szCs w:val="16"/>
              </w:rPr>
            </w:pPr>
            <w:r w:rsidRPr="00C82CC5">
              <w:rPr>
                <w:rFonts w:eastAsia="Times New Roman"/>
                <w:color w:val="000000"/>
                <w:sz w:val="16"/>
                <w:szCs w:val="16"/>
                <w:shd w:val="clear" w:color="auto" w:fill="FFFFFF"/>
              </w:rPr>
              <w:t>23 700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8</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Автобус для перевозки детей ПАЗ 32053-70,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год изготовления  - 2010,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государственный регистрационный знак О885ЕУ45, идентификационный номер (</w:t>
            </w:r>
            <w:r w:rsidRPr="00C82CC5">
              <w:rPr>
                <w:rFonts w:eastAsia="Times New Roman"/>
                <w:color w:val="000000"/>
                <w:sz w:val="16"/>
                <w:szCs w:val="16"/>
                <w:shd w:val="clear" w:color="auto" w:fill="FFFFFF"/>
                <w:lang w:val="en-US"/>
              </w:rPr>
              <w:t>VIN</w:t>
            </w:r>
            <w:r w:rsidRPr="00C82CC5">
              <w:rPr>
                <w:rFonts w:eastAsia="Times New Roman"/>
                <w:color w:val="000000"/>
                <w:sz w:val="16"/>
                <w:szCs w:val="16"/>
                <w:shd w:val="clear" w:color="auto" w:fill="FFFFFF"/>
              </w:rPr>
              <w:t xml:space="preserve">) -Х1М3205СХА0003606, модель, № двигателя - 523400 А1006379,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кузов (кабина, прицеп) № Х1М3205СХА0003606,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цвет кузова - желтый.</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rPr>
                <w:rFonts w:eastAsia="Times New Roman"/>
                <w:sz w:val="16"/>
                <w:szCs w:val="16"/>
              </w:rPr>
            </w:pPr>
            <w:r w:rsidRPr="00C82CC5">
              <w:rPr>
                <w:rFonts w:eastAsia="Times New Roman"/>
                <w:sz w:val="16"/>
                <w:szCs w:val="16"/>
              </w:rPr>
              <w:t xml:space="preserve">        </w:t>
            </w:r>
          </w:p>
          <w:p w:rsidR="00C82CC5" w:rsidRPr="00C82CC5" w:rsidRDefault="00C82CC5" w:rsidP="00E45362">
            <w:pPr>
              <w:widowControl/>
              <w:suppressAutoHyphens w:val="0"/>
              <w:ind w:right="-11"/>
              <w:rPr>
                <w:rFonts w:eastAsia="Times New Roman"/>
                <w:sz w:val="16"/>
                <w:szCs w:val="16"/>
              </w:rPr>
            </w:pPr>
            <w:r w:rsidRPr="00C82CC5">
              <w:rPr>
                <w:rFonts w:eastAsia="Times New Roman"/>
                <w:sz w:val="16"/>
                <w:szCs w:val="16"/>
              </w:rPr>
              <w:t xml:space="preserve">         </w:t>
            </w:r>
            <w:r w:rsidRPr="00C82CC5">
              <w:rPr>
                <w:rFonts w:eastAsia="Times New Roman"/>
                <w:color w:val="000000"/>
                <w:sz w:val="16"/>
                <w:szCs w:val="16"/>
                <w:shd w:val="clear" w:color="auto" w:fill="FFFFFF"/>
              </w:rPr>
              <w:t>93 000</w:t>
            </w:r>
          </w:p>
          <w:p w:rsidR="00C82CC5" w:rsidRPr="00C82CC5" w:rsidRDefault="00C82CC5" w:rsidP="00E45362">
            <w:pPr>
              <w:widowControl/>
              <w:suppressAutoHyphens w:val="0"/>
              <w:ind w:right="-11"/>
              <w:rPr>
                <w:rFonts w:eastAsia="Times New Roman"/>
                <w:sz w:val="16"/>
                <w:szCs w:val="16"/>
              </w:rPr>
            </w:pP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rPr>
                <w:rFonts w:eastAsia="Times New Roman"/>
                <w:sz w:val="16"/>
                <w:szCs w:val="16"/>
                <w:shd w:val="clear" w:color="auto" w:fill="FFFFFF"/>
              </w:rPr>
            </w:pPr>
          </w:p>
          <w:p w:rsidR="00C82CC5" w:rsidRPr="00C82CC5" w:rsidRDefault="00C82CC5" w:rsidP="00E45362">
            <w:pPr>
              <w:widowControl/>
              <w:suppressAutoHyphens w:val="0"/>
              <w:ind w:right="-11"/>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9</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Автобус для перевозки детей ПАЗ 32053-70,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год изготовления  - 2009,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государственный регистрационный знак В977ЕТ45, идентификационный номер (</w:t>
            </w:r>
            <w:r w:rsidRPr="00C82CC5">
              <w:rPr>
                <w:rFonts w:eastAsia="Times New Roman"/>
                <w:color w:val="000000"/>
                <w:sz w:val="16"/>
                <w:szCs w:val="16"/>
                <w:shd w:val="clear" w:color="auto" w:fill="FFFFFF"/>
                <w:lang w:val="en-US"/>
              </w:rPr>
              <w:t>VIN</w:t>
            </w:r>
            <w:r w:rsidRPr="00C82CC5">
              <w:rPr>
                <w:rFonts w:eastAsia="Times New Roman"/>
                <w:color w:val="000000"/>
                <w:sz w:val="16"/>
                <w:szCs w:val="16"/>
                <w:shd w:val="clear" w:color="auto" w:fill="FFFFFF"/>
              </w:rPr>
              <w:t xml:space="preserve">) -Х1М3205СХ90003599, модель, № двигателя- 523400 91005845,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кузов (кабина, прицеп) №Х1М3205СХ90003599,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 xml:space="preserve">цвет кузова – желтый. </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rPr>
                <w:rFonts w:eastAsia="Times New Roman"/>
                <w:sz w:val="16"/>
                <w:szCs w:val="16"/>
              </w:rPr>
            </w:pPr>
          </w:p>
          <w:p w:rsidR="00C82CC5" w:rsidRPr="00C82CC5" w:rsidRDefault="00C82CC5" w:rsidP="00E45362">
            <w:pPr>
              <w:widowControl/>
              <w:suppressAutoHyphens w:val="0"/>
              <w:jc w:val="center"/>
              <w:rPr>
                <w:rFonts w:eastAsia="Times New Roman"/>
                <w:color w:val="000000"/>
                <w:sz w:val="16"/>
                <w:szCs w:val="16"/>
                <w:shd w:val="clear" w:color="auto" w:fill="FFFFFF"/>
              </w:rPr>
            </w:pPr>
          </w:p>
          <w:p w:rsidR="00C82CC5" w:rsidRPr="00C82CC5" w:rsidRDefault="00C82CC5" w:rsidP="00E45362">
            <w:pPr>
              <w:widowControl/>
              <w:suppressAutoHyphens w:val="0"/>
              <w:jc w:val="center"/>
              <w:rPr>
                <w:rFonts w:eastAsia="Times New Roman"/>
                <w:color w:val="000000"/>
                <w:sz w:val="16"/>
                <w:szCs w:val="16"/>
                <w:shd w:val="clear" w:color="auto" w:fill="FFFFFF"/>
              </w:rPr>
            </w:pPr>
          </w:p>
          <w:p w:rsidR="00C82CC5" w:rsidRPr="00C82CC5" w:rsidRDefault="00C82CC5" w:rsidP="00E45362">
            <w:pPr>
              <w:widowControl/>
              <w:suppressAutoHyphens w:val="0"/>
              <w:jc w:val="center"/>
              <w:rPr>
                <w:rFonts w:eastAsia="Times New Roman"/>
                <w:sz w:val="16"/>
                <w:szCs w:val="16"/>
              </w:rPr>
            </w:pPr>
            <w:r w:rsidRPr="00C82CC5">
              <w:rPr>
                <w:rFonts w:eastAsia="Times New Roman"/>
                <w:color w:val="000000"/>
                <w:sz w:val="16"/>
                <w:szCs w:val="16"/>
                <w:shd w:val="clear" w:color="auto" w:fill="FFFFFF"/>
              </w:rPr>
              <w:t>100 000</w:t>
            </w:r>
          </w:p>
          <w:p w:rsidR="00C82CC5" w:rsidRPr="00C82CC5" w:rsidRDefault="00C82CC5" w:rsidP="00E45362">
            <w:pPr>
              <w:widowControl/>
              <w:suppressAutoHyphens w:val="0"/>
              <w:ind w:right="-11"/>
              <w:jc w:val="center"/>
              <w:rPr>
                <w:rFonts w:eastAsia="Times New Roman"/>
                <w:sz w:val="16"/>
                <w:szCs w:val="16"/>
              </w:rPr>
            </w:pP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10</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Здание общеобразовательной школы, назначение нежилое, площадь 1834,7 кв.м., этажность: 3, в том числе подземная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кадастровый номер 45:14:011801:157,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color w:val="000000"/>
                <w:sz w:val="16"/>
                <w:szCs w:val="16"/>
                <w:shd w:val="clear" w:color="auto" w:fill="FFFFFF"/>
              </w:rPr>
              <w:t xml:space="preserve">одновременно </w:t>
            </w:r>
            <w:r w:rsidRPr="00C82CC5">
              <w:rPr>
                <w:rFonts w:eastAsia="Times New Roman"/>
                <w:sz w:val="16"/>
                <w:szCs w:val="16"/>
                <w:shd w:val="clear" w:color="auto" w:fill="FFFFFF"/>
              </w:rPr>
              <w:t xml:space="preserve">с земельным участком площадью 8240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sz w:val="16"/>
                <w:szCs w:val="16"/>
                <w:shd w:val="clear" w:color="auto" w:fill="FFFFFF"/>
              </w:rPr>
              <w:t>с</w:t>
            </w:r>
            <w:r w:rsidRPr="00C82CC5">
              <w:rPr>
                <w:rFonts w:eastAsia="Times New Roman"/>
                <w:color w:val="000000"/>
                <w:sz w:val="16"/>
                <w:szCs w:val="16"/>
                <w:shd w:val="clear" w:color="auto" w:fill="FFFFFF"/>
              </w:rPr>
              <w:t xml:space="preserve"> кадастровым номером 45:14:011801:274,</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категория земель: земли населенных пунктов, с видом разрешенного использования: для эксплуатации и обслуживания здания школы,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color w:val="000000"/>
                <w:sz w:val="16"/>
                <w:szCs w:val="16"/>
                <w:shd w:val="clear" w:color="auto" w:fill="FFFFFF"/>
              </w:rPr>
              <w:t>Курганская</w:t>
            </w:r>
            <w:proofErr w:type="gramEnd"/>
            <w:r w:rsidRPr="00C82CC5">
              <w:rPr>
                <w:rFonts w:eastAsia="Times New Roman"/>
                <w:color w:val="000000"/>
                <w:sz w:val="16"/>
                <w:szCs w:val="16"/>
                <w:shd w:val="clear" w:color="auto" w:fill="FFFFFF"/>
              </w:rPr>
              <w:t xml:space="preserve"> обл., Петуховский р-н,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с. Троицкое, ул. Молодежная, д.20</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1 208 400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11</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Здание общеобразовательной школы, назначение нежилое, площадь 1789,3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этажность: 3, в том числе подземная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кадастровый номер 45:14:010901:272,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одновременно с земельным участком площадью 1999 кв.м.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 кадастровым номером 45:14:010901:492,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категория земель: земли населенных пунктов, с видом разрешенного использования: дошкольное, начальное и среднее общее образование, </w:t>
            </w:r>
          </w:p>
          <w:p w:rsidR="00C82CC5" w:rsidRPr="00C82CC5" w:rsidRDefault="00C82CC5" w:rsidP="00E45362">
            <w:pPr>
              <w:widowControl/>
              <w:suppressAutoHyphens w:val="0"/>
              <w:jc w:val="both"/>
              <w:rPr>
                <w:rFonts w:eastAsia="Times New Roman"/>
                <w:sz w:val="16"/>
                <w:szCs w:val="16"/>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color w:val="000000"/>
                <w:sz w:val="16"/>
                <w:szCs w:val="16"/>
                <w:shd w:val="clear" w:color="auto" w:fill="FFFFFF"/>
              </w:rPr>
              <w:t>Курганская обл., Петуховский р-н,  с. Большое Каменное, ул. Верхняя, д.96</w:t>
            </w:r>
            <w:proofErr w:type="gramEnd"/>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724 200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12</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Строительные материалы, полученные после разбора здания, подлежащего сносу, </w:t>
            </w:r>
          </w:p>
          <w:p w:rsidR="00C82CC5" w:rsidRPr="00C82CC5" w:rsidRDefault="00C82CC5" w:rsidP="00E45362">
            <w:pPr>
              <w:widowControl/>
              <w:suppressAutoHyphens w:val="0"/>
              <w:jc w:val="both"/>
              <w:rPr>
                <w:rFonts w:eastAsia="Times New Roman"/>
                <w:color w:val="000000"/>
                <w:sz w:val="16"/>
                <w:szCs w:val="16"/>
                <w:shd w:val="clear" w:color="auto" w:fill="FFFFFF"/>
              </w:rPr>
            </w:pPr>
            <w:proofErr w:type="gramStart"/>
            <w:r w:rsidRPr="00C82CC5">
              <w:rPr>
                <w:rFonts w:eastAsia="Times New Roman"/>
                <w:color w:val="000000"/>
                <w:sz w:val="16"/>
                <w:szCs w:val="16"/>
                <w:shd w:val="clear" w:color="auto" w:fill="FFFFFF"/>
              </w:rPr>
              <w:t>расположенного</w:t>
            </w:r>
            <w:proofErr w:type="gramEnd"/>
            <w:r w:rsidRPr="00C82CC5">
              <w:rPr>
                <w:rFonts w:eastAsia="Times New Roman"/>
                <w:color w:val="000000"/>
                <w:sz w:val="16"/>
                <w:szCs w:val="16"/>
                <w:shd w:val="clear" w:color="auto" w:fill="FFFFFF"/>
              </w:rPr>
              <w:t xml:space="preserve"> по адресу: Курганская обл., Петуховский р-н, г. Петухово, ул. Кирова, д.34,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с кадастровым номером 45:14:020205:1740, площадью 157,5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этажность: 1, </w:t>
            </w:r>
          </w:p>
          <w:p w:rsidR="00C82CC5" w:rsidRPr="00C82CC5" w:rsidRDefault="00C82CC5" w:rsidP="00E45362">
            <w:pPr>
              <w:widowControl/>
              <w:suppressAutoHyphens w:val="0"/>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назначение нежилое, наименование: учебные мастерские.</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105 000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lastRenderedPageBreak/>
              <w:t>13</w:t>
            </w:r>
          </w:p>
        </w:tc>
        <w:tc>
          <w:tcPr>
            <w:tcW w:w="5943" w:type="dxa"/>
            <w:tcBorders>
              <w:top w:val="outset" w:sz="6" w:space="0" w:color="000000"/>
              <w:left w:val="outset" w:sz="6" w:space="0" w:color="000000"/>
              <w:bottom w:val="outset" w:sz="6" w:space="0" w:color="000000"/>
              <w:right w:val="outset" w:sz="6" w:space="0" w:color="000000"/>
            </w:tcBorders>
            <w:shd w:val="clear" w:color="auto" w:fill="auto"/>
            <w:hideMark/>
          </w:tcPr>
          <w:p w:rsidR="00C82CC5" w:rsidRPr="00C82CC5" w:rsidRDefault="00C82CC5" w:rsidP="00E45362">
            <w:pPr>
              <w:widowControl/>
              <w:suppressAutoHyphens w:val="0"/>
              <w:ind w:left="62" w:right="62"/>
              <w:jc w:val="both"/>
              <w:rPr>
                <w:rFonts w:eastAsia="Times New Roman"/>
                <w:sz w:val="16"/>
                <w:szCs w:val="16"/>
              </w:rPr>
            </w:pPr>
            <w:r w:rsidRPr="00C82CC5">
              <w:rPr>
                <w:rFonts w:eastAsia="Times New Roman"/>
                <w:color w:val="000000"/>
                <w:sz w:val="16"/>
                <w:szCs w:val="16"/>
                <w:shd w:val="clear" w:color="auto" w:fill="FFFFFF"/>
              </w:rPr>
              <w:t xml:space="preserve">Материалы в виде трубы стальной, полученные после  ремонта наружных водопроводных сетей от поселка Курорт «Озеро Медвежье»  до города Петухово, протяженностью 10 000 метров, диаметром 273 мм, с толщиной стенки от 3,0 мм до 8,5 мм, на глубине залегания до 4 метров </w:t>
            </w:r>
          </w:p>
        </w:tc>
        <w:tc>
          <w:tcPr>
            <w:tcW w:w="1704" w:type="dxa"/>
            <w:tcBorders>
              <w:top w:val="outset" w:sz="6" w:space="0" w:color="000000"/>
              <w:left w:val="outset" w:sz="6" w:space="0" w:color="000000"/>
              <w:bottom w:val="outset" w:sz="6" w:space="0" w:color="000000"/>
              <w:right w:val="outset" w:sz="6" w:space="0" w:color="000000"/>
            </w:tcBorders>
            <w:shd w:val="clear" w:color="auto" w:fill="auto"/>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4 183 352</w:t>
            </w:r>
          </w:p>
          <w:p w:rsidR="00C82CC5" w:rsidRPr="00C82CC5" w:rsidRDefault="00C82CC5" w:rsidP="00E45362">
            <w:pPr>
              <w:widowControl/>
              <w:suppressAutoHyphens w:val="0"/>
              <w:ind w:right="-11"/>
              <w:jc w:val="center"/>
              <w:rPr>
                <w:rFonts w:eastAsia="Times New Roman"/>
                <w:sz w:val="16"/>
                <w:szCs w:val="16"/>
              </w:rPr>
            </w:pP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rPr>
              <w:t>до 01.12.2024</w:t>
            </w:r>
          </w:p>
        </w:tc>
      </w:tr>
      <w:tr w:rsidR="00C82CC5" w:rsidRPr="00C82CC5" w:rsidTr="00E45362">
        <w:trPr>
          <w:trHeight w:val="1170"/>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14</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sz w:val="16"/>
                <w:szCs w:val="16"/>
                <w:shd w:val="clear" w:color="auto" w:fill="FFFFFF"/>
              </w:rPr>
              <w:t xml:space="preserve">Материалы, полученные после разбора здания сушилки, </w:t>
            </w:r>
            <w:r w:rsidRPr="00C82CC5">
              <w:rPr>
                <w:rFonts w:eastAsia="Times New Roman"/>
                <w:color w:val="000000"/>
                <w:sz w:val="16"/>
                <w:szCs w:val="16"/>
                <w:shd w:val="clear" w:color="auto" w:fill="FFFFFF"/>
              </w:rPr>
              <w:t>назначение нежилое, площадь 84,5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год постройки — 1975, этажность:1,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кадастровый номер 45:14:011501:238, </w:t>
            </w:r>
          </w:p>
          <w:p w:rsidR="00C82CC5" w:rsidRPr="00C82CC5" w:rsidRDefault="00C82CC5" w:rsidP="00E45362">
            <w:pPr>
              <w:widowControl/>
              <w:suppressAutoHyphens w:val="0"/>
              <w:ind w:left="62" w:right="62"/>
              <w:jc w:val="both"/>
              <w:rPr>
                <w:rFonts w:eastAsia="Times New Roman"/>
                <w:sz w:val="16"/>
                <w:szCs w:val="16"/>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sz w:val="16"/>
                <w:szCs w:val="16"/>
                <w:shd w:val="clear" w:color="auto" w:fill="FFFFFF"/>
              </w:rPr>
              <w:t>Курганская</w:t>
            </w:r>
            <w:proofErr w:type="gramEnd"/>
            <w:r w:rsidRPr="00C82CC5">
              <w:rPr>
                <w:rFonts w:eastAsia="Times New Roman"/>
                <w:sz w:val="16"/>
                <w:szCs w:val="16"/>
                <w:shd w:val="clear" w:color="auto" w:fill="FFFFFF"/>
              </w:rPr>
              <w:t xml:space="preserve"> обл., Петуховский р-н, с. Новое Ильинское, пер. Широкий, д.4</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106 000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rPr>
              <w:t>до 01.12.2024</w:t>
            </w:r>
          </w:p>
        </w:tc>
      </w:tr>
      <w:tr w:rsidR="00C82CC5" w:rsidRPr="00C82CC5" w:rsidTr="00E45362">
        <w:trPr>
          <w:trHeight w:val="1650"/>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15</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sz w:val="16"/>
                <w:szCs w:val="16"/>
                <w:shd w:val="clear" w:color="auto" w:fill="FFFFFF"/>
              </w:rPr>
              <w:t xml:space="preserve">Материалы, полученные после разбора здания склада, </w:t>
            </w:r>
            <w:r w:rsidRPr="00C82CC5">
              <w:rPr>
                <w:rFonts w:eastAsia="Times New Roman"/>
                <w:color w:val="000000"/>
                <w:sz w:val="16"/>
                <w:szCs w:val="16"/>
                <w:shd w:val="clear" w:color="auto" w:fill="FFFFFF"/>
              </w:rPr>
              <w:t>назначение нежилое, площадь 1153,8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год постройки — 1970, этажность: 1,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кадастровый номер 45:14:011501:239, </w:t>
            </w:r>
          </w:p>
          <w:p w:rsidR="00C82CC5" w:rsidRPr="00C82CC5" w:rsidRDefault="00C82CC5" w:rsidP="00E45362">
            <w:pPr>
              <w:widowControl/>
              <w:suppressAutoHyphens w:val="0"/>
              <w:ind w:left="62" w:right="62"/>
              <w:jc w:val="both"/>
              <w:rPr>
                <w:rFonts w:eastAsia="Times New Roman"/>
                <w:sz w:val="16"/>
                <w:szCs w:val="16"/>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sz w:val="16"/>
                <w:szCs w:val="16"/>
                <w:shd w:val="clear" w:color="auto" w:fill="FFFFFF"/>
              </w:rPr>
              <w:t>Курганская</w:t>
            </w:r>
            <w:proofErr w:type="gramEnd"/>
            <w:r w:rsidRPr="00C82CC5">
              <w:rPr>
                <w:rFonts w:eastAsia="Times New Roman"/>
                <w:sz w:val="16"/>
                <w:szCs w:val="16"/>
                <w:shd w:val="clear" w:color="auto" w:fill="FFFFFF"/>
              </w:rPr>
              <w:t xml:space="preserve"> обл., Петуховский р-н, с. Новое Ильинское, пер. Широкий, 4. </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63 800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shd w:val="clear" w:color="auto" w:fill="FFFFFF"/>
              </w:rPr>
              <w:t>16</w:t>
            </w:r>
          </w:p>
        </w:tc>
        <w:tc>
          <w:tcPr>
            <w:tcW w:w="5943"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sz w:val="16"/>
                <w:szCs w:val="16"/>
                <w:shd w:val="clear" w:color="auto" w:fill="FFFFFF"/>
              </w:rPr>
              <w:t xml:space="preserve">Материалы, полученные после разбора здания котельной, </w:t>
            </w:r>
            <w:r w:rsidRPr="00C82CC5">
              <w:rPr>
                <w:rFonts w:eastAsia="Times New Roman"/>
                <w:color w:val="000000"/>
                <w:sz w:val="16"/>
                <w:szCs w:val="16"/>
                <w:shd w:val="clear" w:color="auto" w:fill="FFFFFF"/>
              </w:rPr>
              <w:t>назначение нежилое, площадь 180,6 кв</w:t>
            </w:r>
            <w:proofErr w:type="gramStart"/>
            <w:r w:rsidRPr="00C82CC5">
              <w:rPr>
                <w:rFonts w:eastAsia="Times New Roman"/>
                <w:color w:val="000000"/>
                <w:sz w:val="16"/>
                <w:szCs w:val="16"/>
                <w:shd w:val="clear" w:color="auto" w:fill="FFFFFF"/>
              </w:rPr>
              <w:t>.м</w:t>
            </w:r>
            <w:proofErr w:type="gramEnd"/>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год постройки — 1986, этажность:1, </w:t>
            </w:r>
          </w:p>
          <w:p w:rsidR="00C82CC5" w:rsidRPr="00C82CC5" w:rsidRDefault="00C82CC5" w:rsidP="00E45362">
            <w:pPr>
              <w:widowControl/>
              <w:suppressAutoHyphens w:val="0"/>
              <w:ind w:left="62" w:right="62"/>
              <w:jc w:val="both"/>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кадастровый номер 45:14:011501:240 , </w:t>
            </w:r>
          </w:p>
          <w:p w:rsidR="00C82CC5" w:rsidRPr="00C82CC5" w:rsidRDefault="00C82CC5" w:rsidP="00E45362">
            <w:pPr>
              <w:widowControl/>
              <w:suppressAutoHyphens w:val="0"/>
              <w:ind w:left="62" w:right="62"/>
              <w:jc w:val="both"/>
              <w:rPr>
                <w:rFonts w:eastAsia="Times New Roman"/>
                <w:sz w:val="16"/>
                <w:szCs w:val="16"/>
              </w:rPr>
            </w:pPr>
            <w:r w:rsidRPr="00C82CC5">
              <w:rPr>
                <w:rFonts w:eastAsia="Times New Roman"/>
                <w:color w:val="000000"/>
                <w:sz w:val="16"/>
                <w:szCs w:val="16"/>
                <w:shd w:val="clear" w:color="auto" w:fill="FFFFFF"/>
              </w:rPr>
              <w:t xml:space="preserve">по адресу: </w:t>
            </w:r>
            <w:proofErr w:type="gramStart"/>
            <w:r w:rsidRPr="00C82CC5">
              <w:rPr>
                <w:rFonts w:eastAsia="Times New Roman"/>
                <w:sz w:val="16"/>
                <w:szCs w:val="16"/>
                <w:shd w:val="clear" w:color="auto" w:fill="FFFFFF"/>
              </w:rPr>
              <w:t>Курганская</w:t>
            </w:r>
            <w:proofErr w:type="gramEnd"/>
            <w:r w:rsidRPr="00C82CC5">
              <w:rPr>
                <w:rFonts w:eastAsia="Times New Roman"/>
                <w:sz w:val="16"/>
                <w:szCs w:val="16"/>
                <w:shd w:val="clear" w:color="auto" w:fill="FFFFFF"/>
              </w:rPr>
              <w:t xml:space="preserve"> обл., Петуховский р-н, с. Новое Ильинское, пер. Тракторный, 1.</w:t>
            </w:r>
          </w:p>
        </w:tc>
        <w:tc>
          <w:tcPr>
            <w:tcW w:w="1704" w:type="dxa"/>
            <w:tcBorders>
              <w:top w:val="outset" w:sz="6" w:space="0" w:color="000000"/>
              <w:left w:val="outset" w:sz="6" w:space="0" w:color="000000"/>
              <w:bottom w:val="outset" w:sz="6" w:space="0" w:color="000000"/>
              <w:right w:val="outset" w:sz="6" w:space="0" w:color="000000"/>
            </w:tcBorders>
            <w:hideMark/>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sz w:val="16"/>
                <w:szCs w:val="16"/>
              </w:rPr>
            </w:pPr>
            <w:r w:rsidRPr="00C82CC5">
              <w:rPr>
                <w:rFonts w:eastAsia="Times New Roman"/>
                <w:color w:val="000000"/>
                <w:sz w:val="16"/>
                <w:szCs w:val="16"/>
                <w:shd w:val="clear" w:color="auto" w:fill="FFFFFF"/>
              </w:rPr>
              <w:t>89 760</w:t>
            </w:r>
          </w:p>
        </w:tc>
        <w:tc>
          <w:tcPr>
            <w:tcW w:w="1600" w:type="dxa"/>
            <w:tcBorders>
              <w:top w:val="outset" w:sz="6" w:space="0" w:color="000000"/>
              <w:left w:val="outset" w:sz="6" w:space="0" w:color="000000"/>
              <w:bottom w:val="outset" w:sz="6" w:space="0" w:color="000000"/>
              <w:right w:val="outset" w:sz="6" w:space="0" w:color="000000"/>
            </w:tcBorders>
            <w:vAlign w:val="center"/>
            <w:hideMark/>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tcPr>
          <w:p w:rsidR="00C82CC5" w:rsidRPr="00C82CC5" w:rsidRDefault="00C82CC5" w:rsidP="00E45362">
            <w:pPr>
              <w:widowControl/>
              <w:suppressAutoHyphens w:val="0"/>
              <w:ind w:right="-11"/>
              <w:jc w:val="center"/>
              <w:rPr>
                <w:rFonts w:eastAsia="Times New Roman"/>
                <w:sz w:val="16"/>
                <w:szCs w:val="16"/>
                <w:shd w:val="clear" w:color="auto" w:fill="FFFFFF"/>
              </w:rPr>
            </w:pPr>
            <w:r w:rsidRPr="00C82CC5">
              <w:rPr>
                <w:rFonts w:eastAsia="Times New Roman"/>
                <w:sz w:val="16"/>
                <w:szCs w:val="16"/>
                <w:shd w:val="clear" w:color="auto" w:fill="FFFFFF"/>
              </w:rPr>
              <w:t>17</w:t>
            </w:r>
          </w:p>
        </w:tc>
        <w:tc>
          <w:tcPr>
            <w:tcW w:w="5943" w:type="dxa"/>
            <w:tcBorders>
              <w:top w:val="outset" w:sz="6" w:space="0" w:color="000000"/>
              <w:left w:val="outset" w:sz="6" w:space="0" w:color="000000"/>
              <w:bottom w:val="outset" w:sz="6" w:space="0" w:color="000000"/>
              <w:right w:val="outset" w:sz="6" w:space="0" w:color="000000"/>
            </w:tcBorders>
          </w:tcPr>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Автомобиль КАМАЗ КО-440-7 мусоровоз, государственный регистрационный знак Х618ЕТ45,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год изготовления - 2009,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идентификационный номер (</w:t>
            </w:r>
            <w:r w:rsidRPr="00C82CC5">
              <w:rPr>
                <w:rFonts w:eastAsia="Times New Roman"/>
                <w:sz w:val="16"/>
                <w:szCs w:val="16"/>
                <w:shd w:val="clear" w:color="auto" w:fill="FFFFFF"/>
                <w:lang w:val="en-US"/>
              </w:rPr>
              <w:t>VIN</w:t>
            </w:r>
            <w:r w:rsidRPr="00C82CC5">
              <w:rPr>
                <w:rFonts w:eastAsia="Times New Roman"/>
                <w:sz w:val="16"/>
                <w:szCs w:val="16"/>
                <w:shd w:val="clear" w:color="auto" w:fill="FFFFFF"/>
              </w:rPr>
              <w:t xml:space="preserve">) </w:t>
            </w:r>
            <w:r w:rsidRPr="00C82CC5">
              <w:rPr>
                <w:rFonts w:eastAsia="Times New Roman"/>
                <w:sz w:val="16"/>
                <w:szCs w:val="16"/>
                <w:shd w:val="clear" w:color="auto" w:fill="FFFFFF"/>
                <w:lang w:val="en-US"/>
              </w:rPr>
              <w:t>XVL</w:t>
            </w:r>
            <w:r w:rsidRPr="00C82CC5">
              <w:rPr>
                <w:rFonts w:eastAsia="Times New Roman"/>
                <w:sz w:val="16"/>
                <w:szCs w:val="16"/>
                <w:shd w:val="clear" w:color="auto" w:fill="FFFFFF"/>
              </w:rPr>
              <w:t>48323190000268, модель, № двигателя 6</w:t>
            </w:r>
            <w:r w:rsidRPr="00C82CC5">
              <w:rPr>
                <w:rFonts w:eastAsia="Times New Roman"/>
                <w:sz w:val="16"/>
                <w:szCs w:val="16"/>
                <w:shd w:val="clear" w:color="auto" w:fill="FFFFFF"/>
                <w:lang w:val="en-US"/>
              </w:rPr>
              <w:t>ISBe</w:t>
            </w:r>
            <w:r w:rsidRPr="00C82CC5">
              <w:rPr>
                <w:rFonts w:eastAsia="Times New Roman"/>
                <w:sz w:val="16"/>
                <w:szCs w:val="16"/>
                <w:shd w:val="clear" w:color="auto" w:fill="FFFFFF"/>
              </w:rPr>
              <w:t xml:space="preserve">210 69512108, </w:t>
            </w:r>
          </w:p>
          <w:p w:rsidR="00C82CC5" w:rsidRPr="00C82CC5" w:rsidRDefault="00C82CC5" w:rsidP="00E45362">
            <w:pPr>
              <w:widowControl/>
              <w:suppressAutoHyphens w:val="0"/>
              <w:jc w:val="both"/>
              <w:rPr>
                <w:rFonts w:eastAsia="Times New Roman"/>
                <w:sz w:val="16"/>
                <w:szCs w:val="16"/>
                <w:shd w:val="clear" w:color="auto" w:fill="FFFFFF"/>
              </w:rPr>
            </w:pPr>
            <w:r w:rsidRPr="00C82CC5">
              <w:rPr>
                <w:rFonts w:eastAsia="Times New Roman"/>
                <w:sz w:val="16"/>
                <w:szCs w:val="16"/>
                <w:shd w:val="clear" w:color="auto" w:fill="FFFFFF"/>
              </w:rPr>
              <w:t xml:space="preserve">кузов (кабина, прицеп) № 2146915, </w:t>
            </w:r>
          </w:p>
          <w:p w:rsidR="00C82CC5" w:rsidRPr="00C82CC5" w:rsidRDefault="00C82CC5" w:rsidP="00E45362">
            <w:pPr>
              <w:widowControl/>
              <w:suppressAutoHyphens w:val="0"/>
              <w:jc w:val="both"/>
              <w:rPr>
                <w:rFonts w:eastAsia="Times New Roman"/>
                <w:sz w:val="16"/>
                <w:szCs w:val="16"/>
              </w:rPr>
            </w:pPr>
            <w:r w:rsidRPr="00C82CC5">
              <w:rPr>
                <w:rFonts w:eastAsia="Times New Roman"/>
                <w:sz w:val="16"/>
                <w:szCs w:val="16"/>
                <w:shd w:val="clear" w:color="auto" w:fill="FFFFFF"/>
              </w:rPr>
              <w:t>цвет кузова (кабины, прицепа) – оранжевый</w:t>
            </w:r>
            <w:r w:rsidRPr="00C82CC5">
              <w:rPr>
                <w:rFonts w:eastAsia="Times New Roman"/>
                <w:b/>
                <w:bCs/>
                <w:sz w:val="16"/>
                <w:szCs w:val="16"/>
                <w:shd w:val="clear" w:color="auto" w:fill="FFFFFF"/>
              </w:rPr>
              <w:t>.</w:t>
            </w:r>
          </w:p>
        </w:tc>
        <w:tc>
          <w:tcPr>
            <w:tcW w:w="1704" w:type="dxa"/>
            <w:tcBorders>
              <w:top w:val="outset" w:sz="6" w:space="0" w:color="000000"/>
              <w:left w:val="outset" w:sz="6" w:space="0" w:color="000000"/>
              <w:bottom w:val="outset" w:sz="6" w:space="0" w:color="000000"/>
              <w:right w:val="outset" w:sz="6" w:space="0" w:color="000000"/>
            </w:tcBorders>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w:t>
            </w:r>
          </w:p>
          <w:p w:rsidR="00C82CC5" w:rsidRPr="00C82CC5" w:rsidRDefault="00C82CC5" w:rsidP="00E45362">
            <w:pPr>
              <w:widowControl/>
              <w:suppressAutoHyphens w:val="0"/>
              <w:ind w:right="-11"/>
              <w:rPr>
                <w:rFonts w:eastAsia="Times New Roman"/>
                <w:color w:val="000000"/>
                <w:sz w:val="16"/>
                <w:szCs w:val="16"/>
                <w:shd w:val="clear" w:color="auto" w:fill="FFFFFF"/>
              </w:rPr>
            </w:pPr>
          </w:p>
          <w:p w:rsidR="00C82CC5" w:rsidRPr="00C82CC5" w:rsidRDefault="00C82CC5" w:rsidP="00E45362">
            <w:pPr>
              <w:widowControl/>
              <w:suppressAutoHyphens w:val="0"/>
              <w:ind w:right="-11"/>
              <w:rPr>
                <w:rFonts w:eastAsia="Times New Roman"/>
                <w:color w:val="000000"/>
                <w:sz w:val="16"/>
                <w:szCs w:val="16"/>
                <w:shd w:val="clear" w:color="auto" w:fill="FFFFFF"/>
              </w:rPr>
            </w:pPr>
            <w:r w:rsidRPr="00C82CC5">
              <w:rPr>
                <w:rFonts w:eastAsia="Times New Roman"/>
                <w:color w:val="000000"/>
                <w:sz w:val="16"/>
                <w:szCs w:val="16"/>
                <w:shd w:val="clear" w:color="auto" w:fill="FFFFFF"/>
              </w:rPr>
              <w:t xml:space="preserve"> 715 422</w:t>
            </w:r>
          </w:p>
        </w:tc>
        <w:tc>
          <w:tcPr>
            <w:tcW w:w="1600" w:type="dxa"/>
            <w:tcBorders>
              <w:top w:val="outset" w:sz="6" w:space="0" w:color="000000"/>
              <w:left w:val="outset" w:sz="6" w:space="0" w:color="000000"/>
              <w:bottom w:val="outset" w:sz="6" w:space="0" w:color="000000"/>
              <w:right w:val="outset" w:sz="6" w:space="0" w:color="000000"/>
            </w:tcBorders>
            <w:vAlign w:val="center"/>
          </w:tcPr>
          <w:p w:rsidR="00C82CC5" w:rsidRPr="00C82CC5" w:rsidRDefault="00C82CC5" w:rsidP="00E45362">
            <w:pPr>
              <w:widowControl/>
              <w:suppressAutoHyphens w:val="0"/>
              <w:ind w:right="-11"/>
              <w:jc w:val="center"/>
              <w:rPr>
                <w:rFonts w:eastAsia="Times New Roman"/>
                <w:sz w:val="16"/>
                <w:szCs w:val="16"/>
              </w:rPr>
            </w:pPr>
            <w:r w:rsidRPr="00C82CC5">
              <w:rPr>
                <w:rFonts w:eastAsia="Times New Roman"/>
                <w:sz w:val="16"/>
                <w:szCs w:val="16"/>
              </w:rPr>
              <w:t>до 01.12.2024</w:t>
            </w:r>
          </w:p>
        </w:tc>
      </w:tr>
      <w:tr w:rsidR="00C82CC5" w:rsidRPr="00C82CC5" w:rsidTr="00E45362">
        <w:trPr>
          <w:tblCellSpacing w:w="0" w:type="dxa"/>
        </w:trPr>
        <w:tc>
          <w:tcPr>
            <w:tcW w:w="443" w:type="dxa"/>
            <w:tcBorders>
              <w:top w:val="outset" w:sz="6" w:space="0" w:color="000000"/>
              <w:left w:val="outset" w:sz="6" w:space="0" w:color="000000"/>
              <w:bottom w:val="outset" w:sz="6" w:space="0" w:color="000000"/>
              <w:right w:val="outset" w:sz="6" w:space="0" w:color="000000"/>
            </w:tcBorders>
            <w:vAlign w:val="center"/>
          </w:tcPr>
          <w:p w:rsidR="00C82CC5" w:rsidRPr="00C82CC5" w:rsidRDefault="00C82CC5" w:rsidP="00E45362">
            <w:pPr>
              <w:widowControl/>
              <w:suppressAutoHyphens w:val="0"/>
              <w:ind w:right="-11"/>
              <w:jc w:val="center"/>
              <w:rPr>
                <w:rFonts w:eastAsia="Times New Roman"/>
                <w:sz w:val="16"/>
                <w:szCs w:val="16"/>
                <w:shd w:val="clear" w:color="auto" w:fill="FFFFFF"/>
              </w:rPr>
            </w:pPr>
            <w:r w:rsidRPr="00C82CC5">
              <w:rPr>
                <w:rFonts w:eastAsia="Times New Roman"/>
                <w:sz w:val="16"/>
                <w:szCs w:val="16"/>
                <w:shd w:val="clear" w:color="auto" w:fill="FFFFFF"/>
              </w:rPr>
              <w:t>18</w:t>
            </w:r>
          </w:p>
        </w:tc>
        <w:tc>
          <w:tcPr>
            <w:tcW w:w="5943" w:type="dxa"/>
            <w:tcBorders>
              <w:top w:val="outset" w:sz="6" w:space="0" w:color="000000"/>
              <w:left w:val="outset" w:sz="6" w:space="0" w:color="000000"/>
              <w:bottom w:val="outset" w:sz="6" w:space="0" w:color="000000"/>
              <w:right w:val="outset" w:sz="6" w:space="0" w:color="000000"/>
            </w:tcBorders>
          </w:tcPr>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 xml:space="preserve">Легковой автомобиль ВАЗ 21213, </w:t>
            </w:r>
          </w:p>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 xml:space="preserve">государственный регистрационный знак Р458АХ45, </w:t>
            </w:r>
          </w:p>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 xml:space="preserve">год изготовления -1999, </w:t>
            </w:r>
          </w:p>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идентификационный номер (</w:t>
            </w:r>
            <w:r w:rsidRPr="00C82CC5">
              <w:rPr>
                <w:rFonts w:eastAsia="Times New Roman"/>
                <w:sz w:val="16"/>
                <w:szCs w:val="16"/>
                <w:shd w:val="clear" w:color="auto" w:fill="FFFFFF"/>
                <w:lang w:val="en-US"/>
              </w:rPr>
              <w:t>VIN</w:t>
            </w:r>
            <w:r w:rsidRPr="00C82CC5">
              <w:rPr>
                <w:rFonts w:eastAsia="Times New Roman"/>
                <w:sz w:val="16"/>
                <w:szCs w:val="16"/>
                <w:shd w:val="clear" w:color="auto" w:fill="FFFFFF"/>
              </w:rPr>
              <w:t>)</w:t>
            </w:r>
            <w:r w:rsidRPr="00C82CC5">
              <w:rPr>
                <w:rFonts w:eastAsia="Times New Roman"/>
                <w:sz w:val="16"/>
                <w:szCs w:val="16"/>
                <w:shd w:val="clear" w:color="auto" w:fill="FFFFFF"/>
                <w:lang w:val="en-US"/>
              </w:rPr>
              <w:t>X</w:t>
            </w:r>
            <w:r w:rsidRPr="00C82CC5">
              <w:rPr>
                <w:rFonts w:eastAsia="Times New Roman"/>
                <w:sz w:val="16"/>
                <w:szCs w:val="16"/>
                <w:shd w:val="clear" w:color="auto" w:fill="FFFFFF"/>
              </w:rPr>
              <w:t>ТА212130</w:t>
            </w:r>
            <w:r w:rsidRPr="00C82CC5">
              <w:rPr>
                <w:rFonts w:eastAsia="Times New Roman"/>
                <w:sz w:val="16"/>
                <w:szCs w:val="16"/>
                <w:shd w:val="clear" w:color="auto" w:fill="FFFFFF"/>
                <w:lang w:val="en-US"/>
              </w:rPr>
              <w:t>Y</w:t>
            </w:r>
            <w:r w:rsidRPr="00C82CC5">
              <w:rPr>
                <w:rFonts w:eastAsia="Times New Roman"/>
                <w:sz w:val="16"/>
                <w:szCs w:val="16"/>
                <w:shd w:val="clear" w:color="auto" w:fill="FFFFFF"/>
              </w:rPr>
              <w:t xml:space="preserve">1473211, </w:t>
            </w:r>
          </w:p>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 xml:space="preserve">модель, № двигателя  5898943, </w:t>
            </w:r>
          </w:p>
          <w:p w:rsidR="00C82CC5" w:rsidRPr="00C82CC5" w:rsidRDefault="00C82CC5" w:rsidP="00E45362">
            <w:pPr>
              <w:widowControl/>
              <w:suppressAutoHyphens w:val="0"/>
              <w:rPr>
                <w:rFonts w:eastAsia="Times New Roman"/>
                <w:sz w:val="16"/>
                <w:szCs w:val="16"/>
                <w:shd w:val="clear" w:color="auto" w:fill="FFFFFF"/>
              </w:rPr>
            </w:pPr>
            <w:r w:rsidRPr="00C82CC5">
              <w:rPr>
                <w:rFonts w:eastAsia="Times New Roman"/>
                <w:sz w:val="16"/>
                <w:szCs w:val="16"/>
                <w:shd w:val="clear" w:color="auto" w:fill="FFFFFF"/>
              </w:rPr>
              <w:t xml:space="preserve">кузов (прицеп) № 1473211, </w:t>
            </w:r>
          </w:p>
          <w:p w:rsidR="00C82CC5" w:rsidRPr="00C82CC5" w:rsidRDefault="00C82CC5" w:rsidP="00E45362">
            <w:pPr>
              <w:widowControl/>
              <w:suppressAutoHyphens w:val="0"/>
              <w:rPr>
                <w:rFonts w:eastAsia="Times New Roman"/>
                <w:sz w:val="16"/>
                <w:szCs w:val="16"/>
              </w:rPr>
            </w:pPr>
            <w:r w:rsidRPr="00C82CC5">
              <w:rPr>
                <w:rFonts w:eastAsia="Times New Roman"/>
                <w:sz w:val="16"/>
                <w:szCs w:val="16"/>
                <w:shd w:val="clear" w:color="auto" w:fill="FFFFFF"/>
              </w:rPr>
              <w:t>цвет кузова (кабины) – фиолетовый.</w:t>
            </w:r>
            <w:r w:rsidRPr="00C82CC5">
              <w:rPr>
                <w:rFonts w:eastAsia="Times New Roman"/>
                <w:b/>
                <w:bCs/>
                <w:sz w:val="16"/>
                <w:szCs w:val="16"/>
                <w:shd w:val="clear" w:color="auto" w:fill="FFFFFF"/>
              </w:rPr>
              <w:t xml:space="preserve"> </w:t>
            </w:r>
          </w:p>
        </w:tc>
        <w:tc>
          <w:tcPr>
            <w:tcW w:w="1704" w:type="dxa"/>
            <w:tcBorders>
              <w:top w:val="outset" w:sz="6" w:space="0" w:color="000000"/>
              <w:left w:val="outset" w:sz="6" w:space="0" w:color="000000"/>
              <w:bottom w:val="outset" w:sz="6" w:space="0" w:color="000000"/>
              <w:right w:val="outset" w:sz="6" w:space="0" w:color="000000"/>
            </w:tcBorders>
          </w:tcPr>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p>
          <w:p w:rsidR="00C82CC5" w:rsidRPr="00C82CC5" w:rsidRDefault="00C82CC5" w:rsidP="00E45362">
            <w:pPr>
              <w:widowControl/>
              <w:suppressAutoHyphens w:val="0"/>
              <w:ind w:right="-11"/>
              <w:jc w:val="center"/>
              <w:rPr>
                <w:rFonts w:eastAsia="Times New Roman"/>
                <w:color w:val="000000"/>
                <w:sz w:val="16"/>
                <w:szCs w:val="16"/>
                <w:shd w:val="clear" w:color="auto" w:fill="FFFFFF"/>
              </w:rPr>
            </w:pPr>
            <w:r w:rsidRPr="00C82CC5">
              <w:rPr>
                <w:rFonts w:eastAsia="Times New Roman"/>
                <w:color w:val="000000"/>
                <w:sz w:val="16"/>
                <w:szCs w:val="16"/>
                <w:shd w:val="clear" w:color="auto" w:fill="FFFFFF"/>
              </w:rPr>
              <w:t>30 000</w:t>
            </w:r>
          </w:p>
        </w:tc>
        <w:tc>
          <w:tcPr>
            <w:tcW w:w="1600" w:type="dxa"/>
            <w:tcBorders>
              <w:top w:val="outset" w:sz="6" w:space="0" w:color="000000"/>
              <w:left w:val="outset" w:sz="6" w:space="0" w:color="000000"/>
              <w:bottom w:val="outset" w:sz="6" w:space="0" w:color="000000"/>
              <w:right w:val="outset" w:sz="6" w:space="0" w:color="000000"/>
            </w:tcBorders>
            <w:vAlign w:val="center"/>
          </w:tcPr>
          <w:p w:rsidR="00C82CC5" w:rsidRPr="00C82CC5" w:rsidRDefault="00C82CC5" w:rsidP="00E45362">
            <w:pPr>
              <w:widowControl/>
              <w:suppressAutoHyphens w:val="0"/>
              <w:ind w:right="-11"/>
              <w:rPr>
                <w:rFonts w:eastAsia="Times New Roman"/>
                <w:sz w:val="16"/>
                <w:szCs w:val="16"/>
              </w:rPr>
            </w:pPr>
            <w:r w:rsidRPr="00C82CC5">
              <w:rPr>
                <w:rFonts w:eastAsia="Times New Roman"/>
                <w:sz w:val="16"/>
                <w:szCs w:val="16"/>
              </w:rPr>
              <w:t xml:space="preserve"> до 01.12.2024</w:t>
            </w:r>
          </w:p>
        </w:tc>
      </w:tr>
    </w:tbl>
    <w:p w:rsidR="00C82CC5" w:rsidRPr="00775D48" w:rsidRDefault="00C82CC5" w:rsidP="00E45362">
      <w:pPr>
        <w:widowControl/>
        <w:suppressAutoHyphens w:val="0"/>
        <w:spacing w:before="100" w:beforeAutospacing="1"/>
        <w:ind w:right="-11"/>
        <w:jc w:val="both"/>
        <w:rPr>
          <w:rFonts w:eastAsia="Times New Roman"/>
          <w:sz w:val="16"/>
          <w:szCs w:val="16"/>
        </w:rPr>
      </w:pPr>
      <w:r w:rsidRPr="00C82CC5">
        <w:rPr>
          <w:rFonts w:eastAsia="Times New Roman"/>
          <w:color w:val="000000"/>
          <w:sz w:val="16"/>
          <w:szCs w:val="16"/>
          <w:shd w:val="clear" w:color="auto" w:fill="FFFFFF"/>
        </w:rPr>
        <w:t>Прогнозируемый доход от приватизации муниципального имущества Петуховского муниципального округа Курганской области в 2022-2024 г.г. состав</w:t>
      </w:r>
      <w:r w:rsidRPr="00C82CC5">
        <w:rPr>
          <w:rFonts w:eastAsia="Times New Roman"/>
          <w:color w:val="000000"/>
          <w:sz w:val="16"/>
          <w:szCs w:val="16"/>
        </w:rPr>
        <w:t>ит 7 773 804 руб.  П</w:t>
      </w:r>
      <w:r w:rsidRPr="00C82CC5">
        <w:rPr>
          <w:rFonts w:eastAsia="Times New Roman"/>
          <w:color w:val="000000"/>
          <w:sz w:val="16"/>
          <w:szCs w:val="16"/>
          <w:shd w:val="clear" w:color="auto" w:fill="FFFFFF"/>
        </w:rPr>
        <w:t>рогноз доходов от продажи муниципального имущества может быть скорректирован по результатам определения рыночной стоимости объектов.</w:t>
      </w:r>
    </w:p>
    <w:p w:rsidR="00775D48" w:rsidRPr="00775D48" w:rsidRDefault="00775D48" w:rsidP="00775D48">
      <w:pPr>
        <w:widowControl/>
        <w:suppressAutoHyphens w:val="0"/>
        <w:spacing w:before="100" w:beforeAutospacing="1"/>
        <w:jc w:val="center"/>
        <w:rPr>
          <w:rFonts w:eastAsia="Times New Roman"/>
          <w:color w:val="000000"/>
          <w:kern w:val="0"/>
          <w:sz w:val="16"/>
          <w:szCs w:val="16"/>
        </w:rPr>
      </w:pPr>
      <w:r w:rsidRPr="00775D48">
        <w:rPr>
          <w:rFonts w:eastAsia="Times New Roman"/>
          <w:color w:val="000000"/>
          <w:kern w:val="0"/>
          <w:sz w:val="16"/>
          <w:szCs w:val="16"/>
        </w:rPr>
        <w:t>РОССИЙСКАЯ ФЕДЕРАЦИЯ</w:t>
      </w:r>
    </w:p>
    <w:p w:rsidR="00775D48" w:rsidRPr="00775D48" w:rsidRDefault="00775D48" w:rsidP="00775D48">
      <w:pPr>
        <w:widowControl/>
        <w:suppressAutoHyphens w:val="0"/>
        <w:spacing w:before="100" w:beforeAutospacing="1"/>
        <w:jc w:val="center"/>
        <w:rPr>
          <w:rFonts w:eastAsia="Times New Roman"/>
          <w:color w:val="000000"/>
          <w:kern w:val="0"/>
          <w:sz w:val="16"/>
          <w:szCs w:val="16"/>
        </w:rPr>
      </w:pPr>
      <w:r w:rsidRPr="00775D48">
        <w:rPr>
          <w:rFonts w:eastAsia="Times New Roman"/>
          <w:color w:val="000000"/>
          <w:kern w:val="0"/>
          <w:sz w:val="16"/>
          <w:szCs w:val="16"/>
        </w:rPr>
        <w:t>КУРГАНСКАЯ ОБЛАСТЬ</w:t>
      </w:r>
      <w:r>
        <w:rPr>
          <w:rFonts w:eastAsia="Times New Roman"/>
          <w:color w:val="000000"/>
          <w:kern w:val="0"/>
          <w:sz w:val="16"/>
          <w:szCs w:val="16"/>
        </w:rPr>
        <w:t xml:space="preserve">  </w:t>
      </w:r>
      <w:r w:rsidRPr="00775D48">
        <w:rPr>
          <w:rFonts w:eastAsia="Times New Roman"/>
          <w:color w:val="000000"/>
          <w:kern w:val="0"/>
          <w:sz w:val="16"/>
          <w:szCs w:val="16"/>
        </w:rPr>
        <w:t>ДУМА ПЕТУХОВСКОГО МУНИЦИПАЛЬНОГО ОКРУГА</w:t>
      </w:r>
    </w:p>
    <w:p w:rsidR="00775D48" w:rsidRPr="00775D48" w:rsidRDefault="00775D48" w:rsidP="00775D48">
      <w:pPr>
        <w:widowControl/>
        <w:suppressAutoHyphens w:val="0"/>
        <w:spacing w:before="100" w:beforeAutospacing="1"/>
        <w:jc w:val="center"/>
        <w:rPr>
          <w:rFonts w:ascii="Arial" w:eastAsia="Times New Roman" w:hAnsi="Arial" w:cs="Arial"/>
          <w:color w:val="000000"/>
          <w:kern w:val="0"/>
          <w:sz w:val="16"/>
          <w:szCs w:val="16"/>
        </w:rPr>
      </w:pPr>
      <w:r w:rsidRPr="00775D48">
        <w:rPr>
          <w:rFonts w:eastAsia="Times New Roman"/>
          <w:b/>
          <w:bCs/>
          <w:color w:val="000000"/>
          <w:kern w:val="0"/>
          <w:sz w:val="16"/>
          <w:szCs w:val="16"/>
        </w:rPr>
        <w:t>РЕШЕНИЕ</w:t>
      </w:r>
    </w:p>
    <w:p w:rsidR="00775D48" w:rsidRPr="00775D48" w:rsidRDefault="00775D48" w:rsidP="00775D48">
      <w:pPr>
        <w:widowControl/>
        <w:suppressAutoHyphens w:val="0"/>
        <w:spacing w:before="100" w:beforeAutospacing="1"/>
        <w:rPr>
          <w:rFonts w:ascii="Arial" w:eastAsia="Times New Roman" w:hAnsi="Arial" w:cs="Arial"/>
          <w:color w:val="000000"/>
          <w:kern w:val="0"/>
          <w:sz w:val="16"/>
          <w:szCs w:val="16"/>
        </w:rPr>
      </w:pPr>
      <w:r w:rsidRPr="00775D48">
        <w:rPr>
          <w:rFonts w:eastAsia="Times New Roman"/>
          <w:color w:val="000000"/>
          <w:kern w:val="0"/>
          <w:sz w:val="16"/>
          <w:szCs w:val="16"/>
        </w:rPr>
        <w:t>от _27_ мая 2022 года № _247_</w:t>
      </w:r>
      <w:r>
        <w:rPr>
          <w:rFonts w:eastAsia="Times New Roman"/>
          <w:color w:val="000000"/>
          <w:kern w:val="0"/>
          <w:sz w:val="16"/>
          <w:szCs w:val="16"/>
        </w:rPr>
        <w:t xml:space="preserve">  </w:t>
      </w:r>
      <w:r w:rsidRPr="00775D48">
        <w:rPr>
          <w:rFonts w:eastAsia="Times New Roman"/>
          <w:color w:val="000000"/>
          <w:kern w:val="0"/>
          <w:sz w:val="16"/>
          <w:szCs w:val="16"/>
        </w:rPr>
        <w:t>г. Петухово</w:t>
      </w:r>
    </w:p>
    <w:p w:rsidR="00775D48" w:rsidRPr="00775D48" w:rsidRDefault="00775D48" w:rsidP="00775D48">
      <w:pPr>
        <w:widowControl/>
        <w:suppressAutoHyphens w:val="0"/>
        <w:spacing w:before="100" w:beforeAutospacing="1"/>
        <w:jc w:val="center"/>
        <w:rPr>
          <w:rFonts w:ascii="Arial" w:eastAsia="Times New Roman" w:hAnsi="Arial" w:cs="Arial"/>
          <w:color w:val="000000"/>
          <w:kern w:val="0"/>
          <w:sz w:val="16"/>
          <w:szCs w:val="16"/>
        </w:rPr>
      </w:pPr>
      <w:r w:rsidRPr="00775D48">
        <w:rPr>
          <w:rFonts w:eastAsia="Times New Roman"/>
          <w:b/>
          <w:bCs/>
          <w:color w:val="000000"/>
          <w:kern w:val="0"/>
          <w:sz w:val="16"/>
          <w:szCs w:val="16"/>
        </w:rPr>
        <w:t>О принятии имущества муниципальной собственности муниципального образования города Петухово Петуховского района Курганской области в муниципальную собственность Петуховского муниципального округа Курганской области</w:t>
      </w:r>
    </w:p>
    <w:p w:rsidR="00775D48" w:rsidRPr="00775D48" w:rsidRDefault="00775D48" w:rsidP="00775D48">
      <w:pPr>
        <w:widowControl/>
        <w:suppressAutoHyphens w:val="0"/>
        <w:spacing w:before="100" w:beforeAutospacing="1"/>
        <w:ind w:firstLine="703"/>
        <w:rPr>
          <w:rFonts w:eastAsia="Times New Roman"/>
          <w:color w:val="000000"/>
          <w:kern w:val="0"/>
          <w:sz w:val="16"/>
          <w:szCs w:val="16"/>
        </w:rPr>
      </w:pPr>
      <w:proofErr w:type="gramStart"/>
      <w:r w:rsidRPr="00775D48">
        <w:rPr>
          <w:rFonts w:eastAsia="Times New Roman"/>
          <w:color w:val="000000"/>
          <w:kern w:val="0"/>
          <w:sz w:val="16"/>
          <w:szCs w:val="16"/>
        </w:rPr>
        <w:t>В соответствии с Гражданским кодексом Российской Федерации, Федеральным законом от 06.10.2003 года № 131-ФЗ «Об общих принципах организации местного самоуправления в Российской Федерации», законом Курганской области от 12 мая 2021 года №49 «О преобразовании муниципальных образований путем объединения всех поселений, входящих в состав Петуховского района Курганской области, во вновь образованное муниципальное образование - Петуховский муниципальный округ Курганской области и внесении изменений в</w:t>
      </w:r>
      <w:proofErr w:type="gramEnd"/>
      <w:r w:rsidRPr="00775D48">
        <w:rPr>
          <w:rFonts w:eastAsia="Times New Roman"/>
          <w:color w:val="000000"/>
          <w:kern w:val="0"/>
          <w:sz w:val="16"/>
          <w:szCs w:val="16"/>
        </w:rPr>
        <w:t xml:space="preserve"> некоторые законы Курганской области», решением Думы Петуховского муниципального округа от 28.09.2021г. №10 «О правопреемстве местного самоуправления Петуховского муниципального округа Курганской области», Дума Петуховского муниципального округа РЕШИЛА:</w:t>
      </w:r>
    </w:p>
    <w:p w:rsidR="00775D48" w:rsidRPr="00775D48" w:rsidRDefault="00775D48" w:rsidP="00775D48">
      <w:pPr>
        <w:widowControl/>
        <w:numPr>
          <w:ilvl w:val="0"/>
          <w:numId w:val="91"/>
        </w:numPr>
        <w:suppressAutoHyphens w:val="0"/>
        <w:spacing w:before="100" w:beforeAutospacing="1"/>
        <w:rPr>
          <w:rFonts w:ascii="Arial" w:eastAsia="Times New Roman" w:hAnsi="Arial" w:cs="Arial"/>
          <w:color w:val="000000"/>
          <w:kern w:val="0"/>
          <w:sz w:val="16"/>
          <w:szCs w:val="16"/>
        </w:rPr>
      </w:pPr>
      <w:r w:rsidRPr="00775D48">
        <w:rPr>
          <w:rFonts w:eastAsia="Times New Roman"/>
          <w:color w:val="000000"/>
          <w:kern w:val="0"/>
          <w:sz w:val="16"/>
          <w:szCs w:val="16"/>
        </w:rPr>
        <w:t>Принять в муниципальную собственность Петуховского муниципального округа Курганской области (в казну) недвижимое имущество, ранее находившееся в собственности муниципального образования города Петухово Петуховского района Курганской области, в соответствии с приложением 1 к настоящему решению без актов прием</w:t>
      </w:r>
      <w:proofErr w:type="gramStart"/>
      <w:r w:rsidRPr="00775D48">
        <w:rPr>
          <w:rFonts w:eastAsia="Times New Roman"/>
          <w:color w:val="000000"/>
          <w:kern w:val="0"/>
          <w:sz w:val="16"/>
          <w:szCs w:val="16"/>
        </w:rPr>
        <w:t>а-</w:t>
      </w:r>
      <w:proofErr w:type="gramEnd"/>
      <w:r w:rsidRPr="00775D48">
        <w:rPr>
          <w:rFonts w:eastAsia="Times New Roman"/>
          <w:color w:val="000000"/>
          <w:kern w:val="0"/>
          <w:sz w:val="16"/>
          <w:szCs w:val="16"/>
        </w:rPr>
        <w:t xml:space="preserve"> передачи.</w:t>
      </w:r>
    </w:p>
    <w:p w:rsidR="00775D48" w:rsidRPr="00775D48" w:rsidRDefault="00775D48" w:rsidP="00775D48">
      <w:pPr>
        <w:widowControl/>
        <w:numPr>
          <w:ilvl w:val="0"/>
          <w:numId w:val="91"/>
        </w:numPr>
        <w:suppressAutoHyphens w:val="0"/>
        <w:spacing w:before="100" w:beforeAutospacing="1"/>
        <w:rPr>
          <w:rFonts w:ascii="Arial" w:eastAsia="Times New Roman" w:hAnsi="Arial" w:cs="Arial"/>
          <w:color w:val="000000"/>
          <w:kern w:val="0"/>
          <w:sz w:val="16"/>
          <w:szCs w:val="16"/>
        </w:rPr>
      </w:pPr>
      <w:r w:rsidRPr="00775D48">
        <w:rPr>
          <w:rFonts w:eastAsia="Times New Roman"/>
          <w:color w:val="000000"/>
          <w:kern w:val="0"/>
          <w:sz w:val="16"/>
          <w:szCs w:val="16"/>
        </w:rPr>
        <w:t>Принять в муниципальную собственность Петуховского муниципального округа Курганской области (в казну) движимое имущество, ранее находившееся в собственности муниципального образования города Петухово Петуховского района Курганской области, в соответствии с приложением 2 к настоящему решению без актов прием</w:t>
      </w:r>
      <w:proofErr w:type="gramStart"/>
      <w:r w:rsidRPr="00775D48">
        <w:rPr>
          <w:rFonts w:eastAsia="Times New Roman"/>
          <w:color w:val="000000"/>
          <w:kern w:val="0"/>
          <w:sz w:val="16"/>
          <w:szCs w:val="16"/>
        </w:rPr>
        <w:t>а-</w:t>
      </w:r>
      <w:proofErr w:type="gramEnd"/>
      <w:r w:rsidRPr="00775D48">
        <w:rPr>
          <w:rFonts w:eastAsia="Times New Roman"/>
          <w:color w:val="000000"/>
          <w:kern w:val="0"/>
          <w:sz w:val="16"/>
          <w:szCs w:val="16"/>
        </w:rPr>
        <w:t xml:space="preserve"> передачи.</w:t>
      </w:r>
    </w:p>
    <w:p w:rsidR="00775D48" w:rsidRPr="00775D48" w:rsidRDefault="00775D48" w:rsidP="00775D48">
      <w:pPr>
        <w:widowControl/>
        <w:suppressAutoHyphens w:val="0"/>
        <w:spacing w:before="100" w:beforeAutospacing="1"/>
        <w:ind w:firstLine="720"/>
        <w:rPr>
          <w:rFonts w:ascii="Arial" w:eastAsia="Times New Roman" w:hAnsi="Arial" w:cs="Arial"/>
          <w:color w:val="000000"/>
          <w:kern w:val="0"/>
          <w:sz w:val="16"/>
          <w:szCs w:val="16"/>
        </w:rPr>
      </w:pPr>
      <w:r w:rsidRPr="00775D48">
        <w:rPr>
          <w:rFonts w:eastAsia="Times New Roman"/>
          <w:color w:val="000000"/>
          <w:kern w:val="0"/>
          <w:sz w:val="16"/>
          <w:szCs w:val="16"/>
        </w:rPr>
        <w:t>3.Отделу земельно-имущественных отношений Администрации Петуховского муниципального округа внести соответствующие изменения в реестр муниципального образования Петуховского муниципального округа Курганской области.</w:t>
      </w:r>
    </w:p>
    <w:p w:rsidR="00775D48" w:rsidRPr="00775D48" w:rsidRDefault="00775D48" w:rsidP="00775D48">
      <w:pPr>
        <w:widowControl/>
        <w:suppressAutoHyphens w:val="0"/>
        <w:spacing w:before="100" w:beforeAutospacing="1"/>
        <w:ind w:firstLine="567"/>
        <w:rPr>
          <w:rFonts w:ascii="Arial" w:eastAsia="Times New Roman" w:hAnsi="Arial" w:cs="Arial"/>
          <w:color w:val="000000"/>
          <w:kern w:val="0"/>
          <w:sz w:val="16"/>
          <w:szCs w:val="16"/>
        </w:rPr>
      </w:pPr>
      <w:r w:rsidRPr="00775D48">
        <w:rPr>
          <w:rFonts w:eastAsia="Times New Roman"/>
          <w:color w:val="000000"/>
          <w:kern w:val="0"/>
          <w:sz w:val="16"/>
          <w:szCs w:val="16"/>
        </w:rPr>
        <w:lastRenderedPageBreak/>
        <w:t>4. Опубликовать настоящее решение в установленном порядке.</w:t>
      </w:r>
    </w:p>
    <w:p w:rsidR="00775D48" w:rsidRPr="00775D48" w:rsidRDefault="00775D48" w:rsidP="00775D48">
      <w:pPr>
        <w:widowControl/>
        <w:suppressAutoHyphens w:val="0"/>
        <w:spacing w:before="100" w:beforeAutospacing="1"/>
        <w:ind w:firstLine="567"/>
        <w:rPr>
          <w:rFonts w:ascii="Arial" w:eastAsia="Times New Roman" w:hAnsi="Arial" w:cs="Arial"/>
          <w:color w:val="000000"/>
          <w:kern w:val="0"/>
          <w:sz w:val="16"/>
          <w:szCs w:val="16"/>
        </w:rPr>
      </w:pPr>
      <w:r w:rsidRPr="00775D48">
        <w:rPr>
          <w:rFonts w:eastAsia="Times New Roman"/>
          <w:color w:val="000000"/>
          <w:kern w:val="0"/>
          <w:sz w:val="16"/>
          <w:szCs w:val="16"/>
        </w:rPr>
        <w:t>5. Настоящее решение вступает в силу с момента его опубликования.</w:t>
      </w:r>
    </w:p>
    <w:p w:rsidR="00775D48" w:rsidRPr="00775D48" w:rsidRDefault="00775D48" w:rsidP="00775D48">
      <w:pPr>
        <w:widowControl/>
        <w:suppressAutoHyphens w:val="0"/>
        <w:spacing w:before="100" w:beforeAutospacing="1"/>
        <w:ind w:firstLine="692"/>
        <w:rPr>
          <w:rFonts w:ascii="Arial" w:eastAsia="Times New Roman" w:hAnsi="Arial" w:cs="Arial"/>
          <w:color w:val="000000"/>
          <w:kern w:val="0"/>
          <w:sz w:val="16"/>
          <w:szCs w:val="16"/>
        </w:rPr>
      </w:pPr>
      <w:r w:rsidRPr="00775D48">
        <w:rPr>
          <w:rFonts w:eastAsia="Times New Roman"/>
          <w:color w:val="000000"/>
          <w:kern w:val="0"/>
          <w:sz w:val="16"/>
          <w:szCs w:val="16"/>
        </w:rPr>
        <w:t xml:space="preserve">6. </w:t>
      </w:r>
      <w:proofErr w:type="gramStart"/>
      <w:r w:rsidRPr="00775D48">
        <w:rPr>
          <w:rFonts w:eastAsia="Times New Roman"/>
          <w:color w:val="000000"/>
          <w:kern w:val="0"/>
          <w:sz w:val="16"/>
          <w:szCs w:val="16"/>
        </w:rPr>
        <w:t>Контроль за</w:t>
      </w:r>
      <w:proofErr w:type="gramEnd"/>
      <w:r w:rsidRPr="00775D48">
        <w:rPr>
          <w:rFonts w:eastAsia="Times New Roman"/>
          <w:color w:val="000000"/>
          <w:kern w:val="0"/>
          <w:sz w:val="16"/>
          <w:szCs w:val="16"/>
        </w:rPr>
        <w:t xml:space="preserve"> исполнением настоящего решения возложить на комиссию по бюджету, финансам и налоговой политике Думы Петуховского муниципального округа Курганской области.</w:t>
      </w:r>
    </w:p>
    <w:p w:rsidR="00775D48" w:rsidRPr="00775D48" w:rsidRDefault="00775D48" w:rsidP="00775D48">
      <w:pPr>
        <w:widowControl/>
        <w:suppressAutoHyphens w:val="0"/>
        <w:spacing w:before="100" w:beforeAutospacing="1"/>
        <w:ind w:right="28"/>
        <w:rPr>
          <w:rFonts w:ascii="Arial" w:eastAsia="Times New Roman" w:hAnsi="Arial" w:cs="Arial"/>
          <w:color w:val="000000"/>
          <w:kern w:val="0"/>
          <w:sz w:val="16"/>
          <w:szCs w:val="16"/>
        </w:rPr>
      </w:pPr>
      <w:r w:rsidRPr="00775D48">
        <w:rPr>
          <w:rFonts w:eastAsia="Times New Roman"/>
          <w:color w:val="000000"/>
          <w:kern w:val="0"/>
          <w:sz w:val="16"/>
          <w:szCs w:val="16"/>
        </w:rPr>
        <w:t>Председатель Думы</w:t>
      </w:r>
      <w:r>
        <w:rPr>
          <w:rFonts w:eastAsia="Times New Roman"/>
          <w:color w:val="000000"/>
          <w:kern w:val="0"/>
          <w:sz w:val="16"/>
          <w:szCs w:val="16"/>
        </w:rPr>
        <w:t xml:space="preserve"> </w:t>
      </w:r>
      <w:r w:rsidRPr="00775D48">
        <w:rPr>
          <w:rFonts w:eastAsia="Times New Roman"/>
          <w:color w:val="000000"/>
          <w:kern w:val="0"/>
          <w:sz w:val="16"/>
          <w:szCs w:val="16"/>
        </w:rPr>
        <w:t xml:space="preserve">Петуховского муниципального округа </w:t>
      </w:r>
      <w:r>
        <w:rPr>
          <w:rFonts w:eastAsia="Times New Roman"/>
          <w:color w:val="000000"/>
          <w:kern w:val="0"/>
          <w:sz w:val="16"/>
          <w:szCs w:val="16"/>
        </w:rPr>
        <w:t xml:space="preserve">                                       </w:t>
      </w:r>
      <w:r w:rsidRPr="00775D48">
        <w:rPr>
          <w:rFonts w:eastAsia="Times New Roman"/>
          <w:color w:val="000000"/>
          <w:kern w:val="0"/>
          <w:sz w:val="16"/>
          <w:szCs w:val="16"/>
        </w:rPr>
        <w:t>Е.Ф. Николаенко</w:t>
      </w:r>
    </w:p>
    <w:p w:rsidR="00775D48" w:rsidRDefault="00775D48" w:rsidP="00775D48">
      <w:pPr>
        <w:widowControl/>
        <w:suppressAutoHyphens w:val="0"/>
        <w:spacing w:before="100" w:beforeAutospacing="1"/>
        <w:ind w:right="28"/>
        <w:rPr>
          <w:rFonts w:eastAsia="Times New Roman"/>
          <w:color w:val="000000"/>
          <w:kern w:val="0"/>
          <w:sz w:val="16"/>
          <w:szCs w:val="16"/>
        </w:rPr>
      </w:pPr>
      <w:r w:rsidRPr="00775D48">
        <w:rPr>
          <w:rFonts w:eastAsia="Times New Roman"/>
          <w:color w:val="000000"/>
          <w:kern w:val="0"/>
          <w:sz w:val="16"/>
          <w:szCs w:val="16"/>
        </w:rPr>
        <w:t>Глава Петуховского муниципального округа И.В. Арзин</w:t>
      </w:r>
    </w:p>
    <w:p w:rsidR="00502968" w:rsidRPr="00502968" w:rsidRDefault="00502968" w:rsidP="00502968">
      <w:pPr>
        <w:pStyle w:val="a4"/>
        <w:spacing w:after="0"/>
        <w:jc w:val="center"/>
        <w:rPr>
          <w:sz w:val="16"/>
          <w:szCs w:val="16"/>
        </w:rPr>
      </w:pPr>
      <w:r w:rsidRPr="00502968">
        <w:rPr>
          <w:sz w:val="16"/>
          <w:szCs w:val="16"/>
        </w:rPr>
        <w:t>РОССИЙСКАЯ ФЕДЕРАЦИЯ</w:t>
      </w:r>
    </w:p>
    <w:p w:rsidR="00502968" w:rsidRPr="00502968" w:rsidRDefault="00502968" w:rsidP="00502968">
      <w:pPr>
        <w:pStyle w:val="a4"/>
        <w:spacing w:after="0"/>
        <w:jc w:val="center"/>
        <w:rPr>
          <w:sz w:val="16"/>
          <w:szCs w:val="16"/>
        </w:rPr>
      </w:pPr>
      <w:r w:rsidRPr="00502968">
        <w:rPr>
          <w:sz w:val="16"/>
          <w:szCs w:val="16"/>
        </w:rPr>
        <w:t>КУРГАНСКАЯ ОБЛАСТЬ</w:t>
      </w:r>
      <w:r>
        <w:rPr>
          <w:sz w:val="16"/>
          <w:szCs w:val="16"/>
        </w:rPr>
        <w:t xml:space="preserve">     </w:t>
      </w:r>
      <w:r w:rsidRPr="00502968">
        <w:rPr>
          <w:sz w:val="16"/>
          <w:szCs w:val="16"/>
        </w:rPr>
        <w:t>ДУМА ПЕТУХОВСКОГО МУНИЦИПАЛЬНОГО ОКРУГА</w:t>
      </w:r>
    </w:p>
    <w:p w:rsidR="00502968" w:rsidRPr="00502968" w:rsidRDefault="00502968" w:rsidP="00502968">
      <w:pPr>
        <w:pStyle w:val="western"/>
        <w:spacing w:after="0"/>
        <w:jc w:val="center"/>
        <w:rPr>
          <w:rFonts w:ascii="Times New Roman" w:hAnsi="Times New Roman" w:cs="Times New Roman"/>
          <w:sz w:val="16"/>
          <w:szCs w:val="16"/>
        </w:rPr>
      </w:pPr>
      <w:r w:rsidRPr="00502968">
        <w:rPr>
          <w:rFonts w:ascii="Times New Roman" w:hAnsi="Times New Roman" w:cs="Times New Roman"/>
          <w:b/>
          <w:bCs/>
          <w:sz w:val="16"/>
          <w:szCs w:val="16"/>
        </w:rPr>
        <w:t xml:space="preserve">РЕШЕНИЕ </w:t>
      </w:r>
    </w:p>
    <w:p w:rsidR="00502968" w:rsidRPr="00502968" w:rsidRDefault="00502968" w:rsidP="00502968">
      <w:pPr>
        <w:pStyle w:val="western"/>
        <w:spacing w:after="0"/>
        <w:rPr>
          <w:rFonts w:ascii="Times New Roman" w:hAnsi="Times New Roman" w:cs="Times New Roman"/>
          <w:sz w:val="16"/>
          <w:szCs w:val="16"/>
        </w:rPr>
      </w:pPr>
      <w:r w:rsidRPr="00502968">
        <w:rPr>
          <w:rFonts w:ascii="Times New Roman" w:hAnsi="Times New Roman" w:cs="Times New Roman"/>
          <w:sz w:val="16"/>
          <w:szCs w:val="16"/>
        </w:rPr>
        <w:t>от _27_ мая 2022 года № _245_</w:t>
      </w:r>
      <w:r>
        <w:rPr>
          <w:rFonts w:ascii="Times New Roman" w:hAnsi="Times New Roman" w:cs="Times New Roman"/>
          <w:sz w:val="16"/>
          <w:szCs w:val="16"/>
        </w:rPr>
        <w:t xml:space="preserve"> </w:t>
      </w:r>
      <w:r w:rsidRPr="00502968">
        <w:rPr>
          <w:rFonts w:ascii="Times New Roman" w:hAnsi="Times New Roman" w:cs="Times New Roman"/>
          <w:sz w:val="16"/>
          <w:szCs w:val="16"/>
        </w:rPr>
        <w:t>г. Петухово</w:t>
      </w:r>
    </w:p>
    <w:p w:rsidR="00502968" w:rsidRDefault="00502968" w:rsidP="00E45362">
      <w:pPr>
        <w:pStyle w:val="western"/>
        <w:spacing w:after="0"/>
        <w:jc w:val="center"/>
        <w:rPr>
          <w:rFonts w:ascii="Times New Roman" w:hAnsi="Times New Roman" w:cs="Times New Roman"/>
          <w:sz w:val="16"/>
          <w:szCs w:val="16"/>
        </w:rPr>
      </w:pPr>
      <w:r w:rsidRPr="00502968">
        <w:rPr>
          <w:rFonts w:ascii="Times New Roman" w:hAnsi="Times New Roman" w:cs="Times New Roman"/>
          <w:b/>
          <w:bCs/>
          <w:sz w:val="16"/>
          <w:szCs w:val="16"/>
        </w:rPr>
        <w:t>Об утверждении положения об Общественной палате Петуховского муниципального округа</w:t>
      </w:r>
      <w:r w:rsidRPr="00502968">
        <w:rPr>
          <w:rFonts w:ascii="Times New Roman" w:hAnsi="Times New Roman" w:cs="Times New Roman"/>
          <w:b/>
          <w:sz w:val="16"/>
          <w:szCs w:val="16"/>
        </w:rPr>
        <w:t xml:space="preserve"> </w:t>
      </w:r>
      <w:r w:rsidRPr="00502968">
        <w:rPr>
          <w:rFonts w:ascii="Times New Roman" w:hAnsi="Times New Roman" w:cs="Times New Roman"/>
          <w:b/>
          <w:bCs/>
          <w:sz w:val="16"/>
          <w:szCs w:val="16"/>
        </w:rPr>
        <w:t>Курганской области</w:t>
      </w:r>
    </w:p>
    <w:p w:rsidR="00502968" w:rsidRPr="00502968" w:rsidRDefault="00502968" w:rsidP="00502968">
      <w:pPr>
        <w:shd w:val="clear" w:color="auto" w:fill="FFFFFF"/>
        <w:spacing w:line="23" w:lineRule="atLeast"/>
        <w:ind w:firstLine="709"/>
        <w:rPr>
          <w:sz w:val="16"/>
          <w:szCs w:val="16"/>
        </w:rPr>
      </w:pPr>
      <w:proofErr w:type="gramStart"/>
      <w:r w:rsidRPr="00502968">
        <w:rPr>
          <w:color w:val="000000"/>
          <w:spacing w:val="-2"/>
          <w:sz w:val="16"/>
          <w:szCs w:val="16"/>
        </w:rPr>
        <w:t xml:space="preserve">С целью обеспечения взаимодействия граждан Петуховского муниципального округа </w:t>
      </w:r>
      <w:r w:rsidRPr="00502968">
        <w:rPr>
          <w:color w:val="000000"/>
          <w:spacing w:val="-6"/>
          <w:sz w:val="16"/>
          <w:szCs w:val="16"/>
        </w:rPr>
        <w:t xml:space="preserve">с органами местного самоуправления </w:t>
      </w:r>
      <w:r w:rsidRPr="00502968">
        <w:rPr>
          <w:sz w:val="16"/>
          <w:szCs w:val="16"/>
        </w:rPr>
        <w:t>Петуховского муниципального округа  Курганской области</w:t>
      </w:r>
      <w:r w:rsidRPr="00502968">
        <w:rPr>
          <w:color w:val="000000"/>
          <w:spacing w:val="-6"/>
          <w:sz w:val="16"/>
          <w:szCs w:val="16"/>
        </w:rPr>
        <w:t xml:space="preserve">,  </w:t>
      </w:r>
      <w:r w:rsidRPr="00502968">
        <w:rPr>
          <w:color w:val="000000"/>
          <w:spacing w:val="-8"/>
          <w:sz w:val="16"/>
          <w:szCs w:val="16"/>
        </w:rPr>
        <w:t xml:space="preserve">учета потребностей и интересов граждан, защиты прав и свобод граждан, прав местных общественных объединений при формировании и реализации государственной политики, программы социально-экономического развития </w:t>
      </w:r>
      <w:r w:rsidRPr="00502968">
        <w:rPr>
          <w:sz w:val="16"/>
          <w:szCs w:val="16"/>
        </w:rPr>
        <w:t>Петуховского муниципального округа Курганской области</w:t>
      </w:r>
      <w:r w:rsidRPr="00502968">
        <w:rPr>
          <w:color w:val="000000"/>
          <w:spacing w:val="-6"/>
          <w:sz w:val="16"/>
          <w:szCs w:val="16"/>
        </w:rPr>
        <w:t xml:space="preserve">, а также в целях осуществления общественного контроля деятельности </w:t>
      </w:r>
      <w:r w:rsidRPr="00502968">
        <w:rPr>
          <w:color w:val="000000"/>
          <w:sz w:val="16"/>
          <w:szCs w:val="16"/>
        </w:rPr>
        <w:t xml:space="preserve">органов местного самоуправления </w:t>
      </w:r>
      <w:r w:rsidRPr="00502968">
        <w:rPr>
          <w:sz w:val="16"/>
          <w:szCs w:val="16"/>
        </w:rPr>
        <w:t>Дума Петуховского муниципального округа</w:t>
      </w:r>
      <w:proofErr w:type="gramEnd"/>
      <w:r w:rsidRPr="00502968">
        <w:rPr>
          <w:sz w:val="16"/>
          <w:szCs w:val="16"/>
        </w:rPr>
        <w:t xml:space="preserve"> РЕШИЛА:</w:t>
      </w:r>
    </w:p>
    <w:p w:rsidR="00502968" w:rsidRPr="00502968" w:rsidRDefault="00502968" w:rsidP="00502968">
      <w:pPr>
        <w:pStyle w:val="western"/>
        <w:numPr>
          <w:ilvl w:val="0"/>
          <w:numId w:val="92"/>
        </w:numPr>
        <w:spacing w:after="0"/>
        <w:rPr>
          <w:rFonts w:ascii="Times New Roman" w:hAnsi="Times New Roman" w:cs="Times New Roman"/>
          <w:sz w:val="16"/>
          <w:szCs w:val="16"/>
        </w:rPr>
      </w:pPr>
      <w:r w:rsidRPr="00502968">
        <w:rPr>
          <w:rFonts w:ascii="Times New Roman" w:hAnsi="Times New Roman" w:cs="Times New Roman"/>
          <w:sz w:val="16"/>
          <w:szCs w:val="16"/>
        </w:rPr>
        <w:t>Утвердить положение  об Общественной палате Петуховского муниципального округа Курганской области, согласно приложению к настоящему решению.</w:t>
      </w:r>
    </w:p>
    <w:p w:rsidR="00502968" w:rsidRPr="00502968" w:rsidRDefault="00502968" w:rsidP="00502968">
      <w:pPr>
        <w:pStyle w:val="western"/>
        <w:numPr>
          <w:ilvl w:val="0"/>
          <w:numId w:val="92"/>
        </w:numPr>
        <w:spacing w:after="0"/>
        <w:rPr>
          <w:rFonts w:ascii="Times New Roman" w:hAnsi="Times New Roman" w:cs="Times New Roman"/>
          <w:sz w:val="16"/>
          <w:szCs w:val="16"/>
        </w:rPr>
      </w:pPr>
      <w:r w:rsidRPr="00502968">
        <w:rPr>
          <w:rFonts w:ascii="Times New Roman" w:hAnsi="Times New Roman" w:cs="Times New Roman"/>
          <w:sz w:val="16"/>
          <w:szCs w:val="16"/>
        </w:rPr>
        <w:t>Признать утратившим силу решение Петуховской районной Думы от 16.12.2010 года № 74 «Об утверждении Положения об Общественной палате Петуховского района».</w:t>
      </w:r>
    </w:p>
    <w:p w:rsidR="00502968" w:rsidRPr="00502968" w:rsidRDefault="00502968" w:rsidP="00502968">
      <w:pPr>
        <w:pStyle w:val="western"/>
        <w:numPr>
          <w:ilvl w:val="0"/>
          <w:numId w:val="92"/>
        </w:numPr>
        <w:spacing w:after="0"/>
        <w:rPr>
          <w:rFonts w:ascii="Times New Roman" w:hAnsi="Times New Roman" w:cs="Times New Roman"/>
          <w:sz w:val="16"/>
          <w:szCs w:val="16"/>
        </w:rPr>
      </w:pPr>
      <w:r w:rsidRPr="00502968">
        <w:rPr>
          <w:rFonts w:ascii="Times New Roman" w:hAnsi="Times New Roman" w:cs="Times New Roman"/>
          <w:sz w:val="16"/>
          <w:szCs w:val="16"/>
        </w:rPr>
        <w:t>Опубликовать настоящее решение в установленном порядке.</w:t>
      </w:r>
    </w:p>
    <w:p w:rsidR="00502968" w:rsidRPr="00502968" w:rsidRDefault="00502968" w:rsidP="00502968">
      <w:pPr>
        <w:pStyle w:val="western"/>
        <w:numPr>
          <w:ilvl w:val="0"/>
          <w:numId w:val="92"/>
        </w:numPr>
        <w:spacing w:after="0"/>
        <w:rPr>
          <w:rFonts w:ascii="Times New Roman" w:hAnsi="Times New Roman" w:cs="Times New Roman"/>
          <w:sz w:val="16"/>
          <w:szCs w:val="16"/>
        </w:rPr>
      </w:pPr>
      <w:proofErr w:type="gramStart"/>
      <w:r w:rsidRPr="00502968">
        <w:rPr>
          <w:rFonts w:ascii="Times New Roman" w:hAnsi="Times New Roman" w:cs="Times New Roman"/>
          <w:sz w:val="16"/>
          <w:szCs w:val="16"/>
        </w:rPr>
        <w:t>Контроль за</w:t>
      </w:r>
      <w:proofErr w:type="gramEnd"/>
      <w:r w:rsidRPr="00502968">
        <w:rPr>
          <w:rFonts w:ascii="Times New Roman" w:hAnsi="Times New Roman" w:cs="Times New Roman"/>
          <w:sz w:val="16"/>
          <w:szCs w:val="16"/>
        </w:rPr>
        <w:t xml:space="preserve"> исполнением настоящего решения возложить на мандатную комиссию Думы Петуховского муниципального округа Курганской области.</w:t>
      </w:r>
    </w:p>
    <w:p w:rsidR="00502968" w:rsidRPr="00502968" w:rsidRDefault="00502968" w:rsidP="00502968">
      <w:pPr>
        <w:pStyle w:val="western"/>
        <w:spacing w:after="0"/>
        <w:ind w:right="28"/>
        <w:rPr>
          <w:rFonts w:ascii="Times New Roman" w:hAnsi="Times New Roman" w:cs="Times New Roman"/>
          <w:sz w:val="16"/>
          <w:szCs w:val="16"/>
        </w:rPr>
      </w:pPr>
      <w:r w:rsidRPr="00502968">
        <w:rPr>
          <w:rFonts w:ascii="Times New Roman" w:hAnsi="Times New Roman" w:cs="Times New Roman"/>
          <w:sz w:val="16"/>
          <w:szCs w:val="16"/>
        </w:rPr>
        <w:t>Председатель Думы</w:t>
      </w:r>
      <w:r>
        <w:rPr>
          <w:rFonts w:ascii="Times New Roman" w:hAnsi="Times New Roman" w:cs="Times New Roman"/>
          <w:sz w:val="16"/>
          <w:szCs w:val="16"/>
        </w:rPr>
        <w:t xml:space="preserve"> </w:t>
      </w:r>
      <w:r w:rsidRPr="00502968">
        <w:rPr>
          <w:rFonts w:ascii="Times New Roman" w:hAnsi="Times New Roman" w:cs="Times New Roman"/>
          <w:sz w:val="16"/>
          <w:szCs w:val="16"/>
        </w:rPr>
        <w:t>Петуховского муниципального округа                                                            Е.Ф. Николаенко</w:t>
      </w:r>
    </w:p>
    <w:p w:rsidR="00502968" w:rsidRPr="00502968" w:rsidRDefault="00502968" w:rsidP="00502968">
      <w:pPr>
        <w:pStyle w:val="western"/>
        <w:spacing w:after="0"/>
        <w:ind w:right="28"/>
        <w:rPr>
          <w:rFonts w:ascii="Times New Roman" w:hAnsi="Times New Roman" w:cs="Times New Roman"/>
          <w:sz w:val="16"/>
          <w:szCs w:val="16"/>
        </w:rPr>
      </w:pPr>
      <w:r w:rsidRPr="00502968">
        <w:rPr>
          <w:rFonts w:ascii="Times New Roman" w:hAnsi="Times New Roman" w:cs="Times New Roman"/>
          <w:sz w:val="16"/>
          <w:szCs w:val="16"/>
        </w:rPr>
        <w:t xml:space="preserve">Глава Петуховского муниципального округа                              </w:t>
      </w:r>
      <w:r>
        <w:rPr>
          <w:rFonts w:ascii="Times New Roman" w:hAnsi="Times New Roman" w:cs="Times New Roman"/>
          <w:sz w:val="16"/>
          <w:szCs w:val="16"/>
        </w:rPr>
        <w:t xml:space="preserve">                                   </w:t>
      </w:r>
      <w:r w:rsidRPr="00502968">
        <w:rPr>
          <w:rFonts w:ascii="Times New Roman" w:hAnsi="Times New Roman" w:cs="Times New Roman"/>
          <w:sz w:val="16"/>
          <w:szCs w:val="16"/>
        </w:rPr>
        <w:t xml:space="preserve">                   И.В. Арзин</w:t>
      </w:r>
    </w:p>
    <w:p w:rsidR="00502968" w:rsidRPr="00502968" w:rsidRDefault="00502968" w:rsidP="00502968">
      <w:pPr>
        <w:pStyle w:val="western"/>
        <w:spacing w:after="0"/>
        <w:ind w:right="28"/>
        <w:rPr>
          <w:rFonts w:ascii="Times New Roman" w:hAnsi="Times New Roman" w:cs="Times New Roman"/>
          <w:sz w:val="16"/>
          <w:szCs w:val="16"/>
        </w:rPr>
      </w:pPr>
    </w:p>
    <w:p w:rsidR="00502968" w:rsidRPr="00502968" w:rsidRDefault="00502968" w:rsidP="00502968">
      <w:pPr>
        <w:shd w:val="clear" w:color="auto" w:fill="FFFFFF"/>
        <w:spacing w:line="23" w:lineRule="atLeast"/>
        <w:ind w:firstLine="709"/>
        <w:jc w:val="right"/>
        <w:rPr>
          <w:color w:val="000000"/>
          <w:spacing w:val="-10"/>
          <w:sz w:val="16"/>
          <w:szCs w:val="16"/>
        </w:rPr>
      </w:pPr>
      <w:r w:rsidRPr="00502968">
        <w:rPr>
          <w:color w:val="000000"/>
          <w:spacing w:val="-9"/>
          <w:sz w:val="16"/>
          <w:szCs w:val="16"/>
        </w:rPr>
        <w:t xml:space="preserve">Приложение </w:t>
      </w:r>
      <w:r w:rsidRPr="00502968">
        <w:rPr>
          <w:color w:val="000000"/>
          <w:spacing w:val="-10"/>
          <w:sz w:val="16"/>
          <w:szCs w:val="16"/>
        </w:rPr>
        <w:t>к решению Думы</w:t>
      </w:r>
    </w:p>
    <w:p w:rsidR="00502968" w:rsidRPr="00502968" w:rsidRDefault="00502968" w:rsidP="00502968">
      <w:pPr>
        <w:shd w:val="clear" w:color="auto" w:fill="FFFFFF"/>
        <w:spacing w:line="23" w:lineRule="atLeast"/>
        <w:ind w:firstLine="709"/>
        <w:jc w:val="right"/>
        <w:rPr>
          <w:color w:val="000000"/>
          <w:spacing w:val="-10"/>
          <w:sz w:val="16"/>
          <w:szCs w:val="16"/>
        </w:rPr>
      </w:pPr>
      <w:r w:rsidRPr="00502968">
        <w:rPr>
          <w:color w:val="000000"/>
          <w:spacing w:val="-10"/>
          <w:sz w:val="16"/>
          <w:szCs w:val="16"/>
        </w:rPr>
        <w:t xml:space="preserve">Петуховского муниципального округа  Курганской области </w:t>
      </w:r>
    </w:p>
    <w:p w:rsidR="00502968" w:rsidRPr="00502968" w:rsidRDefault="00502968" w:rsidP="00502968">
      <w:pPr>
        <w:spacing w:line="23" w:lineRule="atLeast"/>
        <w:ind w:firstLine="709"/>
        <w:jc w:val="right"/>
        <w:rPr>
          <w:sz w:val="16"/>
          <w:szCs w:val="16"/>
        </w:rPr>
      </w:pPr>
      <w:r w:rsidRPr="00502968">
        <w:rPr>
          <w:sz w:val="16"/>
          <w:szCs w:val="16"/>
        </w:rPr>
        <w:t xml:space="preserve">от _27_ мая  № _245_ «Об утверждении положения  </w:t>
      </w:r>
    </w:p>
    <w:p w:rsidR="00502968" w:rsidRPr="00502968" w:rsidRDefault="00502968" w:rsidP="00502968">
      <w:pPr>
        <w:spacing w:line="23" w:lineRule="atLeast"/>
        <w:ind w:firstLine="709"/>
        <w:jc w:val="right"/>
        <w:rPr>
          <w:sz w:val="16"/>
          <w:szCs w:val="16"/>
        </w:rPr>
      </w:pPr>
      <w:r w:rsidRPr="00502968">
        <w:rPr>
          <w:sz w:val="16"/>
          <w:szCs w:val="16"/>
        </w:rPr>
        <w:t xml:space="preserve">об Общественной палате Петуховского </w:t>
      </w:r>
      <w:proofErr w:type="gramStart"/>
      <w:r w:rsidRPr="00502968">
        <w:rPr>
          <w:sz w:val="16"/>
          <w:szCs w:val="16"/>
        </w:rPr>
        <w:t>муниципального</w:t>
      </w:r>
      <w:proofErr w:type="gramEnd"/>
      <w:r w:rsidRPr="00502968">
        <w:rPr>
          <w:sz w:val="16"/>
          <w:szCs w:val="16"/>
        </w:rPr>
        <w:t xml:space="preserve"> </w:t>
      </w:r>
    </w:p>
    <w:p w:rsidR="00502968" w:rsidRPr="00502968" w:rsidRDefault="00502968" w:rsidP="00502968">
      <w:pPr>
        <w:spacing w:line="23" w:lineRule="atLeast"/>
        <w:ind w:firstLine="709"/>
        <w:jc w:val="right"/>
        <w:rPr>
          <w:sz w:val="16"/>
          <w:szCs w:val="16"/>
        </w:rPr>
      </w:pPr>
      <w:r w:rsidRPr="00502968">
        <w:rPr>
          <w:sz w:val="16"/>
          <w:szCs w:val="16"/>
        </w:rPr>
        <w:t>округа Курганской области»</w:t>
      </w:r>
    </w:p>
    <w:p w:rsidR="00502968" w:rsidRPr="00502968" w:rsidRDefault="00502968" w:rsidP="00502968">
      <w:pPr>
        <w:spacing w:line="23" w:lineRule="atLeast"/>
        <w:ind w:firstLine="709"/>
        <w:rPr>
          <w:sz w:val="16"/>
          <w:szCs w:val="16"/>
        </w:rPr>
      </w:pPr>
    </w:p>
    <w:p w:rsidR="00502968" w:rsidRPr="00502968" w:rsidRDefault="00502968" w:rsidP="00502968">
      <w:pPr>
        <w:spacing w:line="23" w:lineRule="atLeast"/>
        <w:ind w:firstLine="709"/>
        <w:rPr>
          <w:sz w:val="16"/>
          <w:szCs w:val="16"/>
        </w:rPr>
      </w:pPr>
    </w:p>
    <w:p w:rsidR="00502968" w:rsidRPr="00502968" w:rsidRDefault="00502968" w:rsidP="00502968">
      <w:pPr>
        <w:shd w:val="clear" w:color="auto" w:fill="FFFFFF"/>
        <w:spacing w:line="23" w:lineRule="atLeast"/>
        <w:ind w:right="14" w:firstLine="709"/>
        <w:jc w:val="center"/>
        <w:rPr>
          <w:b/>
          <w:sz w:val="16"/>
          <w:szCs w:val="16"/>
        </w:rPr>
      </w:pPr>
      <w:r w:rsidRPr="00502968">
        <w:rPr>
          <w:b/>
          <w:bCs/>
          <w:color w:val="000000"/>
          <w:spacing w:val="-13"/>
          <w:sz w:val="16"/>
          <w:szCs w:val="16"/>
        </w:rPr>
        <w:t>ПОЛОЖЕНИЕ</w:t>
      </w:r>
      <w:r>
        <w:rPr>
          <w:b/>
          <w:bCs/>
          <w:color w:val="000000"/>
          <w:spacing w:val="-13"/>
          <w:sz w:val="16"/>
          <w:szCs w:val="16"/>
        </w:rPr>
        <w:t xml:space="preserve"> </w:t>
      </w:r>
      <w:r w:rsidRPr="00502968">
        <w:rPr>
          <w:b/>
          <w:color w:val="000000"/>
          <w:spacing w:val="-7"/>
          <w:sz w:val="16"/>
          <w:szCs w:val="16"/>
        </w:rPr>
        <w:t xml:space="preserve">об Общественной палате </w:t>
      </w:r>
      <w:r w:rsidRPr="00502968">
        <w:rPr>
          <w:b/>
          <w:sz w:val="16"/>
          <w:szCs w:val="16"/>
        </w:rPr>
        <w:t xml:space="preserve">Петуховского муниципального округа </w:t>
      </w:r>
      <w:r w:rsidRPr="00502968">
        <w:rPr>
          <w:b/>
          <w:color w:val="000000"/>
          <w:spacing w:val="-7"/>
          <w:sz w:val="16"/>
          <w:szCs w:val="16"/>
        </w:rPr>
        <w:t>Курганской области</w:t>
      </w:r>
    </w:p>
    <w:p w:rsidR="00502968" w:rsidRPr="00502968" w:rsidRDefault="00502968" w:rsidP="00502968">
      <w:pPr>
        <w:shd w:val="clear" w:color="auto" w:fill="FFFFFF"/>
        <w:spacing w:line="23" w:lineRule="atLeast"/>
        <w:ind w:right="22"/>
        <w:rPr>
          <w:color w:val="000000"/>
          <w:spacing w:val="-7"/>
          <w:sz w:val="16"/>
          <w:szCs w:val="16"/>
        </w:rPr>
      </w:pPr>
    </w:p>
    <w:p w:rsidR="00502968" w:rsidRPr="00502968" w:rsidRDefault="00502968" w:rsidP="00502968">
      <w:pPr>
        <w:shd w:val="clear" w:color="auto" w:fill="FFFFFF"/>
        <w:spacing w:line="23" w:lineRule="atLeast"/>
        <w:ind w:left="360" w:firstLine="709"/>
        <w:jc w:val="center"/>
        <w:rPr>
          <w:b/>
          <w:bCs/>
          <w:color w:val="000000"/>
          <w:spacing w:val="-9"/>
          <w:sz w:val="16"/>
          <w:szCs w:val="16"/>
        </w:rPr>
      </w:pPr>
      <w:r w:rsidRPr="00502968">
        <w:rPr>
          <w:b/>
          <w:bCs/>
          <w:color w:val="000000"/>
          <w:spacing w:val="-9"/>
          <w:sz w:val="16"/>
          <w:szCs w:val="16"/>
        </w:rPr>
        <w:t>1. Общие положения</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18"/>
          <w:sz w:val="16"/>
          <w:szCs w:val="16"/>
        </w:rPr>
        <w:t>1.1.</w:t>
      </w:r>
      <w:r w:rsidRPr="00502968">
        <w:rPr>
          <w:color w:val="000000"/>
          <w:sz w:val="16"/>
          <w:szCs w:val="16"/>
        </w:rPr>
        <w:t xml:space="preserve"> </w:t>
      </w:r>
      <w:proofErr w:type="gramStart"/>
      <w:r w:rsidRPr="00502968">
        <w:rPr>
          <w:color w:val="000000"/>
          <w:spacing w:val="-4"/>
          <w:sz w:val="16"/>
          <w:szCs w:val="16"/>
        </w:rPr>
        <w:t xml:space="preserve">Общественная палата </w:t>
      </w:r>
      <w:r w:rsidRPr="00502968">
        <w:rPr>
          <w:sz w:val="16"/>
          <w:szCs w:val="16"/>
        </w:rPr>
        <w:t xml:space="preserve">Петуховского муниципального округа  </w:t>
      </w:r>
      <w:r w:rsidRPr="00502968">
        <w:rPr>
          <w:color w:val="000000"/>
          <w:spacing w:val="-4"/>
          <w:sz w:val="16"/>
          <w:szCs w:val="16"/>
        </w:rPr>
        <w:t xml:space="preserve">Курганской области (далее – </w:t>
      </w:r>
      <w:r w:rsidRPr="00502968">
        <w:rPr>
          <w:color w:val="000000"/>
          <w:spacing w:val="-2"/>
          <w:sz w:val="16"/>
          <w:szCs w:val="16"/>
        </w:rPr>
        <w:t xml:space="preserve">Общественная палата) обеспечивает взаимодействие граждан Российской Федерации, общественных объединений </w:t>
      </w:r>
      <w:r w:rsidRPr="00502968">
        <w:rPr>
          <w:color w:val="000000"/>
          <w:spacing w:val="-6"/>
          <w:sz w:val="16"/>
          <w:szCs w:val="16"/>
        </w:rPr>
        <w:t xml:space="preserve">с органами местного самоуправления </w:t>
      </w:r>
      <w:r w:rsidRPr="00502968">
        <w:rPr>
          <w:sz w:val="16"/>
          <w:szCs w:val="16"/>
        </w:rPr>
        <w:t>Петуховского муниципального округа  Курганской области</w:t>
      </w:r>
      <w:r w:rsidRPr="00502968">
        <w:rPr>
          <w:color w:val="000000"/>
          <w:spacing w:val="-6"/>
          <w:sz w:val="16"/>
          <w:szCs w:val="16"/>
        </w:rPr>
        <w:t xml:space="preserve">, а в необходимых случаях и с органами государственной власти в целях </w:t>
      </w:r>
      <w:r w:rsidRPr="00502968">
        <w:rPr>
          <w:color w:val="000000"/>
          <w:spacing w:val="-8"/>
          <w:sz w:val="16"/>
          <w:szCs w:val="16"/>
        </w:rPr>
        <w:t>учета потребностей и интересов граждан, защиты прав и свобод граждан, прав местных общественных объединений при формировании и реализации государственной политики, программы социально-экономического развития</w:t>
      </w:r>
      <w:proofErr w:type="gramEnd"/>
      <w:r w:rsidRPr="00502968">
        <w:rPr>
          <w:color w:val="000000"/>
          <w:spacing w:val="-8"/>
          <w:sz w:val="16"/>
          <w:szCs w:val="16"/>
        </w:rPr>
        <w:t xml:space="preserve"> </w:t>
      </w:r>
      <w:r w:rsidRPr="00502968">
        <w:rPr>
          <w:sz w:val="16"/>
          <w:szCs w:val="16"/>
        </w:rPr>
        <w:t>Петуховского муниципального округа Курганской области</w:t>
      </w:r>
      <w:r w:rsidRPr="00502968">
        <w:rPr>
          <w:color w:val="000000"/>
          <w:spacing w:val="-6"/>
          <w:sz w:val="16"/>
          <w:szCs w:val="16"/>
        </w:rPr>
        <w:t xml:space="preserve">, а также в целях </w:t>
      </w:r>
      <w:proofErr w:type="gramStart"/>
      <w:r w:rsidRPr="00502968">
        <w:rPr>
          <w:color w:val="000000"/>
          <w:spacing w:val="-6"/>
          <w:sz w:val="16"/>
          <w:szCs w:val="16"/>
        </w:rPr>
        <w:t xml:space="preserve">осуществления общественного контроля деятельности </w:t>
      </w:r>
      <w:r w:rsidRPr="00502968">
        <w:rPr>
          <w:color w:val="000000"/>
          <w:sz w:val="16"/>
          <w:szCs w:val="16"/>
        </w:rPr>
        <w:t>органов местного самоуправления</w:t>
      </w:r>
      <w:proofErr w:type="gramEnd"/>
      <w:r w:rsidRPr="00502968">
        <w:rPr>
          <w:color w:val="000000"/>
          <w:sz w:val="16"/>
          <w:szCs w:val="16"/>
        </w:rPr>
        <w:t>.</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17"/>
          <w:sz w:val="16"/>
          <w:szCs w:val="16"/>
        </w:rPr>
        <w:t>1.2.</w:t>
      </w:r>
      <w:r w:rsidRPr="00502968">
        <w:rPr>
          <w:color w:val="000000"/>
          <w:sz w:val="16"/>
          <w:szCs w:val="16"/>
        </w:rPr>
        <w:t xml:space="preserve"> </w:t>
      </w:r>
      <w:r w:rsidRPr="00502968">
        <w:rPr>
          <w:color w:val="000000"/>
          <w:spacing w:val="-8"/>
          <w:sz w:val="16"/>
          <w:szCs w:val="16"/>
        </w:rPr>
        <w:t xml:space="preserve">Общественная палата формируется на основе добровольного участия в ее деятельности </w:t>
      </w:r>
      <w:r w:rsidRPr="00502968">
        <w:rPr>
          <w:color w:val="000000"/>
          <w:spacing w:val="-6"/>
          <w:sz w:val="16"/>
          <w:szCs w:val="16"/>
        </w:rPr>
        <w:t>граждан Российской Федерации – жителей муниципального образования П</w:t>
      </w:r>
      <w:r w:rsidRPr="00502968">
        <w:rPr>
          <w:sz w:val="16"/>
          <w:szCs w:val="16"/>
        </w:rPr>
        <w:t xml:space="preserve">етуховского муниципального округа Курганской области </w:t>
      </w:r>
      <w:r w:rsidRPr="00502968">
        <w:rPr>
          <w:color w:val="000000"/>
          <w:spacing w:val="-6"/>
          <w:sz w:val="16"/>
          <w:szCs w:val="16"/>
        </w:rPr>
        <w:t xml:space="preserve">и </w:t>
      </w:r>
      <w:r w:rsidRPr="00502968">
        <w:rPr>
          <w:color w:val="000000"/>
          <w:sz w:val="16"/>
          <w:szCs w:val="16"/>
        </w:rPr>
        <w:t>местных общественных объединений.</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4"/>
          <w:sz w:val="16"/>
          <w:szCs w:val="16"/>
        </w:rPr>
        <w:t xml:space="preserve">1.3. Общественная палата осуществляет свою деятельность на основе Конституции </w:t>
      </w:r>
      <w:r w:rsidRPr="00502968">
        <w:rPr>
          <w:color w:val="000000"/>
          <w:spacing w:val="-7"/>
          <w:sz w:val="16"/>
          <w:szCs w:val="16"/>
        </w:rPr>
        <w:t xml:space="preserve">Российской Федерации, федеральных конституционных законов, других федеральных законов, Устава Курганской области, законов и иных нормативных правовых актов Курганской области, Устава </w:t>
      </w:r>
      <w:r w:rsidRPr="00502968">
        <w:rPr>
          <w:sz w:val="16"/>
          <w:szCs w:val="16"/>
        </w:rPr>
        <w:t xml:space="preserve">Петуховского муниципального округа </w:t>
      </w:r>
      <w:r w:rsidRPr="00502968">
        <w:rPr>
          <w:color w:val="000000"/>
          <w:spacing w:val="-7"/>
          <w:sz w:val="16"/>
          <w:szCs w:val="16"/>
        </w:rPr>
        <w:t xml:space="preserve">Курганской области, </w:t>
      </w:r>
      <w:r w:rsidRPr="00502968">
        <w:rPr>
          <w:color w:val="000000"/>
          <w:sz w:val="16"/>
          <w:szCs w:val="16"/>
        </w:rPr>
        <w:t>настоящего Положения и иных муниципальных нормативных правовых актов П</w:t>
      </w:r>
      <w:r w:rsidRPr="00502968">
        <w:rPr>
          <w:sz w:val="16"/>
          <w:szCs w:val="16"/>
        </w:rPr>
        <w:t>етуховского муниципального округа Курганской области</w:t>
      </w:r>
      <w:r w:rsidRPr="00502968">
        <w:rPr>
          <w:color w:val="000000"/>
          <w:sz w:val="16"/>
          <w:szCs w:val="16"/>
        </w:rPr>
        <w:t>.</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5"/>
          <w:sz w:val="16"/>
          <w:szCs w:val="16"/>
        </w:rPr>
        <w:t xml:space="preserve">1.4. Местонахождение Общественной палаты </w:t>
      </w:r>
      <w:r w:rsidRPr="00502968">
        <w:rPr>
          <w:color w:val="000000"/>
          <w:spacing w:val="-7"/>
          <w:sz w:val="16"/>
          <w:szCs w:val="16"/>
        </w:rPr>
        <w:t>— г</w:t>
      </w:r>
      <w:proofErr w:type="gramStart"/>
      <w:r w:rsidRPr="00502968">
        <w:rPr>
          <w:color w:val="000000"/>
          <w:spacing w:val="-7"/>
          <w:sz w:val="16"/>
          <w:szCs w:val="16"/>
        </w:rPr>
        <w:t>.П</w:t>
      </w:r>
      <w:proofErr w:type="gramEnd"/>
      <w:r w:rsidRPr="00502968">
        <w:rPr>
          <w:color w:val="000000"/>
          <w:spacing w:val="-7"/>
          <w:sz w:val="16"/>
          <w:szCs w:val="16"/>
        </w:rPr>
        <w:t>етухово, ул.К.Маркса, д.27</w:t>
      </w:r>
    </w:p>
    <w:p w:rsidR="00502968" w:rsidRPr="00502968" w:rsidRDefault="00502968" w:rsidP="00502968">
      <w:pPr>
        <w:shd w:val="clear" w:color="auto" w:fill="FFFFFF"/>
        <w:spacing w:line="23" w:lineRule="atLeast"/>
        <w:ind w:firstLine="709"/>
        <w:rPr>
          <w:b/>
          <w:bCs/>
          <w:color w:val="000000"/>
          <w:spacing w:val="-6"/>
          <w:sz w:val="16"/>
          <w:szCs w:val="16"/>
        </w:rPr>
      </w:pPr>
    </w:p>
    <w:p w:rsidR="00502968" w:rsidRPr="00502968" w:rsidRDefault="00502968" w:rsidP="00502968">
      <w:pPr>
        <w:shd w:val="clear" w:color="auto" w:fill="FFFFFF"/>
        <w:spacing w:line="23" w:lineRule="atLeast"/>
        <w:ind w:firstLine="709"/>
        <w:jc w:val="center"/>
        <w:rPr>
          <w:b/>
          <w:bCs/>
          <w:color w:val="000000"/>
          <w:spacing w:val="-6"/>
          <w:sz w:val="16"/>
          <w:szCs w:val="16"/>
        </w:rPr>
      </w:pPr>
      <w:r w:rsidRPr="00502968">
        <w:rPr>
          <w:b/>
          <w:bCs/>
          <w:color w:val="000000"/>
          <w:spacing w:val="-6"/>
          <w:sz w:val="16"/>
          <w:szCs w:val="16"/>
        </w:rPr>
        <w:t>2. Цели и задачи Общественной палаты</w:t>
      </w:r>
    </w:p>
    <w:p w:rsidR="00502968" w:rsidRPr="00502968" w:rsidRDefault="00502968" w:rsidP="00502968">
      <w:pPr>
        <w:shd w:val="clear" w:color="auto" w:fill="FFFFFF"/>
        <w:spacing w:line="23" w:lineRule="atLeast"/>
        <w:ind w:firstLine="709"/>
        <w:rPr>
          <w:color w:val="000000"/>
          <w:spacing w:val="-2"/>
          <w:sz w:val="16"/>
          <w:szCs w:val="16"/>
        </w:rPr>
      </w:pPr>
      <w:r w:rsidRPr="00502968">
        <w:rPr>
          <w:color w:val="000000"/>
          <w:spacing w:val="-8"/>
          <w:sz w:val="16"/>
          <w:szCs w:val="16"/>
        </w:rPr>
        <w:t xml:space="preserve">2.1. Общественная палата призвана обеспечить согласование общественно значимых интересов граждан, местных общественных объединений, </w:t>
      </w:r>
      <w:r w:rsidRPr="00502968">
        <w:rPr>
          <w:color w:val="000000"/>
          <w:spacing w:val="-6"/>
          <w:sz w:val="16"/>
          <w:szCs w:val="16"/>
        </w:rPr>
        <w:t xml:space="preserve">органов местного самоуправления, а в необходимых случаях и </w:t>
      </w:r>
      <w:r w:rsidRPr="00502968">
        <w:rPr>
          <w:color w:val="000000"/>
          <w:spacing w:val="-2"/>
          <w:sz w:val="16"/>
          <w:szCs w:val="16"/>
        </w:rPr>
        <w:t xml:space="preserve">органов государственной власти для решения наиболее важных вопросов экономического и социального развития </w:t>
      </w:r>
      <w:r w:rsidRPr="00502968">
        <w:rPr>
          <w:sz w:val="16"/>
          <w:szCs w:val="16"/>
        </w:rPr>
        <w:t>Петуховского муниципального округа Курганской области</w:t>
      </w:r>
      <w:r w:rsidRPr="00502968">
        <w:rPr>
          <w:color w:val="000000"/>
          <w:spacing w:val="-2"/>
          <w:sz w:val="16"/>
          <w:szCs w:val="16"/>
        </w:rPr>
        <w:t>, обеспечения общественной безопасности и защиты прав и свобод граждан путем:</w:t>
      </w:r>
    </w:p>
    <w:p w:rsidR="00502968" w:rsidRPr="00502968" w:rsidRDefault="00502968" w:rsidP="00502968">
      <w:pPr>
        <w:shd w:val="clear" w:color="auto" w:fill="FFFFFF"/>
        <w:spacing w:line="23" w:lineRule="atLeast"/>
        <w:ind w:firstLine="709"/>
        <w:rPr>
          <w:color w:val="000000"/>
          <w:spacing w:val="-6"/>
          <w:sz w:val="16"/>
          <w:szCs w:val="16"/>
        </w:rPr>
      </w:pPr>
      <w:r w:rsidRPr="00502968">
        <w:rPr>
          <w:color w:val="000000"/>
          <w:spacing w:val="-2"/>
          <w:sz w:val="16"/>
          <w:szCs w:val="16"/>
        </w:rPr>
        <w:t xml:space="preserve">1) привлечения граждан и общественных организаций к реализации государственной политики, </w:t>
      </w:r>
      <w:r w:rsidRPr="00502968">
        <w:rPr>
          <w:color w:val="000000"/>
          <w:spacing w:val="-8"/>
          <w:sz w:val="16"/>
          <w:szCs w:val="16"/>
        </w:rPr>
        <w:t xml:space="preserve">программы социально-экономического развития Петуховского </w:t>
      </w:r>
      <w:r w:rsidRPr="00502968">
        <w:rPr>
          <w:sz w:val="16"/>
          <w:szCs w:val="16"/>
        </w:rPr>
        <w:t>муниципального округа Курганской области</w:t>
      </w:r>
      <w:r w:rsidRPr="00502968">
        <w:rPr>
          <w:color w:val="000000"/>
          <w:spacing w:val="-6"/>
          <w:sz w:val="16"/>
          <w:szCs w:val="16"/>
        </w:rPr>
        <w:t>;</w:t>
      </w:r>
    </w:p>
    <w:p w:rsidR="00502968" w:rsidRPr="00502968" w:rsidRDefault="00502968" w:rsidP="00502968">
      <w:pPr>
        <w:shd w:val="clear" w:color="auto" w:fill="FFFFFF"/>
        <w:spacing w:line="23" w:lineRule="atLeast"/>
        <w:ind w:firstLine="709"/>
        <w:rPr>
          <w:color w:val="000000"/>
          <w:spacing w:val="-6"/>
          <w:sz w:val="16"/>
          <w:szCs w:val="16"/>
        </w:rPr>
      </w:pPr>
      <w:r w:rsidRPr="00502968">
        <w:rPr>
          <w:color w:val="000000"/>
          <w:spacing w:val="-6"/>
          <w:sz w:val="16"/>
          <w:szCs w:val="16"/>
        </w:rPr>
        <w:t>2) выдвижения и поддержки гражданских инициатив, имеющих общественно значимый характер и направленных на реализацию конституционных прав, свобод и законных интересов граждан и местных общественных объединений;</w:t>
      </w:r>
    </w:p>
    <w:p w:rsidR="00502968" w:rsidRPr="00502968" w:rsidRDefault="00502968" w:rsidP="00502968">
      <w:pPr>
        <w:shd w:val="clear" w:color="auto" w:fill="FFFFFF"/>
        <w:spacing w:line="23" w:lineRule="atLeast"/>
        <w:ind w:firstLine="709"/>
        <w:rPr>
          <w:color w:val="000000"/>
          <w:spacing w:val="-6"/>
          <w:sz w:val="16"/>
          <w:szCs w:val="16"/>
        </w:rPr>
      </w:pPr>
      <w:r w:rsidRPr="00502968">
        <w:rPr>
          <w:color w:val="000000"/>
          <w:spacing w:val="-6"/>
          <w:sz w:val="16"/>
          <w:szCs w:val="16"/>
        </w:rPr>
        <w:t xml:space="preserve">3) проведения общественной </w:t>
      </w:r>
      <w:proofErr w:type="gramStart"/>
      <w:r w:rsidRPr="00502968">
        <w:rPr>
          <w:color w:val="000000"/>
          <w:spacing w:val="-6"/>
          <w:sz w:val="16"/>
          <w:szCs w:val="16"/>
        </w:rPr>
        <w:t>экспертизы проектов нормативных правовых актов</w:t>
      </w:r>
      <w:r w:rsidRPr="00502968">
        <w:rPr>
          <w:color w:val="000000"/>
          <w:spacing w:val="-7"/>
          <w:sz w:val="16"/>
          <w:szCs w:val="16"/>
        </w:rPr>
        <w:t xml:space="preserve"> органов местного </w:t>
      </w:r>
      <w:r w:rsidRPr="00502968">
        <w:rPr>
          <w:color w:val="000000"/>
          <w:sz w:val="16"/>
          <w:szCs w:val="16"/>
        </w:rPr>
        <w:t>самоуправления</w:t>
      </w:r>
      <w:proofErr w:type="gramEnd"/>
      <w:r w:rsidRPr="00502968">
        <w:rPr>
          <w:color w:val="000000"/>
          <w:sz w:val="16"/>
          <w:szCs w:val="16"/>
        </w:rPr>
        <w:t xml:space="preserve"> </w:t>
      </w:r>
      <w:r w:rsidRPr="00502968">
        <w:rPr>
          <w:sz w:val="16"/>
          <w:szCs w:val="16"/>
        </w:rPr>
        <w:t>Петуховского муниципального округа Курганской области</w:t>
      </w:r>
      <w:r w:rsidRPr="00502968">
        <w:rPr>
          <w:color w:val="000000"/>
          <w:spacing w:val="-6"/>
          <w:sz w:val="16"/>
          <w:szCs w:val="16"/>
        </w:rPr>
        <w:t>;</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 xml:space="preserve">4) осуществления в соответствии с настоящим Положением общественного контроля деятельности органов местного самоуправления </w:t>
      </w:r>
      <w:r w:rsidRPr="00502968">
        <w:rPr>
          <w:sz w:val="16"/>
          <w:szCs w:val="16"/>
        </w:rPr>
        <w:t xml:space="preserve">Петуховского </w:t>
      </w:r>
      <w:r w:rsidRPr="00502968">
        <w:rPr>
          <w:sz w:val="16"/>
          <w:szCs w:val="16"/>
        </w:rPr>
        <w:lastRenderedPageBreak/>
        <w:t>муниципального округа Курганской области</w:t>
      </w:r>
      <w:r w:rsidRPr="00502968">
        <w:rPr>
          <w:color w:val="000000"/>
          <w:spacing w:val="-7"/>
          <w:sz w:val="16"/>
          <w:szCs w:val="16"/>
        </w:rPr>
        <w:t>;</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 xml:space="preserve">5) выработки рекомендаций органам местного самоуправления при определении приоритетов в области поддержки местных общественных объединений и организаций, иных объединений жителей </w:t>
      </w:r>
      <w:r w:rsidRPr="00502968">
        <w:rPr>
          <w:sz w:val="16"/>
          <w:szCs w:val="16"/>
        </w:rPr>
        <w:t>Петуховского муниципального округа Курганской области</w:t>
      </w:r>
      <w:r w:rsidRPr="00502968">
        <w:rPr>
          <w:color w:val="000000"/>
          <w:spacing w:val="-7"/>
          <w:sz w:val="16"/>
          <w:szCs w:val="16"/>
        </w:rPr>
        <w:t xml:space="preserve">, деятельность которых направлена на развитие гражданского общества </w:t>
      </w:r>
      <w:r w:rsidRPr="00502968">
        <w:rPr>
          <w:sz w:val="16"/>
          <w:szCs w:val="16"/>
        </w:rPr>
        <w:t>Петуховского муниципального округа Курганской области</w:t>
      </w:r>
      <w:r w:rsidRPr="00502968">
        <w:rPr>
          <w:color w:val="000000"/>
          <w:spacing w:val="-7"/>
          <w:sz w:val="16"/>
          <w:szCs w:val="16"/>
        </w:rPr>
        <w:t>.</w:t>
      </w:r>
    </w:p>
    <w:p w:rsidR="00502968" w:rsidRPr="00502968" w:rsidRDefault="00502968" w:rsidP="00502968">
      <w:pPr>
        <w:shd w:val="clear" w:color="auto" w:fill="FFFFFF"/>
        <w:spacing w:line="23" w:lineRule="atLeast"/>
        <w:ind w:firstLine="709"/>
        <w:rPr>
          <w:b/>
          <w:bCs/>
          <w:color w:val="000000"/>
          <w:spacing w:val="-8"/>
          <w:sz w:val="16"/>
          <w:szCs w:val="16"/>
        </w:rPr>
      </w:pPr>
    </w:p>
    <w:p w:rsidR="00502968" w:rsidRPr="00502968" w:rsidRDefault="00502968" w:rsidP="00502968">
      <w:pPr>
        <w:shd w:val="clear" w:color="auto" w:fill="FFFFFF"/>
        <w:spacing w:line="23" w:lineRule="atLeast"/>
        <w:ind w:firstLine="709"/>
        <w:jc w:val="center"/>
        <w:rPr>
          <w:b/>
          <w:bCs/>
          <w:color w:val="000000"/>
          <w:spacing w:val="-8"/>
          <w:sz w:val="16"/>
          <w:szCs w:val="16"/>
        </w:rPr>
      </w:pPr>
      <w:r w:rsidRPr="00502968">
        <w:rPr>
          <w:b/>
          <w:bCs/>
          <w:color w:val="000000"/>
          <w:spacing w:val="-8"/>
          <w:sz w:val="16"/>
          <w:szCs w:val="16"/>
        </w:rPr>
        <w:t>3. Регламент Общественной палаты</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7"/>
          <w:sz w:val="16"/>
          <w:szCs w:val="16"/>
        </w:rPr>
        <w:t xml:space="preserve">3.1. Общественная палата утверждает Регламент Общественной палаты </w:t>
      </w:r>
      <w:r w:rsidRPr="00502968">
        <w:rPr>
          <w:sz w:val="16"/>
          <w:szCs w:val="16"/>
        </w:rPr>
        <w:t xml:space="preserve">Петуховского муниципального округа </w:t>
      </w:r>
      <w:r w:rsidRPr="00502968">
        <w:rPr>
          <w:color w:val="000000"/>
          <w:spacing w:val="-7"/>
          <w:sz w:val="16"/>
          <w:szCs w:val="16"/>
        </w:rPr>
        <w:t xml:space="preserve"> Курганской области </w:t>
      </w:r>
      <w:r w:rsidRPr="00502968">
        <w:rPr>
          <w:color w:val="000000"/>
          <w:sz w:val="16"/>
          <w:szCs w:val="16"/>
        </w:rPr>
        <w:t>(далее Регламент Общественной палаты).</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3.2. Регламентом Общественной палаты устанавливаются:</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1) порядок участия членов Общественной палаты в ее деятельности;</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2) сроки и порядок проведения заседаний Общественной палаты;</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3) полномочия и порядок деятельности Совета Общественной палаты;</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8"/>
          <w:sz w:val="16"/>
          <w:szCs w:val="16"/>
        </w:rPr>
        <w:t>4) полномочия председателя Общественной палаты</w:t>
      </w:r>
      <w:r w:rsidRPr="00502968">
        <w:rPr>
          <w:color w:val="000000"/>
          <w:sz w:val="16"/>
          <w:szCs w:val="16"/>
        </w:rPr>
        <w:t>;</w:t>
      </w:r>
    </w:p>
    <w:p w:rsidR="00502968" w:rsidRPr="00502968" w:rsidRDefault="00502968" w:rsidP="00502968">
      <w:pPr>
        <w:shd w:val="clear" w:color="auto" w:fill="FFFFFF"/>
        <w:spacing w:line="23" w:lineRule="atLeast"/>
        <w:ind w:firstLine="709"/>
        <w:rPr>
          <w:color w:val="000000"/>
          <w:sz w:val="16"/>
          <w:szCs w:val="16"/>
        </w:rPr>
      </w:pPr>
      <w:r w:rsidRPr="00502968">
        <w:rPr>
          <w:color w:val="000000"/>
          <w:sz w:val="16"/>
          <w:szCs w:val="16"/>
        </w:rPr>
        <w:t>5) полномочия и порядок деятельности секретаря Общественной палаты;</w:t>
      </w:r>
    </w:p>
    <w:p w:rsidR="00502968" w:rsidRPr="00502968" w:rsidRDefault="00502968" w:rsidP="00502968">
      <w:pPr>
        <w:shd w:val="clear" w:color="auto" w:fill="FFFFFF"/>
        <w:spacing w:line="23" w:lineRule="atLeast"/>
        <w:ind w:firstLine="709"/>
        <w:rPr>
          <w:color w:val="000000"/>
          <w:spacing w:val="-10"/>
          <w:sz w:val="16"/>
          <w:szCs w:val="16"/>
        </w:rPr>
      </w:pPr>
      <w:r w:rsidRPr="00502968">
        <w:rPr>
          <w:color w:val="000000"/>
          <w:sz w:val="16"/>
          <w:szCs w:val="16"/>
        </w:rPr>
        <w:t xml:space="preserve">6) </w:t>
      </w:r>
      <w:r w:rsidRPr="00502968">
        <w:rPr>
          <w:color w:val="000000"/>
          <w:spacing w:val="-5"/>
          <w:sz w:val="16"/>
          <w:szCs w:val="16"/>
        </w:rPr>
        <w:t xml:space="preserve">порядок формирования и деятельности комиссий и рабочих групп Общественной палаты, а </w:t>
      </w:r>
      <w:r w:rsidRPr="00502968">
        <w:rPr>
          <w:color w:val="000000"/>
          <w:spacing w:val="-10"/>
          <w:sz w:val="16"/>
          <w:szCs w:val="16"/>
        </w:rPr>
        <w:t xml:space="preserve">также </w:t>
      </w:r>
      <w:r w:rsidRPr="00502968">
        <w:rPr>
          <w:color w:val="000000"/>
          <w:spacing w:val="-11"/>
          <w:sz w:val="16"/>
          <w:szCs w:val="16"/>
        </w:rPr>
        <w:t xml:space="preserve">порядок избрания </w:t>
      </w:r>
      <w:r w:rsidRPr="00502968">
        <w:rPr>
          <w:color w:val="000000"/>
          <w:sz w:val="16"/>
          <w:szCs w:val="16"/>
        </w:rPr>
        <w:t xml:space="preserve">и </w:t>
      </w:r>
      <w:r w:rsidRPr="00502968">
        <w:rPr>
          <w:color w:val="000000"/>
          <w:spacing w:val="-12"/>
          <w:sz w:val="16"/>
          <w:szCs w:val="16"/>
        </w:rPr>
        <w:t xml:space="preserve">полномочия </w:t>
      </w:r>
      <w:r w:rsidRPr="00502968">
        <w:rPr>
          <w:color w:val="000000"/>
          <w:spacing w:val="-11"/>
          <w:sz w:val="16"/>
          <w:szCs w:val="16"/>
        </w:rPr>
        <w:t xml:space="preserve">их </w:t>
      </w:r>
      <w:r w:rsidRPr="00502968">
        <w:rPr>
          <w:color w:val="000000"/>
          <w:spacing w:val="-10"/>
          <w:sz w:val="16"/>
          <w:szCs w:val="16"/>
        </w:rPr>
        <w:t>руководителей;</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10"/>
          <w:sz w:val="16"/>
          <w:szCs w:val="16"/>
        </w:rPr>
        <w:t xml:space="preserve">7) </w:t>
      </w:r>
      <w:r w:rsidRPr="00502968">
        <w:rPr>
          <w:color w:val="000000"/>
          <w:spacing w:val="-7"/>
          <w:sz w:val="16"/>
          <w:szCs w:val="16"/>
        </w:rPr>
        <w:t>порядок принятия решений Общественной палаты;</w:t>
      </w:r>
    </w:p>
    <w:p w:rsidR="00502968" w:rsidRPr="00502968" w:rsidRDefault="00502968" w:rsidP="00502968">
      <w:pPr>
        <w:shd w:val="clear" w:color="auto" w:fill="FFFFFF"/>
        <w:spacing w:line="23" w:lineRule="atLeast"/>
        <w:ind w:firstLine="709"/>
        <w:rPr>
          <w:color w:val="000000"/>
          <w:spacing w:val="-4"/>
          <w:sz w:val="16"/>
          <w:szCs w:val="16"/>
        </w:rPr>
      </w:pPr>
      <w:r w:rsidRPr="00502968">
        <w:rPr>
          <w:color w:val="000000"/>
          <w:spacing w:val="-7"/>
          <w:sz w:val="16"/>
          <w:szCs w:val="16"/>
        </w:rPr>
        <w:t>8) п</w:t>
      </w:r>
      <w:r w:rsidRPr="00502968">
        <w:rPr>
          <w:color w:val="000000"/>
          <w:spacing w:val="-4"/>
          <w:sz w:val="16"/>
          <w:szCs w:val="16"/>
        </w:rPr>
        <w:t>орядок подготовки и содержание ежегодного доклада;</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4"/>
          <w:sz w:val="16"/>
          <w:szCs w:val="16"/>
        </w:rPr>
        <w:t xml:space="preserve">9) </w:t>
      </w:r>
      <w:r w:rsidRPr="00502968">
        <w:rPr>
          <w:color w:val="000000"/>
          <w:spacing w:val="-7"/>
          <w:sz w:val="16"/>
          <w:szCs w:val="16"/>
        </w:rPr>
        <w:t>иные вопросы внутренней организации и порядка деятельности Общественной палаты в соответствии с настоящим Положением.</w:t>
      </w:r>
    </w:p>
    <w:p w:rsidR="00502968" w:rsidRPr="00502968" w:rsidRDefault="00502968" w:rsidP="00502968">
      <w:pPr>
        <w:shd w:val="clear" w:color="auto" w:fill="FFFFFF"/>
        <w:spacing w:line="23" w:lineRule="atLeast"/>
        <w:ind w:firstLine="709"/>
        <w:rPr>
          <w:b/>
          <w:bCs/>
          <w:color w:val="000000"/>
          <w:spacing w:val="-7"/>
          <w:sz w:val="16"/>
          <w:szCs w:val="16"/>
        </w:rPr>
      </w:pPr>
    </w:p>
    <w:p w:rsidR="00502968" w:rsidRPr="00502968" w:rsidRDefault="00502968" w:rsidP="00502968">
      <w:pPr>
        <w:shd w:val="clear" w:color="auto" w:fill="FFFFFF"/>
        <w:spacing w:line="23" w:lineRule="atLeast"/>
        <w:ind w:firstLine="709"/>
        <w:jc w:val="center"/>
        <w:rPr>
          <w:b/>
          <w:bCs/>
          <w:color w:val="000000"/>
          <w:spacing w:val="-7"/>
          <w:sz w:val="16"/>
          <w:szCs w:val="16"/>
        </w:rPr>
      </w:pPr>
      <w:r w:rsidRPr="00502968">
        <w:rPr>
          <w:b/>
          <w:bCs/>
          <w:color w:val="000000"/>
          <w:spacing w:val="-7"/>
          <w:sz w:val="16"/>
          <w:szCs w:val="16"/>
        </w:rPr>
        <w:t>4. Кодекс этики членов Общественной палаты</w:t>
      </w:r>
    </w:p>
    <w:p w:rsidR="00502968" w:rsidRPr="00502968" w:rsidRDefault="00502968" w:rsidP="00502968">
      <w:pPr>
        <w:shd w:val="clear" w:color="auto" w:fill="FFFFFF"/>
        <w:spacing w:line="23" w:lineRule="atLeast"/>
        <w:ind w:firstLine="709"/>
        <w:rPr>
          <w:bCs/>
          <w:color w:val="000000"/>
          <w:spacing w:val="-7"/>
          <w:sz w:val="16"/>
          <w:szCs w:val="16"/>
        </w:rPr>
      </w:pPr>
      <w:r w:rsidRPr="00502968">
        <w:rPr>
          <w:bCs/>
          <w:color w:val="000000"/>
          <w:spacing w:val="-7"/>
          <w:sz w:val="16"/>
          <w:szCs w:val="16"/>
        </w:rPr>
        <w:t xml:space="preserve">4.1. Совет Общественной палаты разрабатывает и утверждает Кодекс этики членов Общественной палаты </w:t>
      </w:r>
      <w:r w:rsidRPr="00502968">
        <w:rPr>
          <w:sz w:val="16"/>
          <w:szCs w:val="16"/>
        </w:rPr>
        <w:t xml:space="preserve">Петуховского муниципального округа </w:t>
      </w:r>
      <w:r w:rsidRPr="00502968">
        <w:rPr>
          <w:bCs/>
          <w:color w:val="000000"/>
          <w:spacing w:val="-7"/>
          <w:sz w:val="16"/>
          <w:szCs w:val="16"/>
        </w:rPr>
        <w:t>Курганской области (далее – Кодекс этики членов Общественной палаты).</w:t>
      </w:r>
    </w:p>
    <w:p w:rsidR="00502968" w:rsidRPr="00502968" w:rsidRDefault="00502968" w:rsidP="00502968">
      <w:pPr>
        <w:shd w:val="clear" w:color="auto" w:fill="FFFFFF"/>
        <w:spacing w:line="23" w:lineRule="atLeast"/>
        <w:ind w:firstLine="709"/>
        <w:rPr>
          <w:bCs/>
          <w:color w:val="000000"/>
          <w:spacing w:val="-7"/>
          <w:sz w:val="16"/>
          <w:szCs w:val="16"/>
        </w:rPr>
      </w:pPr>
      <w:r w:rsidRPr="00502968">
        <w:rPr>
          <w:bCs/>
          <w:color w:val="000000"/>
          <w:spacing w:val="-7"/>
          <w:sz w:val="16"/>
          <w:szCs w:val="16"/>
        </w:rPr>
        <w:t>4.2. Выполнение требований, предусмотренных Кодексом этики членов Общественной палаты, является обязательным для членов Общественной палаты.</w:t>
      </w:r>
    </w:p>
    <w:p w:rsidR="00502968" w:rsidRPr="00502968" w:rsidRDefault="00502968" w:rsidP="00502968">
      <w:pPr>
        <w:shd w:val="clear" w:color="auto" w:fill="FFFFFF"/>
        <w:spacing w:line="23" w:lineRule="atLeast"/>
        <w:ind w:firstLine="709"/>
        <w:rPr>
          <w:bCs/>
          <w:color w:val="000000"/>
          <w:spacing w:val="-7"/>
          <w:sz w:val="16"/>
          <w:szCs w:val="16"/>
        </w:rPr>
      </w:pPr>
    </w:p>
    <w:p w:rsidR="00502968" w:rsidRPr="00502968" w:rsidRDefault="00502968" w:rsidP="00502968">
      <w:pPr>
        <w:shd w:val="clear" w:color="auto" w:fill="FFFFFF"/>
        <w:spacing w:line="23" w:lineRule="atLeast"/>
        <w:ind w:firstLine="709"/>
        <w:jc w:val="center"/>
        <w:rPr>
          <w:b/>
          <w:bCs/>
          <w:color w:val="000000"/>
          <w:spacing w:val="-8"/>
          <w:sz w:val="16"/>
          <w:szCs w:val="16"/>
        </w:rPr>
      </w:pPr>
      <w:r w:rsidRPr="00502968">
        <w:rPr>
          <w:b/>
          <w:bCs/>
          <w:color w:val="000000"/>
          <w:spacing w:val="-8"/>
          <w:sz w:val="16"/>
          <w:szCs w:val="16"/>
        </w:rPr>
        <w:t>5. Члены Общественной палаты</w:t>
      </w:r>
    </w:p>
    <w:p w:rsidR="00502968" w:rsidRPr="00502968" w:rsidRDefault="00502968" w:rsidP="00502968">
      <w:pPr>
        <w:shd w:val="clear" w:color="auto" w:fill="FFFFFF"/>
        <w:spacing w:line="23" w:lineRule="atLeast"/>
        <w:ind w:firstLine="709"/>
        <w:rPr>
          <w:color w:val="000000"/>
          <w:spacing w:val="-6"/>
          <w:sz w:val="16"/>
          <w:szCs w:val="16"/>
        </w:rPr>
      </w:pPr>
      <w:r w:rsidRPr="00502968">
        <w:rPr>
          <w:color w:val="000000"/>
          <w:spacing w:val="-14"/>
          <w:sz w:val="16"/>
          <w:szCs w:val="16"/>
        </w:rPr>
        <w:t>5.1.</w:t>
      </w:r>
      <w:r w:rsidRPr="00502968">
        <w:rPr>
          <w:color w:val="000000"/>
          <w:sz w:val="16"/>
          <w:szCs w:val="16"/>
        </w:rPr>
        <w:t xml:space="preserve"> </w:t>
      </w:r>
      <w:r w:rsidRPr="00502968">
        <w:rPr>
          <w:color w:val="000000"/>
          <w:spacing w:val="-3"/>
          <w:sz w:val="16"/>
          <w:szCs w:val="16"/>
        </w:rPr>
        <w:t xml:space="preserve">Членом Общественной палаты может быть гражданин Российской Федерации, </w:t>
      </w:r>
      <w:r w:rsidRPr="00502968">
        <w:rPr>
          <w:color w:val="000000"/>
          <w:spacing w:val="-6"/>
          <w:sz w:val="16"/>
          <w:szCs w:val="16"/>
        </w:rPr>
        <w:t xml:space="preserve">достигший возраста восемнадцати лет, проживающий в </w:t>
      </w:r>
      <w:r w:rsidRPr="00502968">
        <w:rPr>
          <w:sz w:val="16"/>
          <w:szCs w:val="16"/>
        </w:rPr>
        <w:t>Петуховском муниципальном округе Курганской области</w:t>
      </w:r>
      <w:r w:rsidRPr="00502968">
        <w:rPr>
          <w:color w:val="000000"/>
          <w:spacing w:val="-6"/>
          <w:sz w:val="16"/>
          <w:szCs w:val="16"/>
        </w:rPr>
        <w:t xml:space="preserve">. </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12"/>
          <w:sz w:val="16"/>
          <w:szCs w:val="16"/>
        </w:rPr>
        <w:t xml:space="preserve">5.2. </w:t>
      </w:r>
      <w:r w:rsidRPr="00502968">
        <w:rPr>
          <w:color w:val="000000"/>
          <w:spacing w:val="-7"/>
          <w:sz w:val="16"/>
          <w:szCs w:val="16"/>
        </w:rPr>
        <w:t>Членами Общественной палаты не могут быть:</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29"/>
          <w:sz w:val="16"/>
          <w:szCs w:val="16"/>
        </w:rPr>
        <w:t>1)</w:t>
      </w:r>
      <w:r w:rsidRPr="00502968">
        <w:rPr>
          <w:color w:val="000000"/>
          <w:sz w:val="16"/>
          <w:szCs w:val="16"/>
        </w:rPr>
        <w:t xml:space="preserve"> </w:t>
      </w:r>
      <w:r w:rsidRPr="00502968">
        <w:rPr>
          <w:color w:val="000000"/>
          <w:spacing w:val="-6"/>
          <w:sz w:val="16"/>
          <w:szCs w:val="16"/>
        </w:rPr>
        <w:t xml:space="preserve">Глава </w:t>
      </w:r>
      <w:r w:rsidRPr="00502968">
        <w:rPr>
          <w:sz w:val="16"/>
          <w:szCs w:val="16"/>
        </w:rPr>
        <w:t>Петуховского муниципального округа Курганской области</w:t>
      </w:r>
      <w:r w:rsidRPr="00502968">
        <w:rPr>
          <w:color w:val="000000"/>
          <w:spacing w:val="-6"/>
          <w:sz w:val="16"/>
          <w:szCs w:val="16"/>
        </w:rPr>
        <w:t xml:space="preserve">, депутаты Думы </w:t>
      </w:r>
      <w:r w:rsidRPr="00502968">
        <w:rPr>
          <w:sz w:val="16"/>
          <w:szCs w:val="16"/>
        </w:rPr>
        <w:t>Петуховского муниципального округа Курганской области</w:t>
      </w:r>
      <w:r w:rsidRPr="00502968">
        <w:rPr>
          <w:color w:val="000000"/>
          <w:spacing w:val="-7"/>
          <w:sz w:val="16"/>
          <w:szCs w:val="16"/>
        </w:rPr>
        <w:t xml:space="preserve">, иные лица, замещающие государственные должности Российской Федерации, </w:t>
      </w:r>
      <w:r w:rsidRPr="00502968">
        <w:rPr>
          <w:color w:val="000000"/>
          <w:spacing w:val="-5"/>
          <w:sz w:val="16"/>
          <w:szCs w:val="16"/>
        </w:rPr>
        <w:t xml:space="preserve">должности федеральной государственной службы, должности </w:t>
      </w:r>
      <w:r w:rsidRPr="00502968">
        <w:rPr>
          <w:color w:val="000000"/>
          <w:sz w:val="16"/>
          <w:szCs w:val="16"/>
        </w:rPr>
        <w:t>муниципальной службы, а также лица, замещающие выборные должности в органах местного самоуправления;</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2) лица, признанные недееспособными на основании решения суда;</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3) лица, имеющие непогашенную или неснятую судимость;</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4) лица, членство которых в Общественной палате ранее было прекращено на основании подпункта 6 пункта 9.1 настоящего Положения. В этом случае запрет на членство в Общественной палате относится только к работе Общественной палаты следующего состава.</w:t>
      </w:r>
    </w:p>
    <w:p w:rsidR="00502968" w:rsidRPr="00502968" w:rsidRDefault="00502968" w:rsidP="00502968">
      <w:pPr>
        <w:spacing w:line="276" w:lineRule="auto"/>
        <w:ind w:firstLine="709"/>
        <w:rPr>
          <w:sz w:val="16"/>
          <w:szCs w:val="16"/>
        </w:rPr>
      </w:pPr>
      <w:r w:rsidRPr="00502968">
        <w:rPr>
          <w:sz w:val="16"/>
          <w:szCs w:val="16"/>
        </w:rPr>
        <w:t>5.3. Члены Общественной палаты осуществляют свою деятельность на общественных началах.</w:t>
      </w:r>
    </w:p>
    <w:p w:rsidR="00502968" w:rsidRPr="00502968" w:rsidRDefault="00502968" w:rsidP="00502968">
      <w:pPr>
        <w:spacing w:line="276" w:lineRule="auto"/>
        <w:ind w:firstLine="709"/>
        <w:rPr>
          <w:sz w:val="16"/>
          <w:szCs w:val="16"/>
        </w:rPr>
      </w:pPr>
      <w:r w:rsidRPr="00502968">
        <w:rPr>
          <w:sz w:val="16"/>
          <w:szCs w:val="16"/>
        </w:rPr>
        <w:t xml:space="preserve">5.4. Член Общественной палаты приостанавливает </w:t>
      </w:r>
      <w:bookmarkStart w:id="32" w:name="_Hlk90371404"/>
      <w:r w:rsidRPr="00502968">
        <w:rPr>
          <w:sz w:val="16"/>
          <w:szCs w:val="16"/>
        </w:rPr>
        <w:t>членство в политической партии на срок осуществления своих полномочий.</w:t>
      </w:r>
      <w:bookmarkEnd w:id="32"/>
    </w:p>
    <w:p w:rsidR="00502968" w:rsidRPr="00502968" w:rsidRDefault="00502968" w:rsidP="00502968">
      <w:pPr>
        <w:spacing w:line="276" w:lineRule="auto"/>
        <w:ind w:firstLine="709"/>
        <w:rPr>
          <w:sz w:val="16"/>
          <w:szCs w:val="16"/>
        </w:rPr>
      </w:pPr>
      <w:r w:rsidRPr="00502968">
        <w:rPr>
          <w:sz w:val="16"/>
          <w:szCs w:val="16"/>
        </w:rPr>
        <w:t>5.5. Объединение членов Общественной палаты по принципу национальной, религиозной, региональной или партийной принадлежности не допускается.</w:t>
      </w:r>
    </w:p>
    <w:p w:rsidR="00502968" w:rsidRPr="00502968" w:rsidRDefault="00502968" w:rsidP="00502968">
      <w:pPr>
        <w:spacing w:line="276" w:lineRule="auto"/>
        <w:ind w:firstLine="709"/>
        <w:rPr>
          <w:sz w:val="16"/>
          <w:szCs w:val="16"/>
        </w:rPr>
      </w:pPr>
      <w:r w:rsidRPr="00502968">
        <w:rPr>
          <w:sz w:val="16"/>
          <w:szCs w:val="16"/>
        </w:rPr>
        <w:t>5.6. Члены Общественной палаты при осуществлении своих полномочий не связаны решениями некоммерческих организаций.</w:t>
      </w:r>
    </w:p>
    <w:p w:rsidR="00502968" w:rsidRPr="00502968" w:rsidRDefault="00502968" w:rsidP="00502968">
      <w:pPr>
        <w:shd w:val="clear" w:color="auto" w:fill="FFFFFF"/>
        <w:spacing w:line="23" w:lineRule="atLeast"/>
        <w:ind w:firstLine="709"/>
        <w:rPr>
          <w:color w:val="000000"/>
          <w:spacing w:val="-7"/>
          <w:sz w:val="16"/>
          <w:szCs w:val="16"/>
        </w:rPr>
      </w:pPr>
    </w:p>
    <w:p w:rsidR="00502968" w:rsidRPr="00502968" w:rsidRDefault="00502968" w:rsidP="00502968">
      <w:pPr>
        <w:shd w:val="clear" w:color="auto" w:fill="FFFFFF"/>
        <w:spacing w:line="23" w:lineRule="atLeast"/>
        <w:ind w:firstLine="709"/>
        <w:jc w:val="center"/>
        <w:rPr>
          <w:b/>
          <w:bCs/>
          <w:color w:val="000000"/>
          <w:spacing w:val="-7"/>
          <w:sz w:val="16"/>
          <w:szCs w:val="16"/>
        </w:rPr>
      </w:pPr>
      <w:r w:rsidRPr="00502968">
        <w:rPr>
          <w:b/>
          <w:bCs/>
          <w:color w:val="000000"/>
          <w:spacing w:val="-7"/>
          <w:sz w:val="16"/>
          <w:szCs w:val="16"/>
        </w:rPr>
        <w:t>6. Порядок формирования Общественной палаты</w:t>
      </w:r>
    </w:p>
    <w:p w:rsidR="00502968" w:rsidRPr="00502968" w:rsidRDefault="00502968" w:rsidP="00502968">
      <w:pPr>
        <w:spacing w:line="23" w:lineRule="atLeast"/>
        <w:ind w:firstLine="709"/>
        <w:rPr>
          <w:sz w:val="16"/>
          <w:szCs w:val="16"/>
        </w:rPr>
      </w:pPr>
      <w:r w:rsidRPr="00502968">
        <w:rPr>
          <w:sz w:val="16"/>
          <w:szCs w:val="16"/>
        </w:rPr>
        <w:t>6.1. Общественная палата состоит из 15 человек – членов Общественной палаты, 5 из которых направляются для участия в ее работе Главой Петуховского муниципального округа Курганской области, 5 – Думой Петуховского муниципального округа  Курганской области, 5 – местными общественными объединениями.</w:t>
      </w:r>
    </w:p>
    <w:p w:rsidR="00502968" w:rsidRPr="00502968" w:rsidRDefault="00502968" w:rsidP="00502968">
      <w:pPr>
        <w:spacing w:line="23" w:lineRule="atLeast"/>
        <w:ind w:firstLine="709"/>
        <w:rPr>
          <w:sz w:val="16"/>
          <w:szCs w:val="16"/>
        </w:rPr>
      </w:pPr>
      <w:r w:rsidRPr="00502968">
        <w:rPr>
          <w:sz w:val="16"/>
          <w:szCs w:val="16"/>
        </w:rPr>
        <w:t>6.2. Глава Петуховского муниципального округа Курганской области за 3 месяца до истечения срока полномочий Общественной палаты, инициирует процедуру формирования нового состава Общественной палаты, установленную настоящей статьей путем принятия соответствующего постановления. Указанное постановление Главы Петуховского муниципального округа Курганской области подлежит официальному опубликованию в течение 5 календарных дней со дня его принятия.</w:t>
      </w:r>
    </w:p>
    <w:p w:rsidR="00502968" w:rsidRPr="00502968" w:rsidRDefault="00502968" w:rsidP="00502968">
      <w:pPr>
        <w:spacing w:line="23" w:lineRule="atLeast"/>
        <w:ind w:firstLine="709"/>
        <w:rPr>
          <w:sz w:val="16"/>
          <w:szCs w:val="16"/>
        </w:rPr>
      </w:pPr>
      <w:r w:rsidRPr="00502968">
        <w:rPr>
          <w:sz w:val="16"/>
          <w:szCs w:val="16"/>
        </w:rPr>
        <w:t xml:space="preserve">6.3. В течение 20 дней со дня официального опубликования постановления Главы Петуховского муниципального округа Курганской области, указанного в пункте 6.2 настоящего Положения, общественные организации направляют Главе Петуховского муниципального округа Курганской области заявления о желании включить своих представителей в состав Общественной палаты, оформленные соответствующими решениями их руководящих органов. </w:t>
      </w:r>
      <w:proofErr w:type="gramStart"/>
      <w:r w:rsidRPr="00502968">
        <w:rPr>
          <w:sz w:val="16"/>
          <w:szCs w:val="16"/>
        </w:rPr>
        <w:t xml:space="preserve">К указанным заявлениям должны прилагаться протокол собрания или решение руководящего органа общественного объединения о выдвижении кандидата в Общественную палату, анкета и письменное согласие кандидата, анкета местного общественного объединения, характеристика кандидата в члены Общественной палаты с изложением жизненного пути, трудовой и общественной деятельности; копия паспорта кандидата, которого предлагается включить в состав Общественной палаты. </w:t>
      </w:r>
      <w:proofErr w:type="gramEnd"/>
    </w:p>
    <w:p w:rsidR="00502968" w:rsidRPr="00502968" w:rsidRDefault="00502968" w:rsidP="00502968">
      <w:pPr>
        <w:spacing w:line="23" w:lineRule="atLeast"/>
        <w:ind w:firstLine="709"/>
        <w:rPr>
          <w:sz w:val="16"/>
          <w:szCs w:val="16"/>
        </w:rPr>
      </w:pPr>
      <w:r w:rsidRPr="00502968">
        <w:rPr>
          <w:sz w:val="16"/>
          <w:szCs w:val="16"/>
        </w:rPr>
        <w:t>6.4. Глава Петуховского муниципального округа Курганской области в течение 10 дней, по результатам проведения консультаций, своим постановлением утверждает 5 членов Общественной палаты.</w:t>
      </w:r>
    </w:p>
    <w:p w:rsidR="00502968" w:rsidRPr="00502968" w:rsidRDefault="00502968" w:rsidP="00502968">
      <w:pPr>
        <w:spacing w:line="23" w:lineRule="atLeast"/>
        <w:ind w:firstLine="709"/>
        <w:rPr>
          <w:sz w:val="16"/>
          <w:szCs w:val="16"/>
        </w:rPr>
      </w:pPr>
      <w:r w:rsidRPr="00502968">
        <w:rPr>
          <w:sz w:val="16"/>
          <w:szCs w:val="16"/>
        </w:rPr>
        <w:t>Указанное постановление Главы Петуховского муниципального округа Курганской области подлежит официальному опубликованию в течение 5 календарных дней со дня его принятия.</w:t>
      </w:r>
    </w:p>
    <w:p w:rsidR="00502968" w:rsidRPr="00502968" w:rsidRDefault="00502968" w:rsidP="00502968">
      <w:pPr>
        <w:spacing w:line="23" w:lineRule="atLeast"/>
        <w:ind w:firstLine="709"/>
        <w:rPr>
          <w:sz w:val="16"/>
          <w:szCs w:val="16"/>
        </w:rPr>
      </w:pPr>
      <w:r w:rsidRPr="00502968">
        <w:rPr>
          <w:sz w:val="16"/>
          <w:szCs w:val="16"/>
        </w:rPr>
        <w:t>6.5. Дума Петуховского муниципального Курганской области в течение 20 дней со дня официального опубликования постановления Главы Петуховского муниципального округа Курганской области, указанного в пункте 6.4 настоящего Положения, на заседании Думы своим решением утверждает 5 членов Общественной палаты.</w:t>
      </w:r>
    </w:p>
    <w:p w:rsidR="00502968" w:rsidRPr="00502968" w:rsidRDefault="00502968" w:rsidP="00502968">
      <w:pPr>
        <w:spacing w:line="23" w:lineRule="atLeast"/>
        <w:ind w:firstLine="709"/>
        <w:rPr>
          <w:sz w:val="16"/>
          <w:szCs w:val="16"/>
        </w:rPr>
      </w:pPr>
      <w:r w:rsidRPr="00502968">
        <w:rPr>
          <w:sz w:val="16"/>
          <w:szCs w:val="16"/>
        </w:rPr>
        <w:t>Решение Думы Петуховского муниципального округа Курганской области об утверждении членов Общественной палаты подлежит официальному опубликованию в установленном порядке.</w:t>
      </w:r>
    </w:p>
    <w:p w:rsidR="00502968" w:rsidRPr="00502968" w:rsidRDefault="00502968" w:rsidP="00502968">
      <w:pPr>
        <w:spacing w:line="23" w:lineRule="atLeast"/>
        <w:ind w:firstLine="709"/>
        <w:rPr>
          <w:sz w:val="16"/>
          <w:szCs w:val="16"/>
        </w:rPr>
      </w:pPr>
      <w:r w:rsidRPr="00502968">
        <w:rPr>
          <w:sz w:val="16"/>
          <w:szCs w:val="16"/>
        </w:rPr>
        <w:t xml:space="preserve">6.6. </w:t>
      </w:r>
      <w:proofErr w:type="gramStart"/>
      <w:r w:rsidRPr="00502968">
        <w:rPr>
          <w:sz w:val="16"/>
          <w:szCs w:val="16"/>
        </w:rPr>
        <w:t>Члены Общественной палаты, утвержденные соответственно Главой Петуховского муниципального округа Курганской области и Думой Петуховского муниципального округа Курганской области, в течение 10 дней со дня официального опубликования решения Думы Петуховского муниципального округа Курганской области, указанного в пункте 6.5 настоящего Положения, принимают решение о приеме в члены Общественной палаты 5 представителей местных общественных объединений по результатам установленного ими порядка конкурсного отбора, но</w:t>
      </w:r>
      <w:proofErr w:type="gramEnd"/>
      <w:r w:rsidRPr="00502968">
        <w:rPr>
          <w:sz w:val="16"/>
          <w:szCs w:val="16"/>
        </w:rPr>
        <w:t xml:space="preserve"> не более одного представителя от общественного объединения. </w:t>
      </w:r>
    </w:p>
    <w:p w:rsidR="00502968" w:rsidRPr="00502968" w:rsidRDefault="00502968" w:rsidP="00502968">
      <w:pPr>
        <w:spacing w:line="23" w:lineRule="atLeast"/>
        <w:ind w:firstLine="709"/>
        <w:rPr>
          <w:sz w:val="16"/>
          <w:szCs w:val="16"/>
        </w:rPr>
      </w:pPr>
      <w:r w:rsidRPr="00502968">
        <w:rPr>
          <w:sz w:val="16"/>
          <w:szCs w:val="16"/>
        </w:rPr>
        <w:t>Решение об избрании указанных 5 членов Общественной палаты оформляется протоколом и публикуется в средствах массовой информации в течение 5 календарных дней со дня его принятия.</w:t>
      </w:r>
    </w:p>
    <w:p w:rsidR="00502968" w:rsidRPr="00502968" w:rsidRDefault="00502968" w:rsidP="00502968">
      <w:pPr>
        <w:spacing w:line="23" w:lineRule="atLeast"/>
        <w:ind w:firstLine="709"/>
        <w:rPr>
          <w:sz w:val="16"/>
          <w:szCs w:val="16"/>
        </w:rPr>
      </w:pPr>
      <w:r w:rsidRPr="00502968">
        <w:rPr>
          <w:sz w:val="16"/>
          <w:szCs w:val="16"/>
        </w:rPr>
        <w:t>6.7. Первое пленарное заседание Общественной палаты должно быть проведено не позднее чем через 15 дней со дня формирования полного состава Общественной палаты.</w:t>
      </w:r>
    </w:p>
    <w:p w:rsidR="00502968" w:rsidRPr="00502968" w:rsidRDefault="00502968" w:rsidP="00502968">
      <w:pPr>
        <w:spacing w:line="23" w:lineRule="atLeast"/>
        <w:ind w:firstLine="709"/>
        <w:rPr>
          <w:sz w:val="16"/>
          <w:szCs w:val="16"/>
        </w:rPr>
      </w:pPr>
      <w:r w:rsidRPr="00502968">
        <w:rPr>
          <w:sz w:val="16"/>
          <w:szCs w:val="16"/>
        </w:rPr>
        <w:t>6.8. Общественная палата является правомочной, если в ее состав вошло не менее 13 членов Общественной палаты. Полномочия Общественной палаты начинаются со дня первого заседания Общественной палаты соответствующего созыва и заканчиваются в день первого заседания Общественной палаты нового созыва.</w:t>
      </w:r>
    </w:p>
    <w:p w:rsidR="00502968" w:rsidRPr="00502968" w:rsidRDefault="00502968" w:rsidP="00502968">
      <w:pPr>
        <w:spacing w:line="23" w:lineRule="atLeast"/>
        <w:ind w:firstLine="709"/>
        <w:rPr>
          <w:sz w:val="16"/>
          <w:szCs w:val="16"/>
        </w:rPr>
      </w:pPr>
      <w:r w:rsidRPr="00502968">
        <w:rPr>
          <w:sz w:val="16"/>
          <w:szCs w:val="16"/>
        </w:rPr>
        <w:t>6.9. Не допускаются к выдвижению кандидатов в члены Общественной палаты:</w:t>
      </w:r>
    </w:p>
    <w:p w:rsidR="00502968" w:rsidRPr="00502968" w:rsidRDefault="00502968" w:rsidP="00502968">
      <w:pPr>
        <w:spacing w:line="23" w:lineRule="atLeast"/>
        <w:ind w:firstLine="709"/>
        <w:rPr>
          <w:sz w:val="16"/>
          <w:szCs w:val="16"/>
        </w:rPr>
      </w:pPr>
      <w:r w:rsidRPr="00502968">
        <w:rPr>
          <w:sz w:val="16"/>
          <w:szCs w:val="16"/>
        </w:rPr>
        <w:t xml:space="preserve">- местные общественные объединения, зарегистрированные менее чем за один год до дня </w:t>
      </w:r>
      <w:proofErr w:type="gramStart"/>
      <w:r w:rsidRPr="00502968">
        <w:rPr>
          <w:sz w:val="16"/>
          <w:szCs w:val="16"/>
        </w:rPr>
        <w:t>истечения срока полномочий членов Общественной палаты действующего состава</w:t>
      </w:r>
      <w:proofErr w:type="gramEnd"/>
      <w:r w:rsidRPr="00502968">
        <w:rPr>
          <w:sz w:val="16"/>
          <w:szCs w:val="16"/>
        </w:rPr>
        <w:t>;</w:t>
      </w:r>
    </w:p>
    <w:p w:rsidR="00502968" w:rsidRPr="00502968" w:rsidRDefault="00502968" w:rsidP="00502968">
      <w:pPr>
        <w:spacing w:line="23" w:lineRule="atLeast"/>
        <w:ind w:firstLine="709"/>
        <w:rPr>
          <w:sz w:val="16"/>
          <w:szCs w:val="16"/>
        </w:rPr>
      </w:pPr>
      <w:r w:rsidRPr="00502968">
        <w:rPr>
          <w:sz w:val="16"/>
          <w:szCs w:val="16"/>
        </w:rPr>
        <w:lastRenderedPageBreak/>
        <w:t>- политические партии.</w:t>
      </w:r>
    </w:p>
    <w:p w:rsidR="00502968" w:rsidRPr="00502968" w:rsidRDefault="00502968" w:rsidP="00502968">
      <w:pPr>
        <w:spacing w:line="23" w:lineRule="atLeast"/>
        <w:ind w:firstLine="709"/>
        <w:rPr>
          <w:sz w:val="16"/>
          <w:szCs w:val="16"/>
        </w:rPr>
      </w:pPr>
      <w:r w:rsidRPr="00502968">
        <w:rPr>
          <w:sz w:val="16"/>
          <w:szCs w:val="16"/>
        </w:rPr>
        <w:t>6.10. Изменение состава Общественной палаты может осуществляться на протяжении всего периода ее полномочий.</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6.10. Изменение состава Общественной палаты осуществляется в порядке, установленном Регламентом Общественной палаты, с учетом следующих положений:</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 в случае досрочного прекращения полномочий члена Общественной палаты, утвержденного Главой Петуховского муниципального округа Курганской области, вакантное место замещается кандидатом, утвержденным Главой Петуховского муниципального округа Курганской области по результатам проведения консультаций с местными общественными объединениями;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2) в случае досрочного прекращения полномочий члена Общественной палаты, утвержденного Думой Петуховского муниципального округа Курганской области, вакантное место замещается кандидатом, утвержденным Думой Петуховского муниципального округа Курганской области по представлению местного общественного объединения;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3) в случае досрочного прекращения полномочий члена Общественной палаты - представителя местного общественного объединения вакантное место замещается представителем местного общественного объединения путем голосования действующих членов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6.11 </w:t>
      </w:r>
      <w:r w:rsidRPr="00502968">
        <w:rPr>
          <w:rFonts w:ascii="Times New Roman" w:hAnsi="Times New Roman" w:cs="Times New Roman"/>
          <w:spacing w:val="-6"/>
          <w:sz w:val="16"/>
          <w:szCs w:val="16"/>
        </w:rPr>
        <w:t xml:space="preserve">Срок полномочий членов Общественной палаты составляет три года и исчисляется со дня первого заседания Общественной палаты нового состава. Со дня первого </w:t>
      </w:r>
      <w:proofErr w:type="gramStart"/>
      <w:r w:rsidRPr="00502968">
        <w:rPr>
          <w:rFonts w:ascii="Times New Roman" w:hAnsi="Times New Roman" w:cs="Times New Roman"/>
          <w:spacing w:val="-6"/>
          <w:sz w:val="16"/>
          <w:szCs w:val="16"/>
        </w:rPr>
        <w:t>заседания Общественной палаты нового состава полномочия членов Общественной палаты действующего состава</w:t>
      </w:r>
      <w:proofErr w:type="gramEnd"/>
      <w:r w:rsidRPr="00502968">
        <w:rPr>
          <w:rFonts w:ascii="Times New Roman" w:hAnsi="Times New Roman" w:cs="Times New Roman"/>
          <w:spacing w:val="-6"/>
          <w:sz w:val="16"/>
          <w:szCs w:val="16"/>
        </w:rPr>
        <w:t xml:space="preserve"> прекращаются.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6.12. Полномочия Общественной палаты могут быть прекращены досрочно по инициативе Главы Петуховского муниципального округа Курганской области или Думы Петуховского муниципального округа Курганской области по причине длительного (более 12 месяцев подряд) отсутствия деятельности органов Общественной палаты, а также по решению пленарного заседания Общественной палаты. </w:t>
      </w:r>
    </w:p>
    <w:p w:rsidR="00502968" w:rsidRPr="00502968" w:rsidRDefault="00502968" w:rsidP="00502968">
      <w:pPr>
        <w:shd w:val="clear" w:color="auto" w:fill="FFFFFF"/>
        <w:spacing w:line="23" w:lineRule="atLeast"/>
        <w:rPr>
          <w:b/>
          <w:bCs/>
          <w:color w:val="000000"/>
          <w:spacing w:val="-8"/>
          <w:sz w:val="16"/>
          <w:szCs w:val="16"/>
        </w:rPr>
      </w:pPr>
    </w:p>
    <w:p w:rsidR="00502968" w:rsidRPr="00502968" w:rsidRDefault="00502968" w:rsidP="00502968">
      <w:pPr>
        <w:shd w:val="clear" w:color="auto" w:fill="FFFFFF"/>
        <w:spacing w:line="23" w:lineRule="atLeast"/>
        <w:ind w:firstLine="709"/>
        <w:jc w:val="center"/>
        <w:rPr>
          <w:b/>
          <w:bCs/>
          <w:color w:val="000000"/>
          <w:spacing w:val="-8"/>
          <w:sz w:val="16"/>
          <w:szCs w:val="16"/>
        </w:rPr>
      </w:pPr>
      <w:r w:rsidRPr="00502968">
        <w:rPr>
          <w:b/>
          <w:bCs/>
          <w:color w:val="000000"/>
          <w:spacing w:val="-8"/>
          <w:sz w:val="16"/>
          <w:szCs w:val="16"/>
        </w:rPr>
        <w:t>7. Органы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7.1. Органами Общественной палаты являются пленарное заседание, Совет, комиссия и рабочая группа.</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7.2. Пленарное заседание Общественной палаты является ее высшим органом управления.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Пленарное заседание Общественной палаты осуществляет прием новых членов, рассматривает важнейшие вопросы муниципальной политики, экономики, социального и культурного развития.</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Полномочия, порядок работы пленарного заседания определяются Регламентом Общественной палаты.</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7.3. Члены Общественной палаты на первом пленарном заседании путем открытого голосования избирают Совет Общественной палаты, председателя Общественной палаты, который является одновременно председателем Совета Общественной палаты, заместителя председателя Общественной палаты и секретаря Общественной палаты.</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Совет Общественной палаты является ее коллегиальным, постоянно действующим исполнительным органом, осуществляющим текущее руководство деятельностью Общественной палаты, члены которого избираются простым большинством голосов в количестве 5 человек</w:t>
      </w:r>
    </w:p>
    <w:p w:rsidR="00502968" w:rsidRPr="00502968" w:rsidRDefault="00502968" w:rsidP="00502968">
      <w:pPr>
        <w:widowControl/>
        <w:suppressAutoHyphens w:val="0"/>
        <w:autoSpaceDN w:val="0"/>
        <w:adjustRightInd w:val="0"/>
        <w:spacing w:line="23" w:lineRule="atLeast"/>
        <w:ind w:firstLine="709"/>
        <w:rPr>
          <w:sz w:val="16"/>
          <w:szCs w:val="16"/>
        </w:rPr>
      </w:pPr>
      <w:r w:rsidRPr="00502968">
        <w:rPr>
          <w:sz w:val="16"/>
          <w:szCs w:val="16"/>
        </w:rPr>
        <w:t>Председатель Общественной палаты, заместитель председателя Общественной палаты и секретарь Общественной палаты избираются большинством голосов членов Общественной палаты из своего состава.</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Порядок избрания председателя Общественной палаты, заместителя председателя Общественной палаты и секретаря Общественной палаты при досрочном прекращении их полномочий определяется Регламентом Общественной палаты.</w:t>
      </w:r>
    </w:p>
    <w:p w:rsidR="00502968" w:rsidRPr="00502968" w:rsidRDefault="00502968" w:rsidP="00502968">
      <w:pPr>
        <w:pStyle w:val="ConsNonformat"/>
        <w:widowControl/>
        <w:ind w:right="0" w:firstLine="709"/>
        <w:rPr>
          <w:rFonts w:ascii="Times New Roman" w:hAnsi="Times New Roman" w:cs="Times New Roman"/>
          <w:sz w:val="16"/>
          <w:szCs w:val="16"/>
        </w:rPr>
      </w:pPr>
      <w:r w:rsidRPr="00502968">
        <w:rPr>
          <w:rFonts w:ascii="Times New Roman" w:hAnsi="Times New Roman" w:cs="Times New Roman"/>
          <w:sz w:val="16"/>
          <w:szCs w:val="16"/>
        </w:rPr>
        <w:t>7.4. Совет Общественной палаты рассматривает важнейшие вопросы деятельности Общественной палаты в период между его пленарными заседаниями, вырабатывает рекомендации по повестке дня заседаний Общественной палаты, рассматривает вопросы о приеме новых членов Общественной палаты, составляет итоговые документы по результатам рассматриваемых вопросов, готовит отчеты о проделанной работе по итогам года.</w:t>
      </w:r>
    </w:p>
    <w:p w:rsidR="00502968" w:rsidRPr="00502968" w:rsidRDefault="00502968" w:rsidP="00502968">
      <w:pPr>
        <w:ind w:firstLine="709"/>
        <w:rPr>
          <w:sz w:val="16"/>
          <w:szCs w:val="16"/>
        </w:rPr>
      </w:pPr>
      <w:r w:rsidRPr="00502968">
        <w:rPr>
          <w:sz w:val="16"/>
          <w:szCs w:val="16"/>
        </w:rPr>
        <w:t>В совет Общественной палаты входят председатель Общественной палаты, заместитель (заместители) председателя Общественной палаты, председатели комиссий Общественной палаты. Совет Общественной палаты является постоянно действующим органом. Председателем Совета Общественной палаты является председатель Общественной палаты.</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Деятельность Совета Общественной палаты осуществляется на безвозмездной основе.</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7.5. Руководство деятельностью Общественной палаты возлагается на председателя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Председатель Общественной палаты ведет заседания Совета Общественной палаты, обобщает поступающие предложения.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7.6. Организацию деятельности Общественной палаты и ее Совета осуществляет секретарь Общественной палаты, работающий на безвозмездной основе.</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7.7. Секретарь Общественной палаты обеспечивает организационно-техническую работу, готовит материалы для проведения заседаний Общественной палаты, ведет протоколы пленарных заседаний Общественной палаты и заседаний Совета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7.8. Общественная палата вправе образовывать комиссии и рабочие группы Общественной палаты.</w:t>
      </w:r>
    </w:p>
    <w:p w:rsidR="00502968" w:rsidRPr="00502968" w:rsidRDefault="00502968" w:rsidP="00502968">
      <w:pPr>
        <w:spacing w:line="23" w:lineRule="atLeast"/>
        <w:ind w:firstLine="709"/>
        <w:rPr>
          <w:sz w:val="16"/>
          <w:szCs w:val="16"/>
        </w:rPr>
      </w:pPr>
      <w:r w:rsidRPr="00502968">
        <w:rPr>
          <w:sz w:val="16"/>
          <w:szCs w:val="16"/>
        </w:rPr>
        <w:t>7.9. В состав комиссий Общественной палаты входят члены Общественной палаты. В состав рабочих групп Общественной палаты могут входить члены Общественной палаты, представители местных общественных объединений и иные граждане, привлеченные к работе Общественной палаты.</w:t>
      </w:r>
    </w:p>
    <w:p w:rsidR="00502968" w:rsidRPr="00502968" w:rsidRDefault="00502968" w:rsidP="00502968">
      <w:pPr>
        <w:spacing w:line="23" w:lineRule="atLeast"/>
        <w:ind w:firstLine="709"/>
        <w:rPr>
          <w:sz w:val="16"/>
          <w:szCs w:val="16"/>
        </w:rPr>
      </w:pPr>
      <w:r w:rsidRPr="00502968">
        <w:rPr>
          <w:sz w:val="16"/>
          <w:szCs w:val="16"/>
        </w:rPr>
        <w:t>7.10. К работе Общественной палаты могут привлекаться эксперты.</w:t>
      </w:r>
    </w:p>
    <w:p w:rsidR="00502968" w:rsidRPr="00502968" w:rsidRDefault="00502968" w:rsidP="00502968">
      <w:pPr>
        <w:spacing w:line="23" w:lineRule="atLeast"/>
        <w:ind w:firstLine="709"/>
        <w:rPr>
          <w:sz w:val="16"/>
          <w:szCs w:val="16"/>
        </w:rPr>
      </w:pPr>
    </w:p>
    <w:p w:rsidR="00502968" w:rsidRPr="00502968" w:rsidRDefault="00502968" w:rsidP="00502968">
      <w:pPr>
        <w:shd w:val="clear" w:color="auto" w:fill="FFFFFF"/>
        <w:spacing w:line="23" w:lineRule="atLeast"/>
        <w:ind w:firstLine="709"/>
        <w:jc w:val="center"/>
        <w:rPr>
          <w:b/>
          <w:bCs/>
          <w:color w:val="000000"/>
          <w:spacing w:val="-8"/>
          <w:sz w:val="16"/>
          <w:szCs w:val="16"/>
        </w:rPr>
      </w:pPr>
      <w:r w:rsidRPr="00502968">
        <w:rPr>
          <w:b/>
          <w:bCs/>
          <w:color w:val="000000"/>
          <w:spacing w:val="-8"/>
          <w:sz w:val="16"/>
          <w:szCs w:val="16"/>
        </w:rPr>
        <w:t>8. Участие членов Общественной палаты в ее работе</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bCs/>
          <w:color w:val="000000"/>
          <w:sz w:val="16"/>
          <w:szCs w:val="16"/>
        </w:rPr>
        <w:t>8.1</w:t>
      </w:r>
      <w:r w:rsidRPr="00502968">
        <w:rPr>
          <w:rFonts w:ascii="Times New Roman" w:hAnsi="Times New Roman" w:cs="Times New Roman"/>
          <w:color w:val="000000"/>
          <w:spacing w:val="-2"/>
          <w:sz w:val="16"/>
          <w:szCs w:val="16"/>
        </w:rPr>
        <w:t xml:space="preserve">. </w:t>
      </w:r>
      <w:r w:rsidRPr="00502968">
        <w:rPr>
          <w:rFonts w:ascii="Times New Roman" w:hAnsi="Times New Roman" w:cs="Times New Roman"/>
          <w:sz w:val="16"/>
          <w:szCs w:val="16"/>
        </w:rPr>
        <w:t>Члены Общественной палаты принимают личное участие в работе заседаний Общественной палаты, Совета Общественной палаты, комиссий и рабочих групп Общественной палаты.</w:t>
      </w:r>
    </w:p>
    <w:p w:rsidR="00502968" w:rsidRPr="00502968" w:rsidRDefault="00502968" w:rsidP="00502968">
      <w:pPr>
        <w:shd w:val="clear" w:color="auto" w:fill="FFFFFF"/>
        <w:spacing w:line="23" w:lineRule="atLeast"/>
        <w:ind w:firstLine="709"/>
        <w:rPr>
          <w:sz w:val="16"/>
          <w:szCs w:val="16"/>
        </w:rPr>
      </w:pPr>
      <w:r w:rsidRPr="00502968">
        <w:rPr>
          <w:color w:val="000000"/>
          <w:spacing w:val="-6"/>
          <w:sz w:val="16"/>
          <w:szCs w:val="16"/>
        </w:rPr>
        <w:t xml:space="preserve">8.2. </w:t>
      </w:r>
      <w:r w:rsidRPr="00502968">
        <w:rPr>
          <w:sz w:val="16"/>
          <w:szCs w:val="16"/>
        </w:rPr>
        <w:t>Члены Общественной палаты вправе свободно высказывать свое мнение по любому вопросу деятельности Общественной палаты, Совета Общественной палаты, комиссий и рабочих групп Общественной палаты.</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14"/>
          <w:sz w:val="16"/>
          <w:szCs w:val="16"/>
        </w:rPr>
        <w:t>8.3.</w:t>
      </w:r>
      <w:r w:rsidRPr="00502968">
        <w:rPr>
          <w:color w:val="000000"/>
          <w:sz w:val="16"/>
          <w:szCs w:val="16"/>
        </w:rPr>
        <w:t xml:space="preserve"> </w:t>
      </w:r>
      <w:r w:rsidRPr="00502968">
        <w:rPr>
          <w:color w:val="000000"/>
          <w:spacing w:val="-8"/>
          <w:sz w:val="16"/>
          <w:szCs w:val="16"/>
        </w:rPr>
        <w:t xml:space="preserve">Члены Общественной палаты вправе обращаться с вопросами к депутатам </w:t>
      </w:r>
      <w:r w:rsidRPr="00502968">
        <w:rPr>
          <w:color w:val="000000"/>
          <w:spacing w:val="-7"/>
          <w:sz w:val="16"/>
          <w:szCs w:val="16"/>
        </w:rPr>
        <w:t>Думы П</w:t>
      </w:r>
      <w:r w:rsidRPr="00502968">
        <w:rPr>
          <w:sz w:val="16"/>
          <w:szCs w:val="16"/>
        </w:rPr>
        <w:t>етуховского муниципального округа Курганской области</w:t>
      </w:r>
      <w:r w:rsidRPr="00502968">
        <w:rPr>
          <w:color w:val="000000"/>
          <w:spacing w:val="-7"/>
          <w:sz w:val="16"/>
          <w:szCs w:val="16"/>
        </w:rPr>
        <w:t xml:space="preserve">, представителям Администрации </w:t>
      </w:r>
      <w:r w:rsidRPr="00502968">
        <w:rPr>
          <w:sz w:val="16"/>
          <w:szCs w:val="16"/>
        </w:rPr>
        <w:t>Петуховского  муниципального округа Курганской области</w:t>
      </w:r>
      <w:r w:rsidRPr="00502968">
        <w:rPr>
          <w:color w:val="000000"/>
          <w:spacing w:val="-7"/>
          <w:sz w:val="16"/>
          <w:szCs w:val="16"/>
        </w:rPr>
        <w:t xml:space="preserve">, иным лицам, приглашенным </w:t>
      </w:r>
      <w:r w:rsidRPr="00502968">
        <w:rPr>
          <w:color w:val="000000"/>
          <w:sz w:val="16"/>
          <w:szCs w:val="16"/>
        </w:rPr>
        <w:t xml:space="preserve">на заседание Общественной палаты, выступать с обоснованием своих предложений при </w:t>
      </w:r>
      <w:r w:rsidRPr="00502968">
        <w:rPr>
          <w:color w:val="000000"/>
          <w:spacing w:val="-7"/>
          <w:sz w:val="16"/>
          <w:szCs w:val="16"/>
        </w:rPr>
        <w:t>обсуждении вопросов, относящихся к ведению Палаты, и по порядку голосования.</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14"/>
          <w:sz w:val="16"/>
          <w:szCs w:val="16"/>
        </w:rPr>
        <w:t>8.4.</w:t>
      </w:r>
      <w:r w:rsidRPr="00502968">
        <w:rPr>
          <w:color w:val="000000"/>
          <w:sz w:val="16"/>
          <w:szCs w:val="16"/>
        </w:rPr>
        <w:tab/>
      </w:r>
      <w:r w:rsidRPr="00502968">
        <w:rPr>
          <w:color w:val="000000"/>
          <w:spacing w:val="-5"/>
          <w:sz w:val="16"/>
          <w:szCs w:val="16"/>
        </w:rPr>
        <w:t>Члены Общественной палаты при осуществлении своих полномочий не связаны</w:t>
      </w:r>
      <w:r w:rsidRPr="00502968">
        <w:rPr>
          <w:color w:val="000000"/>
          <w:spacing w:val="-5"/>
          <w:sz w:val="16"/>
          <w:szCs w:val="16"/>
        </w:rPr>
        <w:br/>
      </w:r>
      <w:r w:rsidRPr="00502968">
        <w:rPr>
          <w:color w:val="000000"/>
          <w:sz w:val="16"/>
          <w:szCs w:val="16"/>
        </w:rPr>
        <w:t>решениями местных общественных объединений.</w:t>
      </w:r>
    </w:p>
    <w:p w:rsidR="00502968" w:rsidRPr="00502968" w:rsidRDefault="00502968" w:rsidP="00502968">
      <w:pPr>
        <w:pStyle w:val="ConsNonformat"/>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color w:val="000000"/>
          <w:spacing w:val="-3"/>
          <w:sz w:val="16"/>
          <w:szCs w:val="16"/>
        </w:rPr>
        <w:t xml:space="preserve">8.5. Члены Общественной палаты осуществляют свою деятельность </w:t>
      </w:r>
      <w:r w:rsidRPr="00502968">
        <w:rPr>
          <w:rFonts w:ascii="Times New Roman" w:hAnsi="Times New Roman" w:cs="Times New Roman"/>
          <w:sz w:val="16"/>
          <w:szCs w:val="16"/>
        </w:rPr>
        <w:t>на безвозмездной основе.</w:t>
      </w:r>
    </w:p>
    <w:p w:rsidR="00502968" w:rsidRPr="00502968" w:rsidRDefault="00502968" w:rsidP="00502968">
      <w:pPr>
        <w:shd w:val="clear" w:color="auto" w:fill="FFFFFF"/>
        <w:spacing w:line="23" w:lineRule="atLeast"/>
        <w:ind w:firstLine="709"/>
        <w:rPr>
          <w:sz w:val="16"/>
          <w:szCs w:val="16"/>
        </w:rPr>
      </w:pPr>
      <w:r w:rsidRPr="00502968">
        <w:rPr>
          <w:color w:val="000000"/>
          <w:sz w:val="16"/>
          <w:szCs w:val="16"/>
        </w:rPr>
        <w:t xml:space="preserve">8.6. </w:t>
      </w:r>
      <w:r w:rsidRPr="00502968">
        <w:rPr>
          <w:sz w:val="16"/>
          <w:szCs w:val="16"/>
        </w:rPr>
        <w:t>Объединение членов Общественной палаты по принципу национальной, религиозной или партийной принадлежности не допускается.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8.7. Членам Общественной палаты выдается удостоверение члена Общественной палаты (далее - удостоверение), являющееся документом, подтверждающим их полномочия. Указанным удостоверением члены Общественной палаты пользуются в течение срока своих полномочий. Образец и описание удостоверения утверждаются Общественной палатой.</w:t>
      </w:r>
    </w:p>
    <w:p w:rsidR="00502968" w:rsidRPr="00502968" w:rsidRDefault="00502968" w:rsidP="00502968">
      <w:pPr>
        <w:shd w:val="clear" w:color="auto" w:fill="FFFFFF"/>
        <w:spacing w:line="23" w:lineRule="atLeast"/>
        <w:ind w:firstLine="709"/>
        <w:rPr>
          <w:b/>
          <w:bCs/>
          <w:color w:val="000000"/>
          <w:spacing w:val="-7"/>
          <w:sz w:val="16"/>
          <w:szCs w:val="16"/>
        </w:rPr>
      </w:pPr>
    </w:p>
    <w:p w:rsidR="00502968" w:rsidRPr="00502968" w:rsidRDefault="00502968" w:rsidP="00502968">
      <w:pPr>
        <w:shd w:val="clear" w:color="auto" w:fill="FFFFFF"/>
        <w:spacing w:line="23" w:lineRule="atLeast"/>
        <w:ind w:firstLine="709"/>
        <w:jc w:val="center"/>
        <w:rPr>
          <w:b/>
          <w:bCs/>
          <w:color w:val="000000"/>
          <w:spacing w:val="-7"/>
          <w:sz w:val="16"/>
          <w:szCs w:val="16"/>
        </w:rPr>
      </w:pPr>
      <w:r w:rsidRPr="00502968">
        <w:rPr>
          <w:b/>
          <w:bCs/>
          <w:color w:val="000000"/>
          <w:spacing w:val="-7"/>
          <w:sz w:val="16"/>
          <w:szCs w:val="16"/>
        </w:rPr>
        <w:t>9. Прекращение и приостановление полномочий члена Общественной палаты</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9.1. Полномочия члена Общественной палаты прекращаются в случаях:</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 истечения срока его полномочий;</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2) подачи им заявления о выходе из состава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3) неспособности его по состоянию здоровья участвовать в работе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4) вступления в законную силу вынесенного в отношении его обвинительного приговора суда;</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5) признания его недееспособным, безвестно отсутствующим на основании решения суда, вступившего в законную силу;</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6) грубого нарушения им Кодекса этики членов Общественной палаты – по решению не менее половины членов Общественной палаты, присутствующих на заседании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7) избрания депутатом Государственной Думы Федерального Собрания Российской Федерации, избрания (назначения) членом Совета Федерации Федерального Собрания Российской Федерации, избрания депутатом Курганской областной Думы или депутатом представительного органа муниципального образования Курганской области, а также на выборную должность в органе местного самоуправления;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lastRenderedPageBreak/>
        <w:t>8) назначения его на государственную должность Российской Федерации, должность федеральной государственной службы, государственную должность Курганской области, должность государственной гражданской службы Курганской области или должность муниципальной службы;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9) смерти члена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10) выезда на постоянное место жительства за пределы Петуховского муниципального округа Курганской области;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11) систематического (более трех раз подряд) отсутствия без уважительных причин на пленарном заседании Общественной палаты; </w:t>
      </w:r>
    </w:p>
    <w:p w:rsidR="00502968" w:rsidRPr="00502968" w:rsidRDefault="00502968" w:rsidP="00502968">
      <w:pPr>
        <w:shd w:val="clear" w:color="auto" w:fill="FFFFFF"/>
        <w:spacing w:line="23" w:lineRule="atLeast"/>
        <w:ind w:firstLine="709"/>
        <w:rPr>
          <w:color w:val="000000"/>
          <w:spacing w:val="-5"/>
          <w:sz w:val="16"/>
          <w:szCs w:val="16"/>
        </w:rPr>
      </w:pPr>
      <w:r w:rsidRPr="00502968">
        <w:rPr>
          <w:color w:val="000000"/>
          <w:spacing w:val="-5"/>
          <w:sz w:val="16"/>
          <w:szCs w:val="16"/>
        </w:rPr>
        <w:t>12)</w:t>
      </w:r>
      <w:r w:rsidRPr="00502968">
        <w:rPr>
          <w:color w:val="000000"/>
          <w:spacing w:val="-7"/>
          <w:sz w:val="16"/>
          <w:szCs w:val="16"/>
        </w:rPr>
        <w:t xml:space="preserve"> </w:t>
      </w:r>
      <w:proofErr w:type="gramStart"/>
      <w:r w:rsidRPr="00502968">
        <w:rPr>
          <w:sz w:val="16"/>
          <w:szCs w:val="16"/>
        </w:rPr>
        <w:t>указанных</w:t>
      </w:r>
      <w:proofErr w:type="gramEnd"/>
      <w:r w:rsidRPr="00502968">
        <w:rPr>
          <w:sz w:val="16"/>
          <w:szCs w:val="16"/>
        </w:rPr>
        <w:t xml:space="preserve"> в пункте 6.12 настоящего Положения.</w:t>
      </w:r>
    </w:p>
    <w:p w:rsidR="00502968" w:rsidRPr="00502968" w:rsidRDefault="00502968" w:rsidP="00502968">
      <w:pPr>
        <w:shd w:val="clear" w:color="auto" w:fill="FFFFFF"/>
        <w:spacing w:line="23" w:lineRule="atLeast"/>
        <w:ind w:firstLine="709"/>
        <w:rPr>
          <w:color w:val="000000"/>
          <w:spacing w:val="-5"/>
          <w:sz w:val="16"/>
          <w:szCs w:val="16"/>
        </w:rPr>
      </w:pPr>
      <w:r w:rsidRPr="00502968">
        <w:rPr>
          <w:color w:val="000000"/>
          <w:spacing w:val="-5"/>
          <w:sz w:val="16"/>
          <w:szCs w:val="16"/>
        </w:rPr>
        <w:t>9.2. Полномочия члена Общественной палаты приостанавливаются в случае:</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 предъявления ему в порядке, установленном уголовно-процессуальным законодательством Российской Федерации, обвинения в совершении преступления;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2) назначения ему административного наказания в виде административного ареста;</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3) регистрации его в качестве кандидата в депутаты Курганской областной Думы, представительного органа муниципального образования, кандидата на выборную должность в органе местного самоуправления, доверенного лица или уполномоченного представителя кандидата (политической партии), а также в случае его вхождения в состав инициативной группы по проведению референдума в Российской Федерации, Курганской области.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p>
    <w:p w:rsidR="00502968" w:rsidRPr="00502968" w:rsidRDefault="00502968" w:rsidP="00502968">
      <w:pPr>
        <w:shd w:val="clear" w:color="auto" w:fill="FFFFFF"/>
        <w:spacing w:line="23" w:lineRule="atLeast"/>
        <w:ind w:firstLine="709"/>
        <w:jc w:val="center"/>
        <w:rPr>
          <w:b/>
          <w:bCs/>
          <w:color w:val="000000"/>
          <w:spacing w:val="-8"/>
          <w:sz w:val="16"/>
          <w:szCs w:val="16"/>
        </w:rPr>
      </w:pPr>
      <w:r w:rsidRPr="00502968">
        <w:rPr>
          <w:b/>
          <w:bCs/>
          <w:color w:val="000000"/>
          <w:spacing w:val="-8"/>
          <w:sz w:val="16"/>
          <w:szCs w:val="16"/>
        </w:rPr>
        <w:t>10. Организация деятельности и порядок работы Общественной палаты.</w:t>
      </w:r>
    </w:p>
    <w:p w:rsidR="00502968" w:rsidRPr="00502968" w:rsidRDefault="00502968" w:rsidP="00502968">
      <w:pPr>
        <w:shd w:val="clear" w:color="auto" w:fill="FFFFFF"/>
        <w:spacing w:line="23" w:lineRule="atLeast"/>
        <w:ind w:firstLine="709"/>
        <w:rPr>
          <w:color w:val="000000"/>
          <w:spacing w:val="-5"/>
          <w:sz w:val="16"/>
          <w:szCs w:val="16"/>
        </w:rPr>
      </w:pPr>
      <w:r w:rsidRPr="00502968">
        <w:rPr>
          <w:color w:val="000000"/>
          <w:spacing w:val="-5"/>
          <w:sz w:val="16"/>
          <w:szCs w:val="16"/>
        </w:rPr>
        <w:t>10.1. Основными формами работы Общественной палаты являются пленарные заседания Общественной палаты, заседания комиссий и рабочих групп Общественной палаты.</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8"/>
          <w:sz w:val="16"/>
          <w:szCs w:val="16"/>
        </w:rPr>
        <w:t xml:space="preserve">10.2. Пленарные заседания Общественной палаты проводятся не реже трех раз в год. По решению Совета </w:t>
      </w:r>
      <w:r w:rsidRPr="00502968">
        <w:rPr>
          <w:color w:val="000000"/>
          <w:spacing w:val="-7"/>
          <w:sz w:val="16"/>
          <w:szCs w:val="16"/>
        </w:rPr>
        <w:t>Общественной палаты может быть проведено внеочередное пленарное заседание.</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15"/>
          <w:sz w:val="16"/>
          <w:szCs w:val="16"/>
        </w:rPr>
        <w:t>10.3.</w:t>
      </w:r>
      <w:r w:rsidRPr="00502968">
        <w:rPr>
          <w:color w:val="000000"/>
          <w:sz w:val="16"/>
          <w:szCs w:val="16"/>
        </w:rPr>
        <w:tab/>
        <w:t>В целях реализации функций, возложенных на Общественную палату настоящим Положением, Общественная палата вправе:</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 проводить слушания и иные мероприятия по общественно важным проблемам для города в порядке, установленном Регламентом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2) проводить общественную экспертизу проектов нормативных правовых актов органов местного самоуправления;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3) приглашать руководителей органов местного самоуправления и руководителей их структурных подразделений на заседания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4) направлять членов Общественной палаты, уполномоченных Советом Общественной палаты для участия в работе комиссий органов местного самоуправления в порядке, определяемом этими органами;</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5) направлять в установленном порядке запросы в соответствующие органы. В период между пленарными заседаниями Общественной палаты запросы от имени Общественной палаты направляются Советом Общественной палаты. Запросы Общественной палаты должны соответствовать целям и задачам, указанным в пункте 2.1 настоящего Положения;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6) осуществлять сбор и обработку информации об инициативах граждан Петуховского муниципального округа Курганской области и их общественных организаций;</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7) проводить форумы, семинары, слушания и «круглые столы» по актуальным вопросам общественной жизни Петуховского муниципального округа Курганской области в порядке, установленном Регламентом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8) доводить до сведения жителей Петуховского муниципального округа Курганской области информацию о гражданских инициативах.</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10.4. На пленарных заседаниях Общественной палаты обсуждаются вопросы, вносимые председателем Общественной палаты, Советом Общественной палаты или любым членом Общественной палаты при согласии с ним простого большинства участников заседания.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10.5. Повестка дня пленарного заседания Общественной палаты формируется не позднее, чем за неделю до дня заседания, и о ней информируются все члены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10.6. Общественная палата правомочна рассматривать вопросы повестки дня, если на пленарном заседании присутствует более половины членов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10.7. На пленарном заседании Общественной палаты, в зависимости от тематики обсуждаемых вопросов, могут быть приглашены, в установленном порядке, руководители (или представители) органов местного самоуправления, общественных и иных организаций.</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10.8. Решения Общественной палаты оформляются отдельным документом, подписываются председательствующим на заседании Общественной палаты, носят рекомендательный характер и направляются Главе Петуховского муниципального округа Курганской области и в соответствующие органы.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10.9. Решения Общественной палаты принимаются простым большинством голосов ее членов присутствующих на заседании, с обязательным отражением мнения меньшинства в протоколах.</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10.10. По итогам работы Общественной палаты за год Советом Общественной палаты готовится доклад, который после обсуждения на заседании Общественной палаты направляется Главе Петуховского муниципального округа Курганской области.</w:t>
      </w:r>
    </w:p>
    <w:p w:rsidR="00502968" w:rsidRPr="00502968" w:rsidRDefault="00502968" w:rsidP="00502968">
      <w:pPr>
        <w:shd w:val="clear" w:color="auto" w:fill="FFFFFF"/>
        <w:spacing w:line="23" w:lineRule="atLeast"/>
        <w:ind w:firstLine="709"/>
        <w:rPr>
          <w:b/>
          <w:bCs/>
          <w:color w:val="000000"/>
          <w:spacing w:val="-7"/>
          <w:sz w:val="16"/>
          <w:szCs w:val="16"/>
        </w:rPr>
      </w:pPr>
    </w:p>
    <w:p w:rsidR="00502968" w:rsidRPr="00502968" w:rsidRDefault="00502968" w:rsidP="00502968">
      <w:pPr>
        <w:shd w:val="clear" w:color="auto" w:fill="FFFFFF"/>
        <w:spacing w:line="23" w:lineRule="atLeast"/>
        <w:ind w:firstLine="709"/>
        <w:jc w:val="center"/>
        <w:rPr>
          <w:b/>
          <w:bCs/>
          <w:color w:val="000000"/>
          <w:spacing w:val="-7"/>
          <w:sz w:val="16"/>
          <w:szCs w:val="16"/>
        </w:rPr>
      </w:pPr>
      <w:r w:rsidRPr="00502968">
        <w:rPr>
          <w:b/>
          <w:bCs/>
          <w:color w:val="000000"/>
          <w:spacing w:val="-7"/>
          <w:sz w:val="16"/>
          <w:szCs w:val="16"/>
        </w:rPr>
        <w:t>11. Общественная экспертиза</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8"/>
          <w:sz w:val="16"/>
          <w:szCs w:val="16"/>
        </w:rPr>
        <w:t xml:space="preserve">11.1. Общественная палата вправе по решению Совета Общественной палаты </w:t>
      </w:r>
      <w:r w:rsidRPr="00502968">
        <w:rPr>
          <w:color w:val="000000"/>
          <w:spacing w:val="-3"/>
          <w:sz w:val="16"/>
          <w:szCs w:val="16"/>
        </w:rPr>
        <w:t xml:space="preserve">проводить общественную экспертизу проектов нормативных правовых актов органов </w:t>
      </w:r>
      <w:r w:rsidRPr="00502968">
        <w:rPr>
          <w:color w:val="000000"/>
          <w:sz w:val="16"/>
          <w:szCs w:val="16"/>
        </w:rPr>
        <w:t>местного самоуправления П</w:t>
      </w:r>
      <w:r w:rsidRPr="00502968">
        <w:rPr>
          <w:sz w:val="16"/>
          <w:szCs w:val="16"/>
        </w:rPr>
        <w:t>етуховского муниципального округа Курганской области</w:t>
      </w:r>
      <w:r w:rsidRPr="00502968">
        <w:rPr>
          <w:color w:val="000000"/>
          <w:sz w:val="16"/>
          <w:szCs w:val="16"/>
        </w:rPr>
        <w:t xml:space="preserve">, </w:t>
      </w:r>
      <w:r w:rsidRPr="00502968">
        <w:rPr>
          <w:sz w:val="16"/>
          <w:szCs w:val="16"/>
        </w:rPr>
        <w:t>имеющих большое общественное, социально - экономическое значение для жителей Петуховского муниципального округа Курганской области.</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7"/>
          <w:sz w:val="16"/>
          <w:szCs w:val="16"/>
        </w:rPr>
        <w:t xml:space="preserve">11.2. Для проведения экспертизы Общественная палата создает рабочую группу, которая </w:t>
      </w:r>
      <w:r w:rsidRPr="00502968">
        <w:rPr>
          <w:color w:val="000000"/>
          <w:sz w:val="16"/>
          <w:szCs w:val="16"/>
        </w:rPr>
        <w:t>вправе:</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1) привлекать экспертов;</w:t>
      </w:r>
    </w:p>
    <w:p w:rsidR="00502968" w:rsidRPr="00502968" w:rsidRDefault="00502968" w:rsidP="00502968">
      <w:pPr>
        <w:shd w:val="clear" w:color="auto" w:fill="FFFFFF"/>
        <w:spacing w:line="23" w:lineRule="atLeast"/>
        <w:ind w:firstLine="709"/>
        <w:rPr>
          <w:color w:val="000000"/>
          <w:spacing w:val="-7"/>
          <w:sz w:val="16"/>
          <w:szCs w:val="16"/>
        </w:rPr>
      </w:pPr>
      <w:r w:rsidRPr="00502968">
        <w:rPr>
          <w:color w:val="000000"/>
          <w:spacing w:val="-7"/>
          <w:sz w:val="16"/>
          <w:szCs w:val="16"/>
        </w:rPr>
        <w:t>2) рекомендовать Общественной палате направить в органы местного самоуправления запрос о предоставлении документов и материалов, необходимых для проведения экспертизы;</w:t>
      </w:r>
    </w:p>
    <w:p w:rsidR="00502968" w:rsidRPr="00502968" w:rsidRDefault="00502968" w:rsidP="00502968">
      <w:pPr>
        <w:shd w:val="clear" w:color="auto" w:fill="FFFFFF"/>
        <w:spacing w:line="23" w:lineRule="atLeast"/>
        <w:ind w:firstLine="709"/>
        <w:rPr>
          <w:color w:val="000000"/>
          <w:sz w:val="16"/>
          <w:szCs w:val="16"/>
        </w:rPr>
      </w:pPr>
      <w:r w:rsidRPr="00502968">
        <w:rPr>
          <w:color w:val="000000"/>
          <w:spacing w:val="-15"/>
          <w:sz w:val="16"/>
          <w:szCs w:val="16"/>
        </w:rPr>
        <w:t>3)</w:t>
      </w:r>
      <w:r w:rsidRPr="00502968">
        <w:rPr>
          <w:color w:val="000000"/>
          <w:sz w:val="16"/>
          <w:szCs w:val="16"/>
        </w:rPr>
        <w:t xml:space="preserve"> </w:t>
      </w:r>
      <w:r w:rsidRPr="00502968">
        <w:rPr>
          <w:color w:val="000000"/>
          <w:spacing w:val="-7"/>
          <w:sz w:val="16"/>
          <w:szCs w:val="16"/>
        </w:rPr>
        <w:t xml:space="preserve">предлагать Общественной палате направить членов Общественной палаты на заседания </w:t>
      </w:r>
      <w:r w:rsidRPr="00502968">
        <w:rPr>
          <w:color w:val="000000"/>
          <w:spacing w:val="-3"/>
          <w:sz w:val="16"/>
          <w:szCs w:val="16"/>
        </w:rPr>
        <w:t xml:space="preserve">представительного органа местного самоуправления, на которых рассматриваются проекты </w:t>
      </w:r>
      <w:r w:rsidRPr="00502968">
        <w:rPr>
          <w:color w:val="000000"/>
          <w:sz w:val="16"/>
          <w:szCs w:val="16"/>
        </w:rPr>
        <w:t>правовых актов, являющиеся объектом экспертизы.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color w:val="000000"/>
          <w:spacing w:val="-15"/>
          <w:sz w:val="16"/>
          <w:szCs w:val="16"/>
        </w:rPr>
        <w:t xml:space="preserve">11.3. </w:t>
      </w:r>
      <w:r w:rsidRPr="00502968">
        <w:rPr>
          <w:rFonts w:ascii="Times New Roman" w:hAnsi="Times New Roman" w:cs="Times New Roman"/>
          <w:sz w:val="16"/>
          <w:szCs w:val="16"/>
        </w:rPr>
        <w:t>Проекты муниципальных нормативных правовых актов вместе с документами и материалами, необходимыми для проведения общественной экспертизы, по запросу передаются органами власти Петуховского муниципального округа Курганской области Общественной палате Петуховского  муниципального округа Курганской области.</w:t>
      </w:r>
    </w:p>
    <w:p w:rsidR="00502968" w:rsidRPr="00502968" w:rsidRDefault="00502968" w:rsidP="00502968">
      <w:pPr>
        <w:shd w:val="clear" w:color="auto" w:fill="FFFFFF"/>
        <w:spacing w:line="23" w:lineRule="atLeast"/>
        <w:ind w:firstLine="709"/>
        <w:rPr>
          <w:sz w:val="16"/>
          <w:szCs w:val="16"/>
        </w:rPr>
      </w:pPr>
      <w:r w:rsidRPr="00502968">
        <w:rPr>
          <w:color w:val="000000"/>
          <w:sz w:val="16"/>
          <w:szCs w:val="16"/>
        </w:rPr>
        <w:t xml:space="preserve">11.4. </w:t>
      </w:r>
      <w:r w:rsidRPr="00502968">
        <w:rPr>
          <w:sz w:val="16"/>
          <w:szCs w:val="16"/>
        </w:rPr>
        <w:t>Общественная палата вправе запрашивать иную необходимую для проведения общественной экспертизы информацию у органов местного самоуправления Петуховского муниципального округа Курганской области.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11.5. </w:t>
      </w:r>
      <w:proofErr w:type="gramStart"/>
      <w:r w:rsidRPr="00502968">
        <w:rPr>
          <w:rFonts w:ascii="Times New Roman" w:hAnsi="Times New Roman" w:cs="Times New Roman"/>
          <w:sz w:val="16"/>
          <w:szCs w:val="16"/>
        </w:rPr>
        <w:t>При проведении общественной экспертизы проектов муниципальных правовых актов Общественная палата вправе направить в органы местного самоуправления Петуховского муниципального округа Курганской области, муниципальные предприятия и учреждения и (или) их должностным лицам в соответствии с их компетенцией запрос о предоставлении ей на соответствующий проект заключения, основанного на результатах проведенных проверок, исследований и иных данных, которыми располагают эти органы, организации и (или) их</w:t>
      </w:r>
      <w:proofErr w:type="gramEnd"/>
      <w:r w:rsidRPr="00502968">
        <w:rPr>
          <w:rFonts w:ascii="Times New Roman" w:hAnsi="Times New Roman" w:cs="Times New Roman"/>
          <w:sz w:val="16"/>
          <w:szCs w:val="16"/>
        </w:rPr>
        <w:t xml:space="preserve"> должностные лица. Указанное заключение направляется в Общественную палату не позднее, чем через тридцать дней со дня получения запроса. Расходы, связанные с подготовкой указанных заключений органами местного самоуправления и организациями, несут эти органы и организации. </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p>
    <w:p w:rsidR="00502968" w:rsidRPr="00502968" w:rsidRDefault="00502968" w:rsidP="00502968">
      <w:pPr>
        <w:shd w:val="clear" w:color="auto" w:fill="FFFFFF"/>
        <w:spacing w:line="23" w:lineRule="atLeast"/>
        <w:ind w:firstLine="709"/>
        <w:jc w:val="center"/>
        <w:rPr>
          <w:b/>
          <w:bCs/>
          <w:color w:val="000000"/>
          <w:spacing w:val="-9"/>
          <w:sz w:val="16"/>
          <w:szCs w:val="16"/>
        </w:rPr>
      </w:pPr>
      <w:r w:rsidRPr="00502968">
        <w:rPr>
          <w:b/>
          <w:bCs/>
          <w:color w:val="000000"/>
          <w:spacing w:val="-8"/>
          <w:sz w:val="16"/>
          <w:szCs w:val="16"/>
        </w:rPr>
        <w:t xml:space="preserve">12. Заключения Общественной палаты </w:t>
      </w:r>
      <w:r w:rsidRPr="00502968">
        <w:rPr>
          <w:b/>
          <w:bCs/>
          <w:color w:val="000000"/>
          <w:spacing w:val="-9"/>
          <w:sz w:val="16"/>
          <w:szCs w:val="16"/>
        </w:rPr>
        <w:t>по результатам общественной экспертизы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12.1. По результатам общественной экспертизы рабочая группа готовит заключение Общественной палаты, которое утверждается Советом Общественной палаты и доводится до сведения всех членов Общественной палаты.</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 xml:space="preserve">12.2. Заключения Общественной палаты по результатам общественной </w:t>
      </w:r>
      <w:proofErr w:type="gramStart"/>
      <w:r w:rsidRPr="00502968">
        <w:rPr>
          <w:rFonts w:ascii="Times New Roman" w:hAnsi="Times New Roman" w:cs="Times New Roman"/>
          <w:sz w:val="16"/>
          <w:szCs w:val="16"/>
        </w:rPr>
        <w:t>экспертизы проектов нормативных правовых актов органов местного самоуправления</w:t>
      </w:r>
      <w:proofErr w:type="gramEnd"/>
      <w:r w:rsidRPr="00502968">
        <w:rPr>
          <w:rFonts w:ascii="Times New Roman" w:hAnsi="Times New Roman" w:cs="Times New Roman"/>
          <w:sz w:val="16"/>
          <w:szCs w:val="16"/>
        </w:rPr>
        <w:t xml:space="preserve"> носят рекомендательный характер и направляются в соответствующие органы местного самоуправления.</w:t>
      </w:r>
    </w:p>
    <w:p w:rsidR="00502968" w:rsidRPr="00502968" w:rsidRDefault="00502968" w:rsidP="00502968">
      <w:pPr>
        <w:pStyle w:val="ConsNormal"/>
        <w:widowControl/>
        <w:spacing w:line="23" w:lineRule="atLeast"/>
        <w:ind w:right="0" w:firstLine="709"/>
        <w:rPr>
          <w:rFonts w:ascii="Times New Roman" w:hAnsi="Times New Roman" w:cs="Times New Roman"/>
          <w:sz w:val="16"/>
          <w:szCs w:val="16"/>
        </w:rPr>
      </w:pPr>
      <w:r w:rsidRPr="00502968">
        <w:rPr>
          <w:rFonts w:ascii="Times New Roman" w:hAnsi="Times New Roman" w:cs="Times New Roman"/>
          <w:sz w:val="16"/>
          <w:szCs w:val="16"/>
        </w:rPr>
        <w:t xml:space="preserve">12.3. Заключения Общественной палаты по результатам общественной </w:t>
      </w:r>
      <w:proofErr w:type="gramStart"/>
      <w:r w:rsidRPr="00502968">
        <w:rPr>
          <w:rFonts w:ascii="Times New Roman" w:hAnsi="Times New Roman" w:cs="Times New Roman"/>
          <w:sz w:val="16"/>
          <w:szCs w:val="16"/>
        </w:rPr>
        <w:t>экспертизы проектов нормативных правовых актов органов местного самоуправления</w:t>
      </w:r>
      <w:proofErr w:type="gramEnd"/>
      <w:r w:rsidRPr="00502968">
        <w:rPr>
          <w:rFonts w:ascii="Times New Roman" w:hAnsi="Times New Roman" w:cs="Times New Roman"/>
          <w:sz w:val="16"/>
          <w:szCs w:val="16"/>
        </w:rPr>
        <w:t xml:space="preserve"> подлежат обязательному рассмотрению соответствующими органами местного самоуправления.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p>
    <w:p w:rsidR="00502968" w:rsidRPr="00502968" w:rsidRDefault="00502968" w:rsidP="00502968">
      <w:pPr>
        <w:pStyle w:val="ConsPlusNormal"/>
        <w:widowControl/>
        <w:spacing w:line="23" w:lineRule="atLeast"/>
        <w:ind w:firstLine="709"/>
        <w:jc w:val="center"/>
        <w:rPr>
          <w:rFonts w:ascii="Times New Roman" w:hAnsi="Times New Roman" w:cs="Times New Roman"/>
          <w:b/>
          <w:sz w:val="16"/>
          <w:szCs w:val="16"/>
        </w:rPr>
      </w:pPr>
      <w:r w:rsidRPr="00502968">
        <w:rPr>
          <w:rFonts w:ascii="Times New Roman" w:hAnsi="Times New Roman" w:cs="Times New Roman"/>
          <w:b/>
          <w:sz w:val="16"/>
          <w:szCs w:val="16"/>
        </w:rPr>
        <w:t>13. Обеспечение участия представителей Общественной палаты в работе Думы Петуховского муниципального округа Курганской области и Администрации Петуховского муниципального округа Курганской области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13.1. Дума Петуховского муниципального округа Курганской области обеспечивает присутствие на своих заседаниях и заседаниях комитетов (комиссий) одного члена Общественной палаты, уполномоченного Советом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13.2. Администрация Петуховского муниципального округа Курганской области обеспечивают присутствие на своих заседаниях членов Общественной палаты, уполномоченных Советом Общественной палаты.</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p>
    <w:p w:rsidR="00502968" w:rsidRPr="00502968" w:rsidRDefault="00502968" w:rsidP="00502968">
      <w:pPr>
        <w:pStyle w:val="ConsPlusNormal"/>
        <w:widowControl/>
        <w:spacing w:line="23" w:lineRule="atLeast"/>
        <w:ind w:firstLine="709"/>
        <w:jc w:val="center"/>
        <w:rPr>
          <w:rFonts w:ascii="Times New Roman" w:hAnsi="Times New Roman" w:cs="Times New Roman"/>
          <w:b/>
          <w:sz w:val="16"/>
          <w:szCs w:val="16"/>
        </w:rPr>
      </w:pPr>
      <w:r w:rsidRPr="00502968">
        <w:rPr>
          <w:rFonts w:ascii="Times New Roman" w:hAnsi="Times New Roman" w:cs="Times New Roman"/>
          <w:b/>
          <w:sz w:val="16"/>
          <w:szCs w:val="16"/>
        </w:rPr>
        <w:t>14. Предоставление информации Общественной палате</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14.1. Общественная палата вправе </w:t>
      </w:r>
      <w:proofErr w:type="gramStart"/>
      <w:r w:rsidRPr="00502968">
        <w:rPr>
          <w:rFonts w:ascii="Times New Roman" w:hAnsi="Times New Roman" w:cs="Times New Roman"/>
          <w:sz w:val="16"/>
          <w:szCs w:val="16"/>
        </w:rPr>
        <w:t>направлять в ораны</w:t>
      </w:r>
      <w:proofErr w:type="gramEnd"/>
      <w:r w:rsidRPr="00502968">
        <w:rPr>
          <w:rFonts w:ascii="Times New Roman" w:hAnsi="Times New Roman" w:cs="Times New Roman"/>
          <w:sz w:val="16"/>
          <w:szCs w:val="16"/>
        </w:rPr>
        <w:t xml:space="preserve"> местного самоуправления Петуховского муниципального округа Курганской области, муниципальные предприятия и учреждения запросы по вопросам, входящим в компетенцию указанных органов и организаций. Запросы Общественной палаты должны соответствовать ее целям и задачам, указанным в пункте 2.1 настоящего Положения.</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14.2. Органы местного самоуправления Петуховского муниципального округа  Курганской области, муниципальные предприятия и учреждения обязаны предоставлять по запросам Общественной палаты необходимые ей для исполнения своих полномочий сведения, в том числе в виде документов и материалов, за исключением сведений, которые составляют государственную и иную охраняемую федеральным законом тайну.</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14.3. Должностное лицо, которому направлен запрос Общественной палаты, обязано дать на него ответ не позднее, чем через тридцать дней со дня получения запроса, а в исключительных случаях, определяемых Общественной палатой, не позднее, чем через четырнадцать дней. Ответ должен быть подписан тем должностным лицом, которому направлен запрос, либо лицом, исполняющим его обязанности.</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p>
    <w:p w:rsidR="00502968" w:rsidRPr="00502968" w:rsidRDefault="00502968" w:rsidP="00502968">
      <w:pPr>
        <w:pStyle w:val="ConsPlusNormal"/>
        <w:widowControl/>
        <w:spacing w:line="23" w:lineRule="atLeast"/>
        <w:ind w:firstLine="709"/>
        <w:jc w:val="center"/>
        <w:rPr>
          <w:rFonts w:ascii="Times New Roman" w:hAnsi="Times New Roman" w:cs="Times New Roman"/>
          <w:b/>
          <w:sz w:val="16"/>
          <w:szCs w:val="16"/>
        </w:rPr>
      </w:pPr>
      <w:r w:rsidRPr="00502968">
        <w:rPr>
          <w:rFonts w:ascii="Times New Roman" w:hAnsi="Times New Roman" w:cs="Times New Roman"/>
          <w:b/>
          <w:sz w:val="16"/>
          <w:szCs w:val="16"/>
        </w:rPr>
        <w:t>15. Содействие членам Общественной палаты в исполнении ими полномочий, установленных настоящим Положением</w:t>
      </w:r>
    </w:p>
    <w:p w:rsidR="00502968" w:rsidRPr="00502968" w:rsidRDefault="00502968" w:rsidP="00502968">
      <w:pPr>
        <w:pStyle w:val="ConsPlusNormal"/>
        <w:widowControl/>
        <w:spacing w:line="23" w:lineRule="atLeast"/>
        <w:ind w:firstLine="709"/>
        <w:rPr>
          <w:rFonts w:ascii="Times New Roman" w:hAnsi="Times New Roman" w:cs="Times New Roman"/>
          <w:sz w:val="16"/>
          <w:szCs w:val="16"/>
        </w:rPr>
      </w:pPr>
      <w:r w:rsidRPr="00502968">
        <w:rPr>
          <w:rFonts w:ascii="Times New Roman" w:hAnsi="Times New Roman" w:cs="Times New Roman"/>
          <w:sz w:val="16"/>
          <w:szCs w:val="16"/>
        </w:rPr>
        <w:t xml:space="preserve"> 15.1. Органы местного самоуправления Петуховкого муниципального округа Курганской области оказывают содействие членам Общественной палаты в исполнении ими полномочий, установленных настоящим Положением.</w:t>
      </w:r>
    </w:p>
    <w:p w:rsidR="00502968" w:rsidRPr="00502968" w:rsidRDefault="00502968" w:rsidP="00502968">
      <w:pPr>
        <w:shd w:val="clear" w:color="auto" w:fill="FFFFFF"/>
        <w:spacing w:line="23" w:lineRule="atLeast"/>
        <w:ind w:firstLine="709"/>
        <w:rPr>
          <w:b/>
          <w:bCs/>
          <w:color w:val="000000"/>
          <w:spacing w:val="-6"/>
          <w:sz w:val="16"/>
          <w:szCs w:val="16"/>
        </w:rPr>
      </w:pPr>
    </w:p>
    <w:p w:rsidR="00502968" w:rsidRPr="00502968" w:rsidRDefault="00502968" w:rsidP="00502968">
      <w:pPr>
        <w:shd w:val="clear" w:color="auto" w:fill="FFFFFF"/>
        <w:spacing w:line="23" w:lineRule="atLeast"/>
        <w:ind w:firstLine="709"/>
        <w:jc w:val="center"/>
        <w:rPr>
          <w:b/>
          <w:bCs/>
          <w:color w:val="000000"/>
          <w:spacing w:val="-6"/>
          <w:sz w:val="16"/>
          <w:szCs w:val="16"/>
        </w:rPr>
      </w:pPr>
      <w:r w:rsidRPr="00502968">
        <w:rPr>
          <w:b/>
          <w:bCs/>
          <w:color w:val="000000"/>
          <w:spacing w:val="-6"/>
          <w:sz w:val="16"/>
          <w:szCs w:val="16"/>
        </w:rPr>
        <w:t>16. О</w:t>
      </w:r>
      <w:r w:rsidRPr="00502968">
        <w:rPr>
          <w:b/>
          <w:color w:val="000000"/>
          <w:spacing w:val="-6"/>
          <w:sz w:val="16"/>
          <w:szCs w:val="16"/>
        </w:rPr>
        <w:t xml:space="preserve">беспечение деятельности </w:t>
      </w:r>
      <w:r w:rsidRPr="00502968">
        <w:rPr>
          <w:b/>
          <w:bCs/>
          <w:color w:val="000000"/>
          <w:spacing w:val="-6"/>
          <w:sz w:val="16"/>
          <w:szCs w:val="16"/>
        </w:rPr>
        <w:t>Общественной палаты</w:t>
      </w:r>
    </w:p>
    <w:p w:rsidR="00502968" w:rsidRPr="00502968" w:rsidRDefault="00502968" w:rsidP="00502968">
      <w:pPr>
        <w:widowControl/>
        <w:suppressAutoHyphens w:val="0"/>
        <w:spacing w:before="100" w:beforeAutospacing="1"/>
        <w:ind w:right="28"/>
        <w:rPr>
          <w:rFonts w:eastAsia="Times New Roman"/>
          <w:color w:val="000000"/>
          <w:kern w:val="0"/>
          <w:sz w:val="16"/>
          <w:szCs w:val="16"/>
        </w:rPr>
      </w:pPr>
      <w:r w:rsidRPr="00502968">
        <w:rPr>
          <w:sz w:val="16"/>
          <w:szCs w:val="16"/>
        </w:rPr>
        <w:t>16.1. Финансирование расходов на материально-техническое и организационное обеспечение Общественной палаты осуществляется по смете доходов и расходов, предусмотренных в бюджете Петуховского муниципального округа Курганской области на обеспечение деятельности Администрации  Петуховского муниципального округа</w:t>
      </w:r>
    </w:p>
    <w:p w:rsidR="00A0593E" w:rsidRDefault="00A0593E" w:rsidP="00132F7F">
      <w:pPr>
        <w:shd w:val="clear" w:color="auto" w:fill="FFFFFF"/>
        <w:ind w:left="15"/>
        <w:rPr>
          <w:sz w:val="16"/>
          <w:szCs w:val="16"/>
        </w:rPr>
      </w:pPr>
    </w:p>
    <w:p w:rsidR="008412AB" w:rsidRPr="00B77112" w:rsidRDefault="008412AB" w:rsidP="00132F7F">
      <w:pPr>
        <w:shd w:val="clear" w:color="auto" w:fill="FFFFFF"/>
        <w:ind w:left="15"/>
        <w:rPr>
          <w:sz w:val="16"/>
          <w:szCs w:val="16"/>
        </w:rPr>
      </w:pPr>
    </w:p>
    <w:p w:rsidR="00B77112" w:rsidRPr="00B77112" w:rsidRDefault="00B77112" w:rsidP="00B77112">
      <w:pPr>
        <w:pStyle w:val="Standard"/>
        <w:spacing w:line="0" w:lineRule="atLeast"/>
        <w:jc w:val="center"/>
        <w:rPr>
          <w:rFonts w:ascii="Times New Roman" w:hAnsi="Times New Roman"/>
          <w:bCs/>
          <w:sz w:val="16"/>
          <w:szCs w:val="16"/>
        </w:rPr>
      </w:pPr>
      <w:r w:rsidRPr="00B77112">
        <w:rPr>
          <w:rFonts w:ascii="Times New Roman" w:hAnsi="Times New Roman"/>
          <w:bCs/>
          <w:sz w:val="16"/>
          <w:szCs w:val="16"/>
        </w:rPr>
        <w:t>РОССИЙСКАЯ ФЕДЕРАЦИЯ</w:t>
      </w:r>
    </w:p>
    <w:p w:rsidR="00B77112" w:rsidRPr="00B77112" w:rsidRDefault="00B77112" w:rsidP="00B77112">
      <w:pPr>
        <w:pStyle w:val="Textbody"/>
        <w:spacing w:after="0" w:line="0" w:lineRule="atLeast"/>
        <w:jc w:val="center"/>
        <w:rPr>
          <w:rFonts w:ascii="Arial" w:hAnsi="Arial"/>
          <w:sz w:val="16"/>
          <w:szCs w:val="16"/>
          <w:lang w:val="ru-RU"/>
        </w:rPr>
      </w:pPr>
      <w:r w:rsidRPr="00B77112">
        <w:rPr>
          <w:rStyle w:val="StrongEmphasis"/>
          <w:b w:val="0"/>
          <w:sz w:val="16"/>
          <w:szCs w:val="16"/>
          <w:lang w:val="ru-RU"/>
        </w:rPr>
        <w:t>КУРГАНСКАЯ ОБЛАСТЬ</w:t>
      </w:r>
    </w:p>
    <w:p w:rsidR="00B77112" w:rsidRPr="00B77112" w:rsidRDefault="00B77112" w:rsidP="00B77112">
      <w:pPr>
        <w:pStyle w:val="Textbody"/>
        <w:spacing w:after="0" w:line="0" w:lineRule="atLeast"/>
        <w:jc w:val="center"/>
        <w:rPr>
          <w:sz w:val="16"/>
          <w:szCs w:val="16"/>
          <w:lang w:val="ru-RU"/>
        </w:rPr>
      </w:pPr>
      <w:r w:rsidRPr="00B77112">
        <w:rPr>
          <w:rStyle w:val="StrongEmphasis"/>
          <w:b w:val="0"/>
          <w:sz w:val="16"/>
          <w:szCs w:val="16"/>
          <w:lang w:val="ru-RU"/>
        </w:rPr>
        <w:t>ДУМА ПЕТУХОВСКОГО МУНИЦИПАЛЬНОГО ОКРУГА</w:t>
      </w:r>
    </w:p>
    <w:p w:rsidR="00B77112" w:rsidRPr="00B77112" w:rsidRDefault="00B77112" w:rsidP="00B77112">
      <w:pPr>
        <w:pStyle w:val="Textbody"/>
        <w:spacing w:after="0" w:line="0" w:lineRule="atLeast"/>
        <w:jc w:val="center"/>
        <w:rPr>
          <w:sz w:val="16"/>
          <w:szCs w:val="16"/>
          <w:lang w:val="ru-RU"/>
        </w:rPr>
      </w:pPr>
    </w:p>
    <w:p w:rsidR="00B77112" w:rsidRPr="00B77112" w:rsidRDefault="00B77112" w:rsidP="00B77112">
      <w:pPr>
        <w:pStyle w:val="Textbody"/>
        <w:spacing w:after="0" w:line="0" w:lineRule="atLeast"/>
        <w:jc w:val="center"/>
        <w:rPr>
          <w:sz w:val="16"/>
          <w:szCs w:val="16"/>
          <w:lang w:val="ru-RU"/>
        </w:rPr>
      </w:pPr>
    </w:p>
    <w:p w:rsidR="00B77112" w:rsidRPr="00B77112" w:rsidRDefault="00B77112" w:rsidP="00B77112">
      <w:pPr>
        <w:pStyle w:val="Textbody"/>
        <w:jc w:val="center"/>
        <w:rPr>
          <w:sz w:val="16"/>
          <w:szCs w:val="16"/>
          <w:lang w:val="ru-RU"/>
        </w:rPr>
      </w:pPr>
      <w:r w:rsidRPr="00B77112">
        <w:rPr>
          <w:rStyle w:val="StrongEmphasis"/>
          <w:sz w:val="16"/>
          <w:szCs w:val="16"/>
          <w:lang w:val="ru-RU"/>
        </w:rPr>
        <w:t>РЕШЕНИЕ</w:t>
      </w:r>
    </w:p>
    <w:p w:rsidR="00B77112" w:rsidRPr="00B77112" w:rsidRDefault="00B77112" w:rsidP="00B77112">
      <w:pPr>
        <w:pStyle w:val="Textbody"/>
        <w:spacing w:after="0" w:line="0" w:lineRule="atLeast"/>
        <w:rPr>
          <w:sz w:val="16"/>
          <w:szCs w:val="16"/>
          <w:lang w:val="ru-RU"/>
        </w:rPr>
      </w:pPr>
      <w:r w:rsidRPr="00B77112">
        <w:rPr>
          <w:sz w:val="16"/>
          <w:szCs w:val="16"/>
          <w:lang w:val="ru-RU"/>
        </w:rPr>
        <w:t>от 27 мая 2022 года       № _</w:t>
      </w:r>
      <w:r w:rsidRPr="00B77112">
        <w:rPr>
          <w:sz w:val="16"/>
          <w:szCs w:val="16"/>
          <w:u w:val="single"/>
          <w:lang w:val="ru-RU"/>
        </w:rPr>
        <w:t>224</w:t>
      </w:r>
      <w:r w:rsidRPr="00B77112">
        <w:rPr>
          <w:sz w:val="16"/>
          <w:szCs w:val="16"/>
          <w:lang w:val="ru-RU"/>
        </w:rPr>
        <w:t>_</w:t>
      </w:r>
    </w:p>
    <w:p w:rsidR="00B77112" w:rsidRPr="00B77112" w:rsidRDefault="00B77112" w:rsidP="00B77112">
      <w:pPr>
        <w:pStyle w:val="Textbody"/>
        <w:spacing w:after="0" w:line="0" w:lineRule="atLeast"/>
        <w:rPr>
          <w:sz w:val="16"/>
          <w:szCs w:val="16"/>
          <w:lang w:val="ru-RU"/>
        </w:rPr>
      </w:pPr>
      <w:r w:rsidRPr="00B77112">
        <w:rPr>
          <w:sz w:val="16"/>
          <w:szCs w:val="16"/>
          <w:lang w:val="ru-RU"/>
        </w:rPr>
        <w:t>г. Петухово</w:t>
      </w:r>
    </w:p>
    <w:p w:rsidR="00B77112" w:rsidRPr="00B77112" w:rsidRDefault="00B77112" w:rsidP="00B77112">
      <w:pPr>
        <w:pStyle w:val="affd"/>
        <w:rPr>
          <w:rFonts w:ascii="Calibri" w:hAnsi="Calibri"/>
          <w:sz w:val="16"/>
          <w:szCs w:val="16"/>
        </w:rPr>
      </w:pPr>
    </w:p>
    <w:p w:rsidR="00B77112" w:rsidRPr="00B77112" w:rsidRDefault="00B77112" w:rsidP="00B77112">
      <w:pPr>
        <w:pStyle w:val="affd"/>
        <w:rPr>
          <w:sz w:val="16"/>
          <w:szCs w:val="16"/>
        </w:rPr>
      </w:pPr>
    </w:p>
    <w:p w:rsidR="00B77112" w:rsidRDefault="00B77112" w:rsidP="00B77112">
      <w:pPr>
        <w:rPr>
          <w:sz w:val="16"/>
          <w:szCs w:val="16"/>
        </w:rPr>
      </w:pPr>
      <w:r w:rsidRPr="00B77112">
        <w:rPr>
          <w:sz w:val="16"/>
          <w:szCs w:val="16"/>
        </w:rPr>
        <w:t xml:space="preserve">Об исполнении сельского бюджета за 2021 год Актабанского                                                        </w:t>
      </w:r>
    </w:p>
    <w:p w:rsidR="00B77112" w:rsidRPr="00B77112" w:rsidRDefault="00B77112" w:rsidP="00B77112">
      <w:pPr>
        <w:rPr>
          <w:sz w:val="16"/>
          <w:szCs w:val="16"/>
        </w:rPr>
      </w:pPr>
      <w:r w:rsidRPr="00B77112">
        <w:rPr>
          <w:sz w:val="16"/>
          <w:szCs w:val="16"/>
        </w:rPr>
        <w:t>сельсовета Петуховского района Курганской области</w:t>
      </w:r>
    </w:p>
    <w:p w:rsidR="00B77112" w:rsidRPr="00B77112" w:rsidRDefault="00B77112" w:rsidP="00B77112">
      <w:pPr>
        <w:ind w:firstLine="709"/>
        <w:jc w:val="both"/>
        <w:rPr>
          <w:b/>
          <w:sz w:val="16"/>
          <w:szCs w:val="16"/>
        </w:rPr>
      </w:pPr>
    </w:p>
    <w:p w:rsidR="00B77112" w:rsidRPr="00B77112" w:rsidRDefault="00B77112" w:rsidP="00B77112">
      <w:pPr>
        <w:jc w:val="both"/>
        <w:rPr>
          <w:sz w:val="16"/>
          <w:szCs w:val="16"/>
        </w:rPr>
      </w:pPr>
      <w:r w:rsidRPr="00B77112">
        <w:rPr>
          <w:sz w:val="16"/>
          <w:szCs w:val="16"/>
        </w:rPr>
        <w:t xml:space="preserve">       </w:t>
      </w:r>
    </w:p>
    <w:p w:rsidR="00B77112" w:rsidRPr="00B77112" w:rsidRDefault="00B77112" w:rsidP="00B77112">
      <w:pPr>
        <w:jc w:val="both"/>
        <w:rPr>
          <w:sz w:val="16"/>
          <w:szCs w:val="16"/>
        </w:rPr>
      </w:pPr>
      <w:r w:rsidRPr="00B77112">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B77112" w:rsidRPr="00B77112" w:rsidRDefault="00B77112" w:rsidP="00B77112">
      <w:pPr>
        <w:jc w:val="both"/>
        <w:rPr>
          <w:sz w:val="16"/>
          <w:szCs w:val="16"/>
        </w:rPr>
      </w:pPr>
      <w:r w:rsidRPr="00B77112">
        <w:rPr>
          <w:sz w:val="16"/>
          <w:szCs w:val="16"/>
        </w:rPr>
        <w:t xml:space="preserve">            </w:t>
      </w:r>
    </w:p>
    <w:p w:rsidR="00B77112" w:rsidRPr="00B77112" w:rsidRDefault="00B77112" w:rsidP="00B77112">
      <w:pPr>
        <w:tabs>
          <w:tab w:val="left" w:pos="7320"/>
        </w:tabs>
        <w:rPr>
          <w:sz w:val="16"/>
          <w:szCs w:val="16"/>
        </w:rPr>
      </w:pPr>
      <w:r w:rsidRPr="00B77112">
        <w:rPr>
          <w:sz w:val="16"/>
          <w:szCs w:val="16"/>
        </w:rPr>
        <w:t xml:space="preserve">       Утвердить отчет об исполнении бюджета Актабанского  сельсовета за 2021 год  по доходам в сумме </w:t>
      </w:r>
      <w:r w:rsidRPr="00B77112">
        <w:rPr>
          <w:color w:val="FF0000"/>
          <w:sz w:val="16"/>
          <w:szCs w:val="16"/>
        </w:rPr>
        <w:t xml:space="preserve"> </w:t>
      </w:r>
      <w:r w:rsidRPr="00B77112">
        <w:rPr>
          <w:sz w:val="16"/>
          <w:szCs w:val="16"/>
        </w:rPr>
        <w:t xml:space="preserve"> 4530,2 тыс. рублей  и по расходам  в сумме  5215,2 тыс. рублей с превышением расходов над доходами в сумме  685,0 тыс. рублей в объемах показателей, приведенных в приложениях 1- 6 к настоящему решению.</w:t>
      </w:r>
    </w:p>
    <w:p w:rsidR="00B77112" w:rsidRPr="00B77112" w:rsidRDefault="00B77112" w:rsidP="00B77112">
      <w:pPr>
        <w:jc w:val="both"/>
        <w:rPr>
          <w:sz w:val="16"/>
          <w:szCs w:val="16"/>
        </w:rPr>
      </w:pPr>
    </w:p>
    <w:p w:rsidR="00B77112" w:rsidRPr="00B77112" w:rsidRDefault="00B77112" w:rsidP="00B77112">
      <w:pPr>
        <w:rPr>
          <w:sz w:val="16"/>
          <w:szCs w:val="16"/>
        </w:rPr>
      </w:pPr>
    </w:p>
    <w:p w:rsidR="00B77112" w:rsidRPr="00B77112" w:rsidRDefault="00E15C5B" w:rsidP="00B77112">
      <w:pPr>
        <w:rPr>
          <w:sz w:val="16"/>
          <w:szCs w:val="16"/>
        </w:rPr>
      </w:pPr>
      <w:r>
        <w:rPr>
          <w:sz w:val="16"/>
          <w:szCs w:val="16"/>
        </w:rPr>
        <w:t xml:space="preserve">Председатель    </w:t>
      </w:r>
      <w:r w:rsidR="00B77112" w:rsidRPr="00B77112">
        <w:rPr>
          <w:sz w:val="16"/>
          <w:szCs w:val="16"/>
        </w:rPr>
        <w:t xml:space="preserve">Петуховского муниципального округа                                              Е. Ф. Николаенко                                                                              </w:t>
      </w:r>
    </w:p>
    <w:p w:rsidR="00B77112" w:rsidRPr="00B77112" w:rsidRDefault="00B77112" w:rsidP="00B77112">
      <w:pPr>
        <w:rPr>
          <w:sz w:val="16"/>
          <w:szCs w:val="16"/>
        </w:rPr>
      </w:pPr>
      <w:r w:rsidRPr="00B77112">
        <w:rPr>
          <w:sz w:val="16"/>
          <w:szCs w:val="16"/>
        </w:rPr>
        <w:t xml:space="preserve">                                                                                                       </w:t>
      </w:r>
    </w:p>
    <w:p w:rsidR="00B77112" w:rsidRPr="00B77112" w:rsidRDefault="00B77112" w:rsidP="00B77112">
      <w:pPr>
        <w:tabs>
          <w:tab w:val="left" w:pos="340"/>
          <w:tab w:val="right" w:pos="9656"/>
        </w:tabs>
        <w:rPr>
          <w:sz w:val="16"/>
          <w:szCs w:val="16"/>
        </w:rPr>
      </w:pPr>
      <w:r w:rsidRPr="00B77112">
        <w:rPr>
          <w:sz w:val="16"/>
          <w:szCs w:val="16"/>
        </w:rPr>
        <w:t xml:space="preserve">Глава Петуховского муниципального  округа                             </w:t>
      </w:r>
      <w:r w:rsidR="00E15C5B">
        <w:rPr>
          <w:sz w:val="16"/>
          <w:szCs w:val="16"/>
        </w:rPr>
        <w:t xml:space="preserve">               </w:t>
      </w:r>
      <w:r w:rsidRPr="00B77112">
        <w:rPr>
          <w:sz w:val="16"/>
          <w:szCs w:val="16"/>
        </w:rPr>
        <w:t xml:space="preserve">                 И. В. Арзин</w:t>
      </w:r>
    </w:p>
    <w:p w:rsidR="00B77112" w:rsidRPr="00B77112" w:rsidRDefault="00B77112" w:rsidP="00B77112">
      <w:pPr>
        <w:tabs>
          <w:tab w:val="left" w:pos="340"/>
          <w:tab w:val="right" w:pos="9656"/>
        </w:tabs>
        <w:rPr>
          <w:sz w:val="16"/>
          <w:szCs w:val="16"/>
        </w:rPr>
      </w:pPr>
    </w:p>
    <w:p w:rsidR="00B77112" w:rsidRPr="00B77112" w:rsidRDefault="00B77112" w:rsidP="00B77112">
      <w:pPr>
        <w:rPr>
          <w:sz w:val="16"/>
          <w:szCs w:val="16"/>
        </w:rPr>
      </w:pPr>
      <w:r w:rsidRPr="00B77112">
        <w:rPr>
          <w:sz w:val="16"/>
          <w:szCs w:val="16"/>
        </w:rPr>
        <w:t>Исп. Печерин Е.Г.</w:t>
      </w:r>
    </w:p>
    <w:p w:rsidR="00B77112" w:rsidRPr="00B77112" w:rsidRDefault="00B77112" w:rsidP="00B77112">
      <w:pPr>
        <w:rPr>
          <w:sz w:val="16"/>
          <w:szCs w:val="16"/>
        </w:rPr>
      </w:pPr>
      <w:r w:rsidRPr="00B77112">
        <w:rPr>
          <w:sz w:val="16"/>
          <w:szCs w:val="16"/>
        </w:rPr>
        <w:t xml:space="preserve">Тел.: (835235) 38-5-23     </w:t>
      </w:r>
    </w:p>
    <w:p w:rsidR="00B77112" w:rsidRPr="00B77112" w:rsidRDefault="00B77112" w:rsidP="00B77112">
      <w:pPr>
        <w:rPr>
          <w:sz w:val="16"/>
          <w:szCs w:val="16"/>
        </w:rPr>
      </w:pPr>
    </w:p>
    <w:tbl>
      <w:tblPr>
        <w:tblW w:w="9600" w:type="dxa"/>
        <w:tblInd w:w="93" w:type="dxa"/>
        <w:tblLook w:val="04A0" w:firstRow="1" w:lastRow="0" w:firstColumn="1" w:lastColumn="0" w:noHBand="0" w:noVBand="1"/>
      </w:tblPr>
      <w:tblGrid>
        <w:gridCol w:w="2620"/>
        <w:gridCol w:w="2660"/>
        <w:gridCol w:w="1440"/>
        <w:gridCol w:w="1440"/>
        <w:gridCol w:w="1440"/>
      </w:tblGrid>
      <w:tr w:rsidR="00B77112" w:rsidRPr="00B77112" w:rsidTr="00B77112">
        <w:trPr>
          <w:trHeight w:val="300"/>
        </w:trPr>
        <w:tc>
          <w:tcPr>
            <w:tcW w:w="2620" w:type="dxa"/>
            <w:noWrap/>
            <w:vAlign w:val="bottom"/>
            <w:hideMark/>
          </w:tcPr>
          <w:p w:rsidR="00B77112" w:rsidRPr="00B77112" w:rsidRDefault="00B77112">
            <w:pPr>
              <w:rPr>
                <w:sz w:val="16"/>
                <w:szCs w:val="16"/>
              </w:rPr>
            </w:pPr>
          </w:p>
        </w:tc>
        <w:tc>
          <w:tcPr>
            <w:tcW w:w="6980" w:type="dxa"/>
            <w:gridSpan w:val="4"/>
            <w:noWrap/>
            <w:vAlign w:val="bottom"/>
            <w:hideMark/>
          </w:tcPr>
          <w:p w:rsidR="00B77112" w:rsidRPr="00B77112" w:rsidRDefault="00B77112">
            <w:pPr>
              <w:jc w:val="right"/>
              <w:rPr>
                <w:sz w:val="16"/>
                <w:szCs w:val="16"/>
              </w:rPr>
            </w:pPr>
            <w:r w:rsidRPr="00B77112">
              <w:rPr>
                <w:sz w:val="16"/>
                <w:szCs w:val="16"/>
              </w:rPr>
              <w:t xml:space="preserve">Приложение 1 </w:t>
            </w:r>
          </w:p>
        </w:tc>
      </w:tr>
      <w:tr w:rsidR="00B77112" w:rsidRPr="00B77112" w:rsidTr="00B77112">
        <w:trPr>
          <w:trHeight w:val="570"/>
        </w:trPr>
        <w:tc>
          <w:tcPr>
            <w:tcW w:w="2620" w:type="dxa"/>
            <w:noWrap/>
            <w:vAlign w:val="bottom"/>
            <w:hideMark/>
          </w:tcPr>
          <w:p w:rsidR="00B77112" w:rsidRPr="00B77112" w:rsidRDefault="00B77112">
            <w:pPr>
              <w:rPr>
                <w:sz w:val="16"/>
                <w:szCs w:val="16"/>
              </w:rPr>
            </w:pPr>
          </w:p>
        </w:tc>
        <w:tc>
          <w:tcPr>
            <w:tcW w:w="6980" w:type="dxa"/>
            <w:gridSpan w:val="4"/>
            <w:vAlign w:val="bottom"/>
            <w:hideMark/>
          </w:tcPr>
          <w:p w:rsidR="00B77112" w:rsidRPr="00B77112" w:rsidRDefault="00B77112">
            <w:pPr>
              <w:rPr>
                <w:sz w:val="16"/>
                <w:szCs w:val="16"/>
              </w:rPr>
            </w:pPr>
            <w:r w:rsidRPr="00B77112">
              <w:rPr>
                <w:sz w:val="16"/>
                <w:szCs w:val="16"/>
              </w:rPr>
              <w:t>к решению Думы Петуховского муниципального округа Курганской области  от 27 мая 2022 года №_</w:t>
            </w:r>
            <w:r w:rsidRPr="00B77112">
              <w:rPr>
                <w:sz w:val="16"/>
                <w:szCs w:val="16"/>
                <w:u w:val="single"/>
              </w:rPr>
              <w:t>224</w:t>
            </w:r>
            <w:r w:rsidRPr="00B77112">
              <w:rPr>
                <w:sz w:val="16"/>
                <w:szCs w:val="16"/>
              </w:rPr>
              <w:t xml:space="preserve">__   </w:t>
            </w:r>
          </w:p>
        </w:tc>
      </w:tr>
      <w:tr w:rsidR="00B77112" w:rsidRPr="00B77112" w:rsidTr="00B77112">
        <w:trPr>
          <w:trHeight w:val="630"/>
        </w:trPr>
        <w:tc>
          <w:tcPr>
            <w:tcW w:w="2620" w:type="dxa"/>
            <w:noWrap/>
            <w:vAlign w:val="bottom"/>
            <w:hideMark/>
          </w:tcPr>
          <w:p w:rsidR="00B77112" w:rsidRPr="00B77112" w:rsidRDefault="00B77112">
            <w:pPr>
              <w:rPr>
                <w:sz w:val="16"/>
                <w:szCs w:val="16"/>
              </w:rPr>
            </w:pPr>
          </w:p>
        </w:tc>
        <w:tc>
          <w:tcPr>
            <w:tcW w:w="6980" w:type="dxa"/>
            <w:gridSpan w:val="4"/>
            <w:vAlign w:val="bottom"/>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255"/>
        </w:trPr>
        <w:tc>
          <w:tcPr>
            <w:tcW w:w="2620" w:type="dxa"/>
            <w:noWrap/>
            <w:vAlign w:val="bottom"/>
            <w:hideMark/>
          </w:tcPr>
          <w:p w:rsidR="00B77112" w:rsidRPr="00B77112" w:rsidRDefault="00B77112">
            <w:pPr>
              <w:rPr>
                <w:sz w:val="16"/>
                <w:szCs w:val="16"/>
              </w:rPr>
            </w:pPr>
          </w:p>
        </w:tc>
        <w:tc>
          <w:tcPr>
            <w:tcW w:w="266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r>
      <w:tr w:rsidR="00B77112" w:rsidRPr="00B77112" w:rsidTr="00B77112">
        <w:trPr>
          <w:trHeight w:val="255"/>
        </w:trPr>
        <w:tc>
          <w:tcPr>
            <w:tcW w:w="2620" w:type="dxa"/>
            <w:noWrap/>
            <w:vAlign w:val="bottom"/>
            <w:hideMark/>
          </w:tcPr>
          <w:p w:rsidR="00B77112" w:rsidRPr="00B77112" w:rsidRDefault="00B77112">
            <w:pPr>
              <w:rPr>
                <w:sz w:val="16"/>
                <w:szCs w:val="16"/>
              </w:rPr>
            </w:pPr>
          </w:p>
        </w:tc>
        <w:tc>
          <w:tcPr>
            <w:tcW w:w="266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r>
      <w:tr w:rsidR="00B77112" w:rsidRPr="00B77112" w:rsidTr="00B77112">
        <w:trPr>
          <w:trHeight w:val="255"/>
        </w:trPr>
        <w:tc>
          <w:tcPr>
            <w:tcW w:w="2620" w:type="dxa"/>
            <w:noWrap/>
            <w:vAlign w:val="bottom"/>
            <w:hideMark/>
          </w:tcPr>
          <w:p w:rsidR="00B77112" w:rsidRPr="00B77112" w:rsidRDefault="00B77112">
            <w:pPr>
              <w:rPr>
                <w:sz w:val="16"/>
                <w:szCs w:val="16"/>
              </w:rPr>
            </w:pPr>
          </w:p>
        </w:tc>
        <w:tc>
          <w:tcPr>
            <w:tcW w:w="266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r>
      <w:tr w:rsidR="00B77112" w:rsidRPr="00B77112" w:rsidTr="00B77112">
        <w:trPr>
          <w:trHeight w:val="315"/>
        </w:trPr>
        <w:tc>
          <w:tcPr>
            <w:tcW w:w="9600" w:type="dxa"/>
            <w:gridSpan w:val="5"/>
            <w:vAlign w:val="center"/>
            <w:hideMark/>
          </w:tcPr>
          <w:p w:rsidR="00B77112" w:rsidRPr="00B77112" w:rsidRDefault="00B77112">
            <w:pPr>
              <w:jc w:val="center"/>
              <w:rPr>
                <w:b/>
                <w:bCs/>
                <w:sz w:val="16"/>
                <w:szCs w:val="16"/>
              </w:rPr>
            </w:pPr>
            <w:r w:rsidRPr="00B77112">
              <w:rPr>
                <w:b/>
                <w:bCs/>
                <w:sz w:val="16"/>
                <w:szCs w:val="16"/>
              </w:rPr>
              <w:t>Источники внутреннего финансирования дефицита сельского бюджета за 2021 год</w:t>
            </w:r>
          </w:p>
        </w:tc>
      </w:tr>
      <w:tr w:rsidR="00B77112" w:rsidRPr="00B77112" w:rsidTr="00B77112">
        <w:trPr>
          <w:trHeight w:val="315"/>
        </w:trPr>
        <w:tc>
          <w:tcPr>
            <w:tcW w:w="2620" w:type="dxa"/>
            <w:noWrap/>
            <w:vAlign w:val="center"/>
            <w:hideMark/>
          </w:tcPr>
          <w:p w:rsidR="00B77112" w:rsidRPr="00B77112" w:rsidRDefault="00B77112">
            <w:pPr>
              <w:rPr>
                <w:sz w:val="16"/>
                <w:szCs w:val="16"/>
              </w:rPr>
            </w:pPr>
          </w:p>
        </w:tc>
        <w:tc>
          <w:tcPr>
            <w:tcW w:w="2660" w:type="dxa"/>
            <w:noWrap/>
            <w:vAlign w:val="center"/>
            <w:hideMark/>
          </w:tcPr>
          <w:p w:rsidR="00B77112" w:rsidRPr="00B77112" w:rsidRDefault="00B77112">
            <w:pPr>
              <w:rPr>
                <w:sz w:val="16"/>
                <w:szCs w:val="16"/>
              </w:rPr>
            </w:pPr>
          </w:p>
        </w:tc>
        <w:tc>
          <w:tcPr>
            <w:tcW w:w="1440" w:type="dxa"/>
            <w:noWrap/>
            <w:vAlign w:val="center"/>
            <w:hideMark/>
          </w:tcPr>
          <w:p w:rsidR="00B77112" w:rsidRPr="00B77112" w:rsidRDefault="00B77112">
            <w:pPr>
              <w:rPr>
                <w:sz w:val="16"/>
                <w:szCs w:val="16"/>
              </w:rPr>
            </w:pPr>
          </w:p>
        </w:tc>
        <w:tc>
          <w:tcPr>
            <w:tcW w:w="1440" w:type="dxa"/>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r>
      <w:tr w:rsidR="00B77112" w:rsidRPr="00B77112" w:rsidTr="00B77112">
        <w:trPr>
          <w:trHeight w:val="315"/>
        </w:trPr>
        <w:tc>
          <w:tcPr>
            <w:tcW w:w="2620" w:type="dxa"/>
            <w:noWrap/>
            <w:vAlign w:val="center"/>
            <w:hideMark/>
          </w:tcPr>
          <w:p w:rsidR="00B77112" w:rsidRPr="00B77112" w:rsidRDefault="00B77112">
            <w:pPr>
              <w:rPr>
                <w:sz w:val="16"/>
                <w:szCs w:val="16"/>
              </w:rPr>
            </w:pPr>
          </w:p>
        </w:tc>
        <w:tc>
          <w:tcPr>
            <w:tcW w:w="2660" w:type="dxa"/>
            <w:noWrap/>
            <w:vAlign w:val="center"/>
            <w:hideMark/>
          </w:tcPr>
          <w:p w:rsidR="00B77112" w:rsidRPr="00B77112" w:rsidRDefault="00B77112">
            <w:pPr>
              <w:rPr>
                <w:sz w:val="16"/>
                <w:szCs w:val="16"/>
              </w:rPr>
            </w:pPr>
          </w:p>
        </w:tc>
        <w:tc>
          <w:tcPr>
            <w:tcW w:w="1440" w:type="dxa"/>
            <w:noWrap/>
            <w:vAlign w:val="center"/>
            <w:hideMark/>
          </w:tcPr>
          <w:p w:rsidR="00B77112" w:rsidRPr="00B77112" w:rsidRDefault="00B77112">
            <w:pPr>
              <w:rPr>
                <w:sz w:val="16"/>
                <w:szCs w:val="16"/>
              </w:rPr>
            </w:pPr>
          </w:p>
        </w:tc>
        <w:tc>
          <w:tcPr>
            <w:tcW w:w="1440" w:type="dxa"/>
            <w:vAlign w:val="bottom"/>
            <w:hideMark/>
          </w:tcPr>
          <w:p w:rsidR="00B77112" w:rsidRPr="00B77112" w:rsidRDefault="00B77112">
            <w:pPr>
              <w:rPr>
                <w:sz w:val="16"/>
                <w:szCs w:val="16"/>
              </w:rPr>
            </w:pPr>
          </w:p>
        </w:tc>
        <w:tc>
          <w:tcPr>
            <w:tcW w:w="1440" w:type="dxa"/>
            <w:noWrap/>
            <w:vAlign w:val="bottom"/>
            <w:hideMark/>
          </w:tcPr>
          <w:p w:rsidR="00B77112" w:rsidRPr="00B77112" w:rsidRDefault="00B77112">
            <w:pPr>
              <w:rPr>
                <w:sz w:val="16"/>
                <w:szCs w:val="16"/>
              </w:rPr>
            </w:pPr>
          </w:p>
        </w:tc>
      </w:tr>
      <w:tr w:rsidR="00B77112" w:rsidRPr="00B77112" w:rsidTr="00B77112">
        <w:trPr>
          <w:trHeight w:val="255"/>
        </w:trPr>
        <w:tc>
          <w:tcPr>
            <w:tcW w:w="8160" w:type="dxa"/>
            <w:gridSpan w:val="4"/>
            <w:tcBorders>
              <w:top w:val="nil"/>
              <w:left w:val="nil"/>
              <w:bottom w:val="single" w:sz="4" w:space="0" w:color="auto"/>
              <w:right w:val="nil"/>
            </w:tcBorders>
            <w:noWrap/>
            <w:vAlign w:val="center"/>
            <w:hideMark/>
          </w:tcPr>
          <w:p w:rsidR="00B77112" w:rsidRPr="00B77112" w:rsidRDefault="00B77112" w:rsidP="00E15C5B">
            <w:pPr>
              <w:jc w:val="center"/>
              <w:rPr>
                <w:sz w:val="16"/>
                <w:szCs w:val="16"/>
              </w:rPr>
            </w:pPr>
          </w:p>
        </w:tc>
        <w:tc>
          <w:tcPr>
            <w:tcW w:w="1440" w:type="dxa"/>
            <w:noWrap/>
            <w:vAlign w:val="bottom"/>
            <w:hideMark/>
          </w:tcPr>
          <w:p w:rsidR="00B77112" w:rsidRPr="00B77112" w:rsidRDefault="00B77112">
            <w:pPr>
              <w:jc w:val="center"/>
              <w:rPr>
                <w:sz w:val="16"/>
                <w:szCs w:val="16"/>
              </w:rPr>
            </w:pPr>
            <w:r w:rsidRPr="00B77112">
              <w:rPr>
                <w:sz w:val="16"/>
                <w:szCs w:val="16"/>
              </w:rPr>
              <w:t>(руб.)</w:t>
            </w:r>
          </w:p>
        </w:tc>
      </w:tr>
      <w:tr w:rsidR="00B77112" w:rsidRPr="00B77112" w:rsidTr="00E15C5B">
        <w:trPr>
          <w:trHeight w:val="277"/>
        </w:trPr>
        <w:tc>
          <w:tcPr>
            <w:tcW w:w="2620" w:type="dxa"/>
            <w:tcBorders>
              <w:top w:val="nil"/>
              <w:left w:val="single" w:sz="4" w:space="0" w:color="auto"/>
              <w:bottom w:val="nil"/>
              <w:right w:val="single" w:sz="4" w:space="0" w:color="auto"/>
            </w:tcBorders>
            <w:vAlign w:val="center"/>
            <w:hideMark/>
          </w:tcPr>
          <w:p w:rsidR="00B77112" w:rsidRPr="00B77112" w:rsidRDefault="00B77112">
            <w:pPr>
              <w:jc w:val="center"/>
              <w:rPr>
                <w:b/>
                <w:bCs/>
                <w:sz w:val="16"/>
                <w:szCs w:val="16"/>
              </w:rPr>
            </w:pPr>
            <w:r w:rsidRPr="00B77112">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B77112" w:rsidRPr="00B77112" w:rsidRDefault="00B77112">
            <w:pPr>
              <w:jc w:val="center"/>
              <w:rPr>
                <w:b/>
                <w:bCs/>
                <w:sz w:val="16"/>
                <w:szCs w:val="16"/>
              </w:rPr>
            </w:pPr>
            <w:r w:rsidRPr="00B77112">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План</w:t>
            </w:r>
          </w:p>
        </w:tc>
        <w:tc>
          <w:tcPr>
            <w:tcW w:w="1440" w:type="dxa"/>
            <w:tcBorders>
              <w:top w:val="nil"/>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 исполнения к плану</w:t>
            </w:r>
          </w:p>
        </w:tc>
      </w:tr>
      <w:tr w:rsidR="00B77112" w:rsidRPr="00B77112" w:rsidTr="00E15C5B">
        <w:trPr>
          <w:trHeight w:val="277"/>
        </w:trPr>
        <w:tc>
          <w:tcPr>
            <w:tcW w:w="2620" w:type="dxa"/>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lastRenderedPageBreak/>
              <w:t>01 05 00 00 00 0000 000</w:t>
            </w:r>
          </w:p>
        </w:tc>
        <w:tc>
          <w:tcPr>
            <w:tcW w:w="2660" w:type="dxa"/>
            <w:tcBorders>
              <w:top w:val="single" w:sz="4" w:space="0" w:color="auto"/>
              <w:left w:val="nil"/>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b/>
                <w:bCs/>
                <w:sz w:val="16"/>
                <w:szCs w:val="16"/>
              </w:rPr>
            </w:pPr>
            <w:r w:rsidRPr="00B77112">
              <w:rPr>
                <w:b/>
                <w:bCs/>
                <w:sz w:val="16"/>
                <w:szCs w:val="16"/>
              </w:rPr>
              <w:t>1248000,00</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b/>
                <w:bCs/>
                <w:sz w:val="16"/>
                <w:szCs w:val="16"/>
              </w:rPr>
            </w:pPr>
            <w:r w:rsidRPr="00B77112">
              <w:rPr>
                <w:b/>
                <w:bCs/>
                <w:sz w:val="16"/>
                <w:szCs w:val="16"/>
              </w:rPr>
              <w:t>684962,34</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rPr>
                <w:b/>
                <w:bCs/>
                <w:sz w:val="16"/>
                <w:szCs w:val="16"/>
              </w:rPr>
            </w:pPr>
            <w:r w:rsidRPr="00B77112">
              <w:rPr>
                <w:b/>
                <w:bCs/>
                <w:sz w:val="16"/>
                <w:szCs w:val="16"/>
              </w:rPr>
              <w:t> </w:t>
            </w:r>
          </w:p>
        </w:tc>
      </w:tr>
      <w:tr w:rsidR="00B77112" w:rsidRPr="00B77112" w:rsidTr="00B77112">
        <w:trPr>
          <w:trHeight w:val="666"/>
        </w:trPr>
        <w:tc>
          <w:tcPr>
            <w:tcW w:w="2620" w:type="dxa"/>
            <w:tcBorders>
              <w:top w:val="nil"/>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-4499058,44</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-5085085,42</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113,03</w:t>
            </w:r>
          </w:p>
        </w:tc>
      </w:tr>
      <w:tr w:rsidR="00B77112" w:rsidRPr="00B77112" w:rsidTr="00B77112">
        <w:trPr>
          <w:trHeight w:val="669"/>
        </w:trPr>
        <w:tc>
          <w:tcPr>
            <w:tcW w:w="2620" w:type="dxa"/>
            <w:tcBorders>
              <w:top w:val="nil"/>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5747058,44</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5770047,76</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jc w:val="right"/>
              <w:rPr>
                <w:sz w:val="16"/>
                <w:szCs w:val="16"/>
              </w:rPr>
            </w:pPr>
            <w:r w:rsidRPr="00B77112">
              <w:rPr>
                <w:sz w:val="16"/>
                <w:szCs w:val="16"/>
              </w:rPr>
              <w:t>100,40</w:t>
            </w:r>
          </w:p>
        </w:tc>
      </w:tr>
      <w:tr w:rsidR="00B77112" w:rsidRPr="00B77112" w:rsidTr="00B77112">
        <w:trPr>
          <w:trHeight w:val="673"/>
        </w:trPr>
        <w:tc>
          <w:tcPr>
            <w:tcW w:w="2620" w:type="dxa"/>
            <w:tcBorders>
              <w:top w:val="nil"/>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w:t>
            </w:r>
          </w:p>
        </w:tc>
        <w:tc>
          <w:tcPr>
            <w:tcW w:w="2660" w:type="dxa"/>
            <w:tcBorders>
              <w:top w:val="nil"/>
              <w:left w:val="nil"/>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B77112" w:rsidRPr="00B77112" w:rsidRDefault="00B77112">
            <w:pPr>
              <w:jc w:val="right"/>
              <w:rPr>
                <w:b/>
                <w:bCs/>
                <w:sz w:val="16"/>
                <w:szCs w:val="16"/>
              </w:rPr>
            </w:pPr>
            <w:r w:rsidRPr="00B77112">
              <w:rPr>
                <w:b/>
                <w:bCs/>
                <w:sz w:val="16"/>
                <w:szCs w:val="16"/>
              </w:rPr>
              <w:t>1248000,00</w:t>
            </w:r>
          </w:p>
        </w:tc>
        <w:tc>
          <w:tcPr>
            <w:tcW w:w="1440" w:type="dxa"/>
            <w:tcBorders>
              <w:top w:val="nil"/>
              <w:left w:val="nil"/>
              <w:bottom w:val="single" w:sz="4" w:space="0" w:color="auto"/>
              <w:right w:val="single" w:sz="4" w:space="0" w:color="auto"/>
            </w:tcBorders>
            <w:vAlign w:val="center"/>
            <w:hideMark/>
          </w:tcPr>
          <w:p w:rsidR="00B77112" w:rsidRPr="00B77112" w:rsidRDefault="00B77112">
            <w:pPr>
              <w:jc w:val="right"/>
              <w:rPr>
                <w:b/>
                <w:bCs/>
                <w:sz w:val="16"/>
                <w:szCs w:val="16"/>
              </w:rPr>
            </w:pPr>
            <w:r w:rsidRPr="00B77112">
              <w:rPr>
                <w:b/>
                <w:bCs/>
                <w:sz w:val="16"/>
                <w:szCs w:val="16"/>
              </w:rPr>
              <w:t>684962,34</w:t>
            </w:r>
          </w:p>
        </w:tc>
        <w:tc>
          <w:tcPr>
            <w:tcW w:w="1440" w:type="dxa"/>
            <w:tcBorders>
              <w:top w:val="nil"/>
              <w:left w:val="nil"/>
              <w:bottom w:val="single" w:sz="4" w:space="0" w:color="auto"/>
              <w:right w:val="single" w:sz="4" w:space="0" w:color="auto"/>
            </w:tcBorders>
            <w:shd w:val="clear" w:color="auto" w:fill="FFFFFF"/>
            <w:vAlign w:val="center"/>
            <w:hideMark/>
          </w:tcPr>
          <w:p w:rsidR="00B77112" w:rsidRPr="00B77112" w:rsidRDefault="00B77112">
            <w:pPr>
              <w:rPr>
                <w:b/>
                <w:bCs/>
                <w:sz w:val="16"/>
                <w:szCs w:val="16"/>
              </w:rPr>
            </w:pPr>
            <w:r w:rsidRPr="00B77112">
              <w:rPr>
                <w:b/>
                <w:bCs/>
                <w:sz w:val="16"/>
                <w:szCs w:val="16"/>
              </w:rPr>
              <w:t> </w:t>
            </w:r>
          </w:p>
        </w:tc>
      </w:tr>
    </w:tbl>
    <w:p w:rsidR="00B77112" w:rsidRPr="00B77112" w:rsidRDefault="00B77112" w:rsidP="00B77112">
      <w:pPr>
        <w:rPr>
          <w:sz w:val="16"/>
          <w:szCs w:val="16"/>
        </w:rPr>
      </w:pPr>
    </w:p>
    <w:tbl>
      <w:tblPr>
        <w:tblW w:w="10365" w:type="dxa"/>
        <w:tblInd w:w="93" w:type="dxa"/>
        <w:tblLayout w:type="fixed"/>
        <w:tblLook w:val="04A0" w:firstRow="1" w:lastRow="0" w:firstColumn="1" w:lastColumn="0" w:noHBand="0" w:noVBand="1"/>
      </w:tblPr>
      <w:tblGrid>
        <w:gridCol w:w="504"/>
        <w:gridCol w:w="5607"/>
        <w:gridCol w:w="174"/>
        <w:gridCol w:w="393"/>
        <w:gridCol w:w="592"/>
        <w:gridCol w:w="542"/>
        <w:gridCol w:w="285"/>
        <w:gridCol w:w="565"/>
        <w:gridCol w:w="395"/>
        <w:gridCol w:w="639"/>
        <w:gridCol w:w="669"/>
      </w:tblGrid>
      <w:tr w:rsidR="00B77112" w:rsidRPr="00B77112" w:rsidTr="00B77112">
        <w:trPr>
          <w:trHeight w:val="315"/>
        </w:trPr>
        <w:tc>
          <w:tcPr>
            <w:tcW w:w="504" w:type="dxa"/>
            <w:noWrap/>
            <w:vAlign w:val="bottom"/>
            <w:hideMark/>
          </w:tcPr>
          <w:p w:rsidR="00B77112" w:rsidRPr="00B77112" w:rsidRDefault="00B77112">
            <w:pPr>
              <w:rPr>
                <w:sz w:val="16"/>
                <w:szCs w:val="16"/>
              </w:rPr>
            </w:pPr>
          </w:p>
        </w:tc>
        <w:tc>
          <w:tcPr>
            <w:tcW w:w="9861" w:type="dxa"/>
            <w:gridSpan w:val="10"/>
            <w:noWrap/>
            <w:vAlign w:val="center"/>
            <w:hideMark/>
          </w:tcPr>
          <w:p w:rsidR="00B77112" w:rsidRPr="00B77112" w:rsidRDefault="00B77112">
            <w:pPr>
              <w:jc w:val="right"/>
              <w:rPr>
                <w:sz w:val="16"/>
                <w:szCs w:val="16"/>
              </w:rPr>
            </w:pPr>
            <w:r w:rsidRPr="00B77112">
              <w:rPr>
                <w:sz w:val="16"/>
                <w:szCs w:val="16"/>
              </w:rPr>
              <w:t>Приложение 2</w:t>
            </w:r>
          </w:p>
        </w:tc>
      </w:tr>
      <w:tr w:rsidR="00B77112" w:rsidRPr="00B77112" w:rsidTr="00B77112">
        <w:trPr>
          <w:trHeight w:val="840"/>
        </w:trPr>
        <w:tc>
          <w:tcPr>
            <w:tcW w:w="504" w:type="dxa"/>
            <w:noWrap/>
            <w:vAlign w:val="bottom"/>
            <w:hideMark/>
          </w:tcPr>
          <w:p w:rsidR="00B77112" w:rsidRPr="00B77112" w:rsidRDefault="00B77112">
            <w:pPr>
              <w:rPr>
                <w:sz w:val="16"/>
                <w:szCs w:val="16"/>
              </w:rPr>
            </w:pPr>
          </w:p>
        </w:tc>
        <w:tc>
          <w:tcPr>
            <w:tcW w:w="5781" w:type="dxa"/>
            <w:gridSpan w:val="2"/>
            <w:vAlign w:val="center"/>
            <w:hideMark/>
          </w:tcPr>
          <w:p w:rsidR="00B77112" w:rsidRPr="00B77112" w:rsidRDefault="00B77112">
            <w:pPr>
              <w:rPr>
                <w:sz w:val="16"/>
                <w:szCs w:val="16"/>
              </w:rPr>
            </w:pPr>
          </w:p>
        </w:tc>
        <w:tc>
          <w:tcPr>
            <w:tcW w:w="4080" w:type="dxa"/>
            <w:gridSpan w:val="8"/>
            <w:vAlign w:val="center"/>
            <w:hideMark/>
          </w:tcPr>
          <w:p w:rsidR="00B77112" w:rsidRPr="00B77112" w:rsidRDefault="00B77112">
            <w:pPr>
              <w:rPr>
                <w:sz w:val="16"/>
                <w:szCs w:val="16"/>
              </w:rPr>
            </w:pPr>
            <w:r w:rsidRPr="00B77112">
              <w:rPr>
                <w:sz w:val="16"/>
                <w:szCs w:val="16"/>
              </w:rPr>
              <w:t xml:space="preserve">к решению Думы Петуховского муниципального округа Курганской области  от 27 мая 2022 года № </w:t>
            </w:r>
            <w:r w:rsidRPr="00B77112">
              <w:rPr>
                <w:sz w:val="16"/>
                <w:szCs w:val="16"/>
                <w:u w:val="single"/>
              </w:rPr>
              <w:t xml:space="preserve">224  </w:t>
            </w:r>
            <w:r w:rsidRPr="00B77112">
              <w:rPr>
                <w:sz w:val="16"/>
                <w:szCs w:val="16"/>
              </w:rPr>
              <w:t xml:space="preserve"> </w:t>
            </w:r>
          </w:p>
        </w:tc>
      </w:tr>
      <w:tr w:rsidR="00B77112" w:rsidRPr="00B77112" w:rsidTr="00B77112">
        <w:trPr>
          <w:trHeight w:val="975"/>
        </w:trPr>
        <w:tc>
          <w:tcPr>
            <w:tcW w:w="504" w:type="dxa"/>
            <w:noWrap/>
            <w:vAlign w:val="bottom"/>
            <w:hideMark/>
          </w:tcPr>
          <w:p w:rsidR="00B77112" w:rsidRPr="00B77112" w:rsidRDefault="00B77112">
            <w:pPr>
              <w:rPr>
                <w:sz w:val="16"/>
                <w:szCs w:val="16"/>
              </w:rPr>
            </w:pPr>
          </w:p>
        </w:tc>
        <w:tc>
          <w:tcPr>
            <w:tcW w:w="5781" w:type="dxa"/>
            <w:gridSpan w:val="2"/>
            <w:vAlign w:val="center"/>
            <w:hideMark/>
          </w:tcPr>
          <w:p w:rsidR="00B77112" w:rsidRPr="00B77112" w:rsidRDefault="00B77112">
            <w:pPr>
              <w:rPr>
                <w:sz w:val="16"/>
                <w:szCs w:val="16"/>
              </w:rPr>
            </w:pPr>
          </w:p>
        </w:tc>
        <w:tc>
          <w:tcPr>
            <w:tcW w:w="4080" w:type="dxa"/>
            <w:gridSpan w:val="8"/>
            <w:vAlign w:val="center"/>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255"/>
        </w:trPr>
        <w:tc>
          <w:tcPr>
            <w:tcW w:w="8097" w:type="dxa"/>
            <w:gridSpan w:val="7"/>
            <w:noWrap/>
            <w:vAlign w:val="center"/>
            <w:hideMark/>
          </w:tcPr>
          <w:p w:rsidR="00B77112" w:rsidRPr="00B77112" w:rsidRDefault="00B77112">
            <w:pPr>
              <w:jc w:val="center"/>
              <w:rPr>
                <w:rFonts w:ascii="Arial CYR" w:hAnsi="Arial CYR" w:cs="Arial CYR"/>
                <w:sz w:val="16"/>
                <w:szCs w:val="16"/>
              </w:rPr>
            </w:pPr>
            <w:r w:rsidRPr="00B77112">
              <w:rPr>
                <w:rFonts w:ascii="Arial CYR" w:hAnsi="Arial CYR" w:cs="Arial CYR"/>
                <w:sz w:val="16"/>
                <w:szCs w:val="16"/>
              </w:rPr>
              <w:t xml:space="preserve">  </w:t>
            </w:r>
          </w:p>
        </w:tc>
        <w:tc>
          <w:tcPr>
            <w:tcW w:w="960" w:type="dxa"/>
            <w:gridSpan w:val="2"/>
            <w:noWrap/>
            <w:vAlign w:val="bottom"/>
            <w:hideMark/>
          </w:tcPr>
          <w:p w:rsidR="00B77112" w:rsidRPr="00B77112" w:rsidRDefault="00B77112">
            <w:pPr>
              <w:rPr>
                <w:sz w:val="16"/>
                <w:szCs w:val="16"/>
              </w:rPr>
            </w:pPr>
          </w:p>
        </w:tc>
        <w:tc>
          <w:tcPr>
            <w:tcW w:w="639" w:type="dxa"/>
            <w:vAlign w:val="bottom"/>
            <w:hideMark/>
          </w:tcPr>
          <w:p w:rsidR="00B77112" w:rsidRPr="00B77112" w:rsidRDefault="00B77112">
            <w:pPr>
              <w:rPr>
                <w:sz w:val="16"/>
                <w:szCs w:val="16"/>
              </w:rPr>
            </w:pPr>
          </w:p>
        </w:tc>
        <w:tc>
          <w:tcPr>
            <w:tcW w:w="669" w:type="dxa"/>
            <w:vAlign w:val="bottom"/>
            <w:hideMark/>
          </w:tcPr>
          <w:p w:rsidR="00B77112" w:rsidRPr="00B77112" w:rsidRDefault="00B77112">
            <w:pPr>
              <w:rPr>
                <w:sz w:val="16"/>
                <w:szCs w:val="16"/>
              </w:rPr>
            </w:pPr>
          </w:p>
        </w:tc>
      </w:tr>
      <w:tr w:rsidR="00B77112" w:rsidRPr="00B77112" w:rsidTr="00B77112">
        <w:trPr>
          <w:trHeight w:val="315"/>
        </w:trPr>
        <w:tc>
          <w:tcPr>
            <w:tcW w:w="10365" w:type="dxa"/>
            <w:gridSpan w:val="11"/>
            <w:noWrap/>
            <w:vAlign w:val="center"/>
            <w:hideMark/>
          </w:tcPr>
          <w:p w:rsidR="00B77112" w:rsidRPr="00B77112" w:rsidRDefault="00B77112">
            <w:pPr>
              <w:jc w:val="center"/>
              <w:rPr>
                <w:b/>
                <w:bCs/>
                <w:sz w:val="16"/>
                <w:szCs w:val="16"/>
              </w:rPr>
            </w:pPr>
            <w:r w:rsidRPr="00B77112">
              <w:rPr>
                <w:b/>
                <w:bCs/>
                <w:sz w:val="16"/>
                <w:szCs w:val="16"/>
              </w:rPr>
              <w:t>Программа государственных внутренних заимствований</w:t>
            </w:r>
          </w:p>
        </w:tc>
      </w:tr>
      <w:tr w:rsidR="00B77112" w:rsidRPr="00B77112" w:rsidTr="00B77112">
        <w:trPr>
          <w:trHeight w:val="315"/>
        </w:trPr>
        <w:tc>
          <w:tcPr>
            <w:tcW w:w="10365" w:type="dxa"/>
            <w:gridSpan w:val="11"/>
            <w:noWrap/>
            <w:vAlign w:val="center"/>
            <w:hideMark/>
          </w:tcPr>
          <w:p w:rsidR="00B77112" w:rsidRPr="00B77112" w:rsidRDefault="00B77112">
            <w:pPr>
              <w:jc w:val="center"/>
              <w:rPr>
                <w:b/>
                <w:bCs/>
                <w:sz w:val="16"/>
                <w:szCs w:val="16"/>
              </w:rPr>
            </w:pPr>
            <w:r w:rsidRPr="00B77112">
              <w:rPr>
                <w:b/>
                <w:bCs/>
                <w:sz w:val="16"/>
                <w:szCs w:val="16"/>
              </w:rPr>
              <w:t>Администрации Актабанского сельсовета за 2021 год</w:t>
            </w:r>
          </w:p>
        </w:tc>
      </w:tr>
      <w:tr w:rsidR="00B77112" w:rsidRPr="00B77112" w:rsidTr="00B77112">
        <w:trPr>
          <w:trHeight w:val="315"/>
        </w:trPr>
        <w:tc>
          <w:tcPr>
            <w:tcW w:w="504" w:type="dxa"/>
            <w:noWrap/>
            <w:vAlign w:val="center"/>
            <w:hideMark/>
          </w:tcPr>
          <w:p w:rsidR="00B77112" w:rsidRPr="00B77112" w:rsidRDefault="00B77112">
            <w:pPr>
              <w:rPr>
                <w:sz w:val="16"/>
                <w:szCs w:val="16"/>
              </w:rPr>
            </w:pPr>
          </w:p>
        </w:tc>
        <w:tc>
          <w:tcPr>
            <w:tcW w:w="5781" w:type="dxa"/>
            <w:gridSpan w:val="2"/>
            <w:noWrap/>
            <w:vAlign w:val="center"/>
            <w:hideMark/>
          </w:tcPr>
          <w:p w:rsidR="00B77112" w:rsidRPr="00B77112" w:rsidRDefault="00B77112">
            <w:pPr>
              <w:rPr>
                <w:sz w:val="16"/>
                <w:szCs w:val="16"/>
              </w:rPr>
            </w:pPr>
          </w:p>
        </w:tc>
        <w:tc>
          <w:tcPr>
            <w:tcW w:w="985" w:type="dxa"/>
            <w:gridSpan w:val="2"/>
            <w:noWrap/>
            <w:vAlign w:val="center"/>
            <w:hideMark/>
          </w:tcPr>
          <w:p w:rsidR="00B77112" w:rsidRPr="00B77112" w:rsidRDefault="00B77112">
            <w:pPr>
              <w:rPr>
                <w:sz w:val="16"/>
                <w:szCs w:val="16"/>
              </w:rPr>
            </w:pPr>
          </w:p>
        </w:tc>
        <w:tc>
          <w:tcPr>
            <w:tcW w:w="542" w:type="dxa"/>
            <w:noWrap/>
            <w:vAlign w:val="center"/>
            <w:hideMark/>
          </w:tcPr>
          <w:p w:rsidR="00B77112" w:rsidRPr="00B77112" w:rsidRDefault="00B77112">
            <w:pPr>
              <w:rPr>
                <w:sz w:val="16"/>
                <w:szCs w:val="16"/>
              </w:rPr>
            </w:pPr>
          </w:p>
        </w:tc>
        <w:tc>
          <w:tcPr>
            <w:tcW w:w="1245" w:type="dxa"/>
            <w:gridSpan w:val="3"/>
            <w:vAlign w:val="bottom"/>
            <w:hideMark/>
          </w:tcPr>
          <w:p w:rsidR="00B77112" w:rsidRPr="00B77112" w:rsidRDefault="00B77112">
            <w:pPr>
              <w:rPr>
                <w:sz w:val="16"/>
                <w:szCs w:val="16"/>
              </w:rPr>
            </w:pPr>
          </w:p>
        </w:tc>
        <w:tc>
          <w:tcPr>
            <w:tcW w:w="639" w:type="dxa"/>
            <w:vAlign w:val="bottom"/>
            <w:hideMark/>
          </w:tcPr>
          <w:p w:rsidR="00B77112" w:rsidRPr="00B77112" w:rsidRDefault="00B77112">
            <w:pPr>
              <w:rPr>
                <w:sz w:val="16"/>
                <w:szCs w:val="16"/>
              </w:rPr>
            </w:pPr>
          </w:p>
        </w:tc>
        <w:tc>
          <w:tcPr>
            <w:tcW w:w="669" w:type="dxa"/>
            <w:vAlign w:val="bottom"/>
            <w:hideMark/>
          </w:tcPr>
          <w:p w:rsidR="00B77112" w:rsidRPr="00B77112" w:rsidRDefault="00B77112">
            <w:pPr>
              <w:rPr>
                <w:sz w:val="16"/>
                <w:szCs w:val="16"/>
              </w:rPr>
            </w:pPr>
          </w:p>
        </w:tc>
      </w:tr>
      <w:tr w:rsidR="00B77112" w:rsidRPr="00B77112" w:rsidTr="00B77112">
        <w:trPr>
          <w:trHeight w:val="315"/>
        </w:trPr>
        <w:tc>
          <w:tcPr>
            <w:tcW w:w="504" w:type="dxa"/>
            <w:noWrap/>
            <w:vAlign w:val="center"/>
            <w:hideMark/>
          </w:tcPr>
          <w:p w:rsidR="00B77112" w:rsidRPr="00B77112" w:rsidRDefault="00B77112">
            <w:pPr>
              <w:rPr>
                <w:sz w:val="16"/>
                <w:szCs w:val="16"/>
              </w:rPr>
            </w:pPr>
          </w:p>
        </w:tc>
        <w:tc>
          <w:tcPr>
            <w:tcW w:w="5781" w:type="dxa"/>
            <w:gridSpan w:val="2"/>
            <w:noWrap/>
            <w:vAlign w:val="center"/>
            <w:hideMark/>
          </w:tcPr>
          <w:p w:rsidR="00B77112" w:rsidRPr="00B77112" w:rsidRDefault="00B77112">
            <w:pPr>
              <w:rPr>
                <w:sz w:val="16"/>
                <w:szCs w:val="16"/>
              </w:rPr>
            </w:pPr>
          </w:p>
        </w:tc>
        <w:tc>
          <w:tcPr>
            <w:tcW w:w="985" w:type="dxa"/>
            <w:gridSpan w:val="2"/>
            <w:noWrap/>
            <w:vAlign w:val="center"/>
            <w:hideMark/>
          </w:tcPr>
          <w:p w:rsidR="00B77112" w:rsidRPr="00B77112" w:rsidRDefault="00B77112">
            <w:pPr>
              <w:rPr>
                <w:sz w:val="16"/>
                <w:szCs w:val="16"/>
              </w:rPr>
            </w:pPr>
          </w:p>
        </w:tc>
        <w:tc>
          <w:tcPr>
            <w:tcW w:w="542" w:type="dxa"/>
            <w:noWrap/>
            <w:vAlign w:val="center"/>
            <w:hideMark/>
          </w:tcPr>
          <w:p w:rsidR="00B77112" w:rsidRPr="00B77112" w:rsidRDefault="00B77112">
            <w:pPr>
              <w:rPr>
                <w:sz w:val="16"/>
                <w:szCs w:val="16"/>
              </w:rPr>
            </w:pPr>
          </w:p>
        </w:tc>
        <w:tc>
          <w:tcPr>
            <w:tcW w:w="1245" w:type="dxa"/>
            <w:gridSpan w:val="3"/>
            <w:vAlign w:val="bottom"/>
            <w:hideMark/>
          </w:tcPr>
          <w:p w:rsidR="00B77112" w:rsidRPr="00B77112" w:rsidRDefault="00B77112">
            <w:pPr>
              <w:rPr>
                <w:sz w:val="16"/>
                <w:szCs w:val="16"/>
              </w:rPr>
            </w:pPr>
          </w:p>
        </w:tc>
        <w:tc>
          <w:tcPr>
            <w:tcW w:w="639" w:type="dxa"/>
            <w:vAlign w:val="bottom"/>
            <w:hideMark/>
          </w:tcPr>
          <w:p w:rsidR="00B77112" w:rsidRPr="00B77112" w:rsidRDefault="00B77112">
            <w:pPr>
              <w:rPr>
                <w:sz w:val="16"/>
                <w:szCs w:val="16"/>
              </w:rPr>
            </w:pPr>
          </w:p>
        </w:tc>
        <w:tc>
          <w:tcPr>
            <w:tcW w:w="669" w:type="dxa"/>
            <w:vAlign w:val="bottom"/>
            <w:hideMark/>
          </w:tcPr>
          <w:p w:rsidR="00B77112" w:rsidRPr="00B77112" w:rsidRDefault="00B77112">
            <w:pPr>
              <w:rPr>
                <w:sz w:val="16"/>
                <w:szCs w:val="16"/>
              </w:rPr>
            </w:pPr>
          </w:p>
        </w:tc>
      </w:tr>
      <w:tr w:rsidR="00B77112" w:rsidRPr="00B77112" w:rsidTr="00B77112">
        <w:trPr>
          <w:trHeight w:val="255"/>
        </w:trPr>
        <w:tc>
          <w:tcPr>
            <w:tcW w:w="7812" w:type="dxa"/>
            <w:gridSpan w:val="6"/>
            <w:noWrap/>
            <w:vAlign w:val="center"/>
            <w:hideMark/>
          </w:tcPr>
          <w:p w:rsidR="00B77112" w:rsidRPr="00B77112" w:rsidRDefault="00B77112">
            <w:pPr>
              <w:rPr>
                <w:sz w:val="16"/>
                <w:szCs w:val="16"/>
              </w:rPr>
            </w:pPr>
          </w:p>
        </w:tc>
        <w:tc>
          <w:tcPr>
            <w:tcW w:w="1245" w:type="dxa"/>
            <w:gridSpan w:val="3"/>
            <w:vAlign w:val="bottom"/>
            <w:hideMark/>
          </w:tcPr>
          <w:p w:rsidR="00B77112" w:rsidRPr="00B77112" w:rsidRDefault="00B77112">
            <w:pPr>
              <w:rPr>
                <w:sz w:val="16"/>
                <w:szCs w:val="16"/>
              </w:rPr>
            </w:pPr>
          </w:p>
        </w:tc>
        <w:tc>
          <w:tcPr>
            <w:tcW w:w="1308" w:type="dxa"/>
            <w:gridSpan w:val="2"/>
            <w:tcBorders>
              <w:top w:val="nil"/>
              <w:left w:val="nil"/>
              <w:bottom w:val="single" w:sz="4" w:space="0" w:color="auto"/>
              <w:right w:val="nil"/>
            </w:tcBorders>
            <w:vAlign w:val="bottom"/>
            <w:hideMark/>
          </w:tcPr>
          <w:p w:rsidR="00B77112" w:rsidRPr="00B77112" w:rsidRDefault="00B77112">
            <w:pPr>
              <w:jc w:val="center"/>
              <w:rPr>
                <w:sz w:val="16"/>
                <w:szCs w:val="16"/>
              </w:rPr>
            </w:pPr>
            <w:r w:rsidRPr="00B77112">
              <w:rPr>
                <w:sz w:val="16"/>
                <w:szCs w:val="16"/>
              </w:rPr>
              <w:t>(в руб.)</w:t>
            </w:r>
          </w:p>
        </w:tc>
      </w:tr>
      <w:tr w:rsidR="00B77112" w:rsidRPr="00B77112" w:rsidTr="00B77112">
        <w:trPr>
          <w:trHeight w:val="255"/>
        </w:trPr>
        <w:tc>
          <w:tcPr>
            <w:tcW w:w="504" w:type="dxa"/>
            <w:vMerge w:val="restart"/>
            <w:tcBorders>
              <w:top w:val="single" w:sz="4" w:space="0" w:color="auto"/>
              <w:left w:val="single" w:sz="4" w:space="0" w:color="auto"/>
              <w:bottom w:val="single" w:sz="4" w:space="0" w:color="000000"/>
              <w:right w:val="single" w:sz="4" w:space="0" w:color="auto"/>
            </w:tcBorders>
            <w:vAlign w:val="center"/>
            <w:hideMark/>
          </w:tcPr>
          <w:p w:rsidR="00B77112" w:rsidRPr="00B77112" w:rsidRDefault="00B77112">
            <w:pPr>
              <w:jc w:val="center"/>
              <w:rPr>
                <w:b/>
                <w:bCs/>
                <w:sz w:val="16"/>
                <w:szCs w:val="16"/>
              </w:rPr>
            </w:pPr>
            <w:r w:rsidRPr="00B77112">
              <w:rPr>
                <w:b/>
                <w:bCs/>
                <w:sz w:val="16"/>
                <w:szCs w:val="16"/>
              </w:rPr>
              <w:t xml:space="preserve">№ </w:t>
            </w:r>
            <w:proofErr w:type="gramStart"/>
            <w:r w:rsidRPr="00B77112">
              <w:rPr>
                <w:b/>
                <w:bCs/>
                <w:sz w:val="16"/>
                <w:szCs w:val="16"/>
              </w:rPr>
              <w:t>п</w:t>
            </w:r>
            <w:proofErr w:type="gramEnd"/>
            <w:r w:rsidRPr="00B77112">
              <w:rPr>
                <w:b/>
                <w:bCs/>
                <w:sz w:val="16"/>
                <w:szCs w:val="16"/>
              </w:rPr>
              <w:t>/п</w:t>
            </w:r>
          </w:p>
        </w:tc>
        <w:tc>
          <w:tcPr>
            <w:tcW w:w="5607" w:type="dxa"/>
            <w:vMerge w:val="restart"/>
            <w:tcBorders>
              <w:top w:val="single" w:sz="4" w:space="0" w:color="auto"/>
              <w:left w:val="single" w:sz="4" w:space="0" w:color="auto"/>
              <w:bottom w:val="single" w:sz="4" w:space="0" w:color="000000"/>
              <w:right w:val="single" w:sz="4" w:space="0" w:color="auto"/>
            </w:tcBorders>
            <w:vAlign w:val="center"/>
            <w:hideMark/>
          </w:tcPr>
          <w:p w:rsidR="00B77112" w:rsidRPr="00B77112" w:rsidRDefault="00B77112">
            <w:pPr>
              <w:jc w:val="center"/>
              <w:rPr>
                <w:b/>
                <w:bCs/>
                <w:sz w:val="16"/>
                <w:szCs w:val="16"/>
              </w:rPr>
            </w:pPr>
            <w:r w:rsidRPr="00B77112">
              <w:rPr>
                <w:b/>
                <w:bCs/>
                <w:sz w:val="16"/>
                <w:szCs w:val="16"/>
              </w:rPr>
              <w:t>Виды заимствований</w:t>
            </w:r>
          </w:p>
        </w:tc>
        <w:tc>
          <w:tcPr>
            <w:tcW w:w="1701" w:type="dxa"/>
            <w:gridSpan w:val="4"/>
            <w:tcBorders>
              <w:top w:val="single" w:sz="4" w:space="0" w:color="auto"/>
              <w:left w:val="nil"/>
              <w:bottom w:val="single" w:sz="4" w:space="0" w:color="auto"/>
              <w:right w:val="single" w:sz="4" w:space="0" w:color="000000"/>
            </w:tcBorders>
            <w:vAlign w:val="center"/>
            <w:hideMark/>
          </w:tcPr>
          <w:p w:rsidR="00B77112" w:rsidRPr="00B77112" w:rsidRDefault="00B77112">
            <w:pPr>
              <w:jc w:val="center"/>
              <w:rPr>
                <w:sz w:val="16"/>
                <w:szCs w:val="16"/>
              </w:rPr>
            </w:pPr>
            <w:r w:rsidRPr="00B77112">
              <w:rPr>
                <w:sz w:val="16"/>
                <w:szCs w:val="16"/>
              </w:rPr>
              <w:t>Уточненный план</w:t>
            </w:r>
          </w:p>
        </w:tc>
        <w:tc>
          <w:tcPr>
            <w:tcW w:w="1884" w:type="dxa"/>
            <w:gridSpan w:val="4"/>
            <w:tcBorders>
              <w:top w:val="single" w:sz="4" w:space="0" w:color="auto"/>
              <w:left w:val="nil"/>
              <w:bottom w:val="single" w:sz="4" w:space="0" w:color="auto"/>
              <w:right w:val="single" w:sz="4" w:space="0" w:color="000000"/>
            </w:tcBorders>
            <w:vAlign w:val="center"/>
            <w:hideMark/>
          </w:tcPr>
          <w:p w:rsidR="00B77112" w:rsidRPr="00B77112" w:rsidRDefault="00B77112">
            <w:pPr>
              <w:jc w:val="center"/>
              <w:rPr>
                <w:sz w:val="16"/>
                <w:szCs w:val="16"/>
              </w:rPr>
            </w:pPr>
            <w:r w:rsidRPr="00B77112">
              <w:rPr>
                <w:sz w:val="16"/>
                <w:szCs w:val="16"/>
              </w:rPr>
              <w:t>Исполнено</w:t>
            </w:r>
          </w:p>
        </w:tc>
        <w:tc>
          <w:tcPr>
            <w:tcW w:w="669" w:type="dxa"/>
            <w:vMerge w:val="restart"/>
            <w:tcBorders>
              <w:top w:val="nil"/>
              <w:left w:val="single" w:sz="4" w:space="0" w:color="auto"/>
              <w:bottom w:val="single" w:sz="4" w:space="0" w:color="000000"/>
              <w:right w:val="single" w:sz="4" w:space="0" w:color="auto"/>
            </w:tcBorders>
            <w:vAlign w:val="center"/>
            <w:hideMark/>
          </w:tcPr>
          <w:p w:rsidR="00B77112" w:rsidRPr="00B77112" w:rsidRDefault="00B77112">
            <w:pPr>
              <w:jc w:val="center"/>
              <w:rPr>
                <w:sz w:val="16"/>
                <w:szCs w:val="16"/>
              </w:rPr>
            </w:pPr>
            <w:r w:rsidRPr="00B77112">
              <w:rPr>
                <w:sz w:val="16"/>
                <w:szCs w:val="16"/>
              </w:rPr>
              <w:t>% исполнения</w:t>
            </w:r>
          </w:p>
        </w:tc>
      </w:tr>
      <w:tr w:rsidR="00B77112" w:rsidRPr="00B77112" w:rsidTr="00E15C5B">
        <w:trPr>
          <w:trHeight w:val="1152"/>
        </w:trPr>
        <w:tc>
          <w:tcPr>
            <w:tcW w:w="504" w:type="dxa"/>
            <w:vMerge/>
            <w:tcBorders>
              <w:top w:val="single" w:sz="4" w:space="0" w:color="auto"/>
              <w:left w:val="single" w:sz="4" w:space="0" w:color="auto"/>
              <w:bottom w:val="single" w:sz="4" w:space="0" w:color="000000"/>
              <w:right w:val="single" w:sz="4" w:space="0" w:color="auto"/>
            </w:tcBorders>
            <w:vAlign w:val="center"/>
            <w:hideMark/>
          </w:tcPr>
          <w:p w:rsidR="00B77112" w:rsidRPr="00B77112" w:rsidRDefault="00B77112">
            <w:pPr>
              <w:rPr>
                <w:b/>
                <w:bCs/>
                <w:sz w:val="16"/>
                <w:szCs w:val="16"/>
              </w:rPr>
            </w:pPr>
          </w:p>
        </w:tc>
        <w:tc>
          <w:tcPr>
            <w:tcW w:w="5607" w:type="dxa"/>
            <w:vMerge/>
            <w:tcBorders>
              <w:top w:val="single" w:sz="4" w:space="0" w:color="auto"/>
              <w:left w:val="single" w:sz="4" w:space="0" w:color="auto"/>
              <w:bottom w:val="single" w:sz="4" w:space="0" w:color="000000"/>
              <w:right w:val="single" w:sz="4" w:space="0" w:color="auto"/>
            </w:tcBorders>
            <w:vAlign w:val="center"/>
            <w:hideMark/>
          </w:tcPr>
          <w:p w:rsidR="00B77112" w:rsidRPr="00B77112" w:rsidRDefault="00B77112">
            <w:pPr>
              <w:rPr>
                <w:b/>
                <w:bCs/>
                <w:sz w:val="16"/>
                <w:szCs w:val="16"/>
              </w:rPr>
            </w:pPr>
          </w:p>
        </w:tc>
        <w:tc>
          <w:tcPr>
            <w:tcW w:w="567" w:type="dxa"/>
            <w:gridSpan w:val="2"/>
            <w:tcBorders>
              <w:top w:val="nil"/>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Сумма</w:t>
            </w:r>
          </w:p>
        </w:tc>
        <w:tc>
          <w:tcPr>
            <w:tcW w:w="1134" w:type="dxa"/>
            <w:gridSpan w:val="2"/>
            <w:tcBorders>
              <w:top w:val="nil"/>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в том числе средства, направляемые на финансирование дефицита сельского бюджета</w:t>
            </w:r>
          </w:p>
        </w:tc>
        <w:tc>
          <w:tcPr>
            <w:tcW w:w="850" w:type="dxa"/>
            <w:gridSpan w:val="2"/>
            <w:tcBorders>
              <w:top w:val="nil"/>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Сумма</w:t>
            </w:r>
          </w:p>
        </w:tc>
        <w:tc>
          <w:tcPr>
            <w:tcW w:w="1034" w:type="dxa"/>
            <w:gridSpan w:val="2"/>
            <w:tcBorders>
              <w:top w:val="nil"/>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в том числе средства, направляемые на финансирование дефицита сельского бюджета</w:t>
            </w:r>
          </w:p>
        </w:tc>
        <w:tc>
          <w:tcPr>
            <w:tcW w:w="669" w:type="dxa"/>
            <w:vMerge/>
            <w:tcBorders>
              <w:top w:val="nil"/>
              <w:left w:val="single" w:sz="4" w:space="0" w:color="auto"/>
              <w:bottom w:val="single" w:sz="4" w:space="0" w:color="000000"/>
              <w:right w:val="single" w:sz="4" w:space="0" w:color="auto"/>
            </w:tcBorders>
            <w:vAlign w:val="center"/>
            <w:hideMark/>
          </w:tcPr>
          <w:p w:rsidR="00B77112" w:rsidRPr="00B77112" w:rsidRDefault="00B77112">
            <w:pPr>
              <w:rPr>
                <w:sz w:val="16"/>
                <w:szCs w:val="16"/>
              </w:rPr>
            </w:pPr>
          </w:p>
        </w:tc>
      </w:tr>
      <w:tr w:rsidR="00B77112" w:rsidRPr="00B77112" w:rsidTr="00B77112">
        <w:trPr>
          <w:trHeight w:val="765"/>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1</w:t>
            </w:r>
          </w:p>
        </w:tc>
        <w:tc>
          <w:tcPr>
            <w:tcW w:w="5607" w:type="dxa"/>
            <w:tcBorders>
              <w:top w:val="nil"/>
              <w:left w:val="nil"/>
              <w:bottom w:val="nil"/>
              <w:right w:val="single" w:sz="4" w:space="0" w:color="auto"/>
            </w:tcBorders>
            <w:vAlign w:val="center"/>
            <w:hideMark/>
          </w:tcPr>
          <w:p w:rsidR="00B77112" w:rsidRPr="00B77112" w:rsidRDefault="00B77112">
            <w:pPr>
              <w:rPr>
                <w:b/>
                <w:bCs/>
                <w:sz w:val="16"/>
                <w:szCs w:val="16"/>
              </w:rPr>
            </w:pPr>
            <w:r w:rsidRPr="00B77112">
              <w:rPr>
                <w:b/>
                <w:bCs/>
                <w:sz w:val="16"/>
                <w:szCs w:val="16"/>
              </w:rPr>
              <w:t>Кредиты, привлекаемые в бюджет Актабанского сельсовета от других бюджетов бюджетной системы Российской Федерации</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669" w:type="dxa"/>
            <w:tcBorders>
              <w:top w:val="nil"/>
              <w:left w:val="nil"/>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255"/>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 xml:space="preserve">     в том числе:</w:t>
            </w:r>
          </w:p>
        </w:tc>
        <w:tc>
          <w:tcPr>
            <w:tcW w:w="567" w:type="dxa"/>
            <w:gridSpan w:val="2"/>
            <w:noWrap/>
            <w:vAlign w:val="bottom"/>
            <w:hideMark/>
          </w:tcPr>
          <w:p w:rsidR="00B77112" w:rsidRPr="00B77112" w:rsidRDefault="00B77112">
            <w:pPr>
              <w:rPr>
                <w:b/>
                <w:bCs/>
                <w:sz w:val="16"/>
                <w:szCs w:val="16"/>
              </w:rPr>
            </w:pPr>
            <w:r w:rsidRPr="00B77112">
              <w:rPr>
                <w:b/>
                <w:bCs/>
                <w:sz w:val="16"/>
                <w:szCs w:val="16"/>
              </w:rPr>
              <w:t> </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rPr>
                <w:b/>
                <w:bCs/>
                <w:sz w:val="16"/>
                <w:szCs w:val="16"/>
              </w:rPr>
            </w:pPr>
            <w:r w:rsidRPr="00B77112">
              <w:rPr>
                <w:b/>
                <w:bCs/>
                <w:sz w:val="16"/>
                <w:szCs w:val="16"/>
              </w:rPr>
              <w:t> </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r>
      <w:tr w:rsidR="00B77112" w:rsidRPr="00B77112" w:rsidTr="00B77112">
        <w:trPr>
          <w:trHeight w:val="255"/>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объем привлечения, из них:</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255"/>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 на пополнение остатков средств на счете бюджета</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630"/>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объем средств, направляемых на погашение основной суммы долга, из них:</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58"/>
        </w:trPr>
        <w:tc>
          <w:tcPr>
            <w:tcW w:w="504" w:type="dxa"/>
            <w:tcBorders>
              <w:top w:val="nil"/>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 по бюджетным кредитам, привлеченным на пополнение остатков средств на счете бюджета</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615"/>
        </w:trPr>
        <w:tc>
          <w:tcPr>
            <w:tcW w:w="504" w:type="dxa"/>
            <w:tcBorders>
              <w:top w:val="single" w:sz="4" w:space="0" w:color="auto"/>
              <w:left w:val="single" w:sz="4" w:space="0" w:color="auto"/>
              <w:bottom w:val="nil"/>
              <w:right w:val="single" w:sz="4" w:space="0" w:color="auto"/>
            </w:tcBorders>
            <w:noWrap/>
            <w:hideMark/>
          </w:tcPr>
          <w:p w:rsidR="00B77112" w:rsidRPr="00B77112" w:rsidRDefault="00B77112">
            <w:pPr>
              <w:jc w:val="center"/>
              <w:rPr>
                <w:b/>
                <w:bCs/>
                <w:sz w:val="16"/>
                <w:szCs w:val="16"/>
              </w:rPr>
            </w:pPr>
            <w:r w:rsidRPr="00B77112">
              <w:rPr>
                <w:b/>
                <w:bCs/>
                <w:sz w:val="16"/>
                <w:szCs w:val="16"/>
              </w:rPr>
              <w:t>2</w:t>
            </w:r>
          </w:p>
        </w:tc>
        <w:tc>
          <w:tcPr>
            <w:tcW w:w="5607" w:type="dxa"/>
            <w:tcBorders>
              <w:top w:val="single" w:sz="4" w:space="0" w:color="auto"/>
              <w:left w:val="nil"/>
              <w:bottom w:val="nil"/>
              <w:right w:val="single" w:sz="4" w:space="0" w:color="auto"/>
            </w:tcBorders>
            <w:vAlign w:val="center"/>
            <w:hideMark/>
          </w:tcPr>
          <w:p w:rsidR="00B77112" w:rsidRPr="00B77112" w:rsidRDefault="00B77112">
            <w:pPr>
              <w:rPr>
                <w:b/>
                <w:bCs/>
                <w:sz w:val="16"/>
                <w:szCs w:val="16"/>
              </w:rPr>
            </w:pPr>
            <w:r w:rsidRPr="00B77112">
              <w:rPr>
                <w:b/>
                <w:bCs/>
                <w:sz w:val="16"/>
                <w:szCs w:val="16"/>
              </w:rPr>
              <w:t>Кредиты, привлекаемые в бюджет Актабанского сельсовета от кредитных организаций</w:t>
            </w:r>
          </w:p>
        </w:tc>
        <w:tc>
          <w:tcPr>
            <w:tcW w:w="567" w:type="dxa"/>
            <w:gridSpan w:val="2"/>
            <w:tcBorders>
              <w:top w:val="single" w:sz="4" w:space="0" w:color="auto"/>
              <w:left w:val="nil"/>
              <w:bottom w:val="nil"/>
              <w:right w:val="nil"/>
            </w:tcBorders>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single" w:sz="4" w:space="0" w:color="auto"/>
              <w:left w:val="single" w:sz="4" w:space="0" w:color="auto"/>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850" w:type="dxa"/>
            <w:gridSpan w:val="2"/>
            <w:tcBorders>
              <w:top w:val="single" w:sz="4" w:space="0" w:color="auto"/>
              <w:left w:val="nil"/>
              <w:bottom w:val="nil"/>
              <w:right w:val="nil"/>
            </w:tcBorders>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single" w:sz="4" w:space="0" w:color="auto"/>
              <w:left w:val="single" w:sz="4" w:space="0" w:color="auto"/>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669" w:type="dxa"/>
            <w:tcBorders>
              <w:top w:val="nil"/>
              <w:left w:val="nil"/>
              <w:bottom w:val="nil"/>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255"/>
        </w:trPr>
        <w:tc>
          <w:tcPr>
            <w:tcW w:w="504" w:type="dxa"/>
            <w:tcBorders>
              <w:top w:val="nil"/>
              <w:left w:val="single" w:sz="4" w:space="0" w:color="auto"/>
              <w:bottom w:val="nil"/>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 xml:space="preserve">     в том числе:</w:t>
            </w:r>
          </w:p>
        </w:tc>
        <w:tc>
          <w:tcPr>
            <w:tcW w:w="567" w:type="dxa"/>
            <w:gridSpan w:val="2"/>
            <w:noWrap/>
            <w:vAlign w:val="bottom"/>
            <w:hideMark/>
          </w:tcPr>
          <w:p w:rsidR="00B77112" w:rsidRPr="00B77112" w:rsidRDefault="00B77112">
            <w:pPr>
              <w:rPr>
                <w:b/>
                <w:bCs/>
                <w:sz w:val="16"/>
                <w:szCs w:val="16"/>
              </w:rPr>
            </w:pPr>
            <w:r w:rsidRPr="00B77112">
              <w:rPr>
                <w:b/>
                <w:bCs/>
                <w:sz w:val="16"/>
                <w:szCs w:val="16"/>
              </w:rPr>
              <w:t> </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rPr>
                <w:b/>
                <w:bCs/>
                <w:sz w:val="16"/>
                <w:szCs w:val="16"/>
              </w:rPr>
            </w:pPr>
            <w:r w:rsidRPr="00B77112">
              <w:rPr>
                <w:b/>
                <w:bCs/>
                <w:sz w:val="16"/>
                <w:szCs w:val="16"/>
              </w:rPr>
              <w:t> </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r>
      <w:tr w:rsidR="00B77112" w:rsidRPr="00B77112" w:rsidTr="00B77112">
        <w:trPr>
          <w:trHeight w:val="255"/>
        </w:trPr>
        <w:tc>
          <w:tcPr>
            <w:tcW w:w="504" w:type="dxa"/>
            <w:tcBorders>
              <w:top w:val="nil"/>
              <w:left w:val="single" w:sz="4" w:space="0" w:color="auto"/>
              <w:bottom w:val="nil"/>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объем привлечения</w:t>
            </w:r>
          </w:p>
        </w:tc>
        <w:tc>
          <w:tcPr>
            <w:tcW w:w="567" w:type="dxa"/>
            <w:gridSpan w:val="2"/>
            <w:shd w:val="clear" w:color="auto" w:fill="FFFFFF"/>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shd w:val="clear" w:color="auto" w:fill="FFFFFF"/>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nil"/>
              <w:right w:val="single" w:sz="4" w:space="0" w:color="auto"/>
            </w:tcBorders>
            <w:shd w:val="clear" w:color="auto" w:fill="FFFFFF"/>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E15C5B">
        <w:trPr>
          <w:trHeight w:val="58"/>
        </w:trPr>
        <w:tc>
          <w:tcPr>
            <w:tcW w:w="504" w:type="dxa"/>
            <w:tcBorders>
              <w:top w:val="nil"/>
              <w:left w:val="single" w:sz="4" w:space="0" w:color="auto"/>
              <w:bottom w:val="nil"/>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5607" w:type="dxa"/>
            <w:tcBorders>
              <w:top w:val="nil"/>
              <w:left w:val="nil"/>
              <w:bottom w:val="nil"/>
              <w:right w:val="single" w:sz="4" w:space="0" w:color="auto"/>
            </w:tcBorders>
            <w:vAlign w:val="center"/>
            <w:hideMark/>
          </w:tcPr>
          <w:p w:rsidR="00B77112" w:rsidRPr="00B77112" w:rsidRDefault="00B77112">
            <w:pPr>
              <w:rPr>
                <w:sz w:val="16"/>
                <w:szCs w:val="16"/>
              </w:rPr>
            </w:pPr>
            <w:r w:rsidRPr="00B77112">
              <w:rPr>
                <w:sz w:val="16"/>
                <w:szCs w:val="16"/>
              </w:rPr>
              <w:t>объем средств, направляемых на погашение основной суммы долга</w:t>
            </w:r>
          </w:p>
        </w:tc>
        <w:tc>
          <w:tcPr>
            <w:tcW w:w="567"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single" w:sz="4" w:space="0" w:color="auto"/>
              <w:bottom w:val="nil"/>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555"/>
        </w:trPr>
        <w:tc>
          <w:tcPr>
            <w:tcW w:w="504" w:type="dxa"/>
            <w:tcBorders>
              <w:top w:val="nil"/>
              <w:left w:val="single" w:sz="4" w:space="0" w:color="auto"/>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3</w:t>
            </w:r>
          </w:p>
        </w:tc>
        <w:tc>
          <w:tcPr>
            <w:tcW w:w="5607" w:type="dxa"/>
            <w:tcBorders>
              <w:top w:val="single" w:sz="4" w:space="0" w:color="auto"/>
              <w:left w:val="nil"/>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Предоставление муниципальных гарантий</w:t>
            </w:r>
          </w:p>
        </w:tc>
        <w:tc>
          <w:tcPr>
            <w:tcW w:w="567" w:type="dxa"/>
            <w:gridSpan w:val="2"/>
            <w:tcBorders>
              <w:top w:val="single" w:sz="4" w:space="0" w:color="auto"/>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single" w:sz="4" w:space="0" w:color="auto"/>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tcBorders>
              <w:top w:val="single" w:sz="4" w:space="0" w:color="auto"/>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single" w:sz="4" w:space="0" w:color="auto"/>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555"/>
        </w:trPr>
        <w:tc>
          <w:tcPr>
            <w:tcW w:w="504" w:type="dxa"/>
            <w:tcBorders>
              <w:top w:val="nil"/>
              <w:left w:val="single" w:sz="4" w:space="0" w:color="auto"/>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4</w:t>
            </w:r>
          </w:p>
        </w:tc>
        <w:tc>
          <w:tcPr>
            <w:tcW w:w="5607" w:type="dxa"/>
            <w:tcBorders>
              <w:top w:val="nil"/>
              <w:left w:val="nil"/>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Исполнение муниципальных гарантий</w:t>
            </w:r>
          </w:p>
        </w:tc>
        <w:tc>
          <w:tcPr>
            <w:tcW w:w="567"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85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 </w:t>
            </w:r>
          </w:p>
        </w:tc>
        <w:tc>
          <w:tcPr>
            <w:tcW w:w="669"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r w:rsidR="00B77112" w:rsidRPr="00B77112" w:rsidTr="00B77112">
        <w:trPr>
          <w:trHeight w:val="143"/>
        </w:trPr>
        <w:tc>
          <w:tcPr>
            <w:tcW w:w="504" w:type="dxa"/>
            <w:tcBorders>
              <w:top w:val="nil"/>
              <w:left w:val="single" w:sz="4" w:space="0" w:color="auto"/>
              <w:bottom w:val="single" w:sz="4" w:space="0" w:color="auto"/>
              <w:right w:val="single" w:sz="4" w:space="0" w:color="auto"/>
            </w:tcBorders>
            <w:noWrap/>
            <w:vAlign w:val="center"/>
            <w:hideMark/>
          </w:tcPr>
          <w:p w:rsidR="00B77112" w:rsidRPr="00B77112" w:rsidRDefault="00B77112">
            <w:pPr>
              <w:rPr>
                <w:sz w:val="16"/>
                <w:szCs w:val="16"/>
              </w:rPr>
            </w:pPr>
            <w:r w:rsidRPr="00B77112">
              <w:rPr>
                <w:sz w:val="16"/>
                <w:szCs w:val="16"/>
              </w:rPr>
              <w:t> </w:t>
            </w:r>
          </w:p>
        </w:tc>
        <w:tc>
          <w:tcPr>
            <w:tcW w:w="5607" w:type="dxa"/>
            <w:tcBorders>
              <w:top w:val="nil"/>
              <w:left w:val="nil"/>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Всего:</w:t>
            </w:r>
          </w:p>
        </w:tc>
        <w:tc>
          <w:tcPr>
            <w:tcW w:w="567"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134"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85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1034"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c>
          <w:tcPr>
            <w:tcW w:w="669"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w:t>
            </w:r>
          </w:p>
        </w:tc>
      </w:tr>
    </w:tbl>
    <w:p w:rsidR="00B77112" w:rsidRPr="00B77112" w:rsidRDefault="00B77112" w:rsidP="00B77112">
      <w:pPr>
        <w:rPr>
          <w:sz w:val="16"/>
          <w:szCs w:val="16"/>
        </w:rPr>
      </w:pPr>
    </w:p>
    <w:tbl>
      <w:tblPr>
        <w:tblW w:w="992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60"/>
      </w:tblGrid>
      <w:tr w:rsidR="00B77112" w:rsidRPr="00B77112" w:rsidTr="00B77112">
        <w:trPr>
          <w:trHeight w:val="315"/>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8520" w:type="dxa"/>
            <w:gridSpan w:val="10"/>
            <w:vAlign w:val="bottom"/>
            <w:hideMark/>
          </w:tcPr>
          <w:p w:rsidR="00B77112" w:rsidRPr="00B77112" w:rsidRDefault="00B77112">
            <w:pPr>
              <w:jc w:val="right"/>
              <w:rPr>
                <w:sz w:val="16"/>
                <w:szCs w:val="16"/>
              </w:rPr>
            </w:pPr>
            <w:r w:rsidRPr="00B77112">
              <w:rPr>
                <w:sz w:val="16"/>
                <w:szCs w:val="16"/>
              </w:rPr>
              <w:t>Приложение 3</w:t>
            </w:r>
          </w:p>
        </w:tc>
      </w:tr>
      <w:tr w:rsidR="00B77112" w:rsidRPr="00B77112" w:rsidTr="00B77112">
        <w:trPr>
          <w:trHeight w:val="900"/>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5720" w:type="dxa"/>
            <w:gridSpan w:val="6"/>
            <w:vAlign w:val="bottom"/>
            <w:hideMark/>
          </w:tcPr>
          <w:p w:rsidR="00B77112" w:rsidRPr="00B77112" w:rsidRDefault="00B77112" w:rsidP="00B77112">
            <w:pPr>
              <w:rPr>
                <w:sz w:val="16"/>
                <w:szCs w:val="16"/>
              </w:rPr>
            </w:pPr>
            <w:r w:rsidRPr="00B77112">
              <w:rPr>
                <w:sz w:val="16"/>
                <w:szCs w:val="16"/>
              </w:rPr>
              <w:t xml:space="preserve">к решению Думы Петуховского муниципального                                                        округа Курганской области  от 27 мая 2022 года № </w:t>
            </w:r>
            <w:r w:rsidRPr="00B77112">
              <w:rPr>
                <w:sz w:val="16"/>
                <w:szCs w:val="16"/>
                <w:u w:val="single"/>
              </w:rPr>
              <w:t xml:space="preserve">224 </w:t>
            </w:r>
            <w:r w:rsidRPr="00B77112">
              <w:rPr>
                <w:sz w:val="16"/>
                <w:szCs w:val="16"/>
              </w:rPr>
              <w:t xml:space="preserve">                                        </w:t>
            </w:r>
          </w:p>
        </w:tc>
      </w:tr>
      <w:tr w:rsidR="00B77112" w:rsidRPr="00B77112" w:rsidTr="00B77112">
        <w:trPr>
          <w:trHeight w:val="900"/>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700" w:type="dxa"/>
            <w:vAlign w:val="bottom"/>
            <w:hideMark/>
          </w:tcPr>
          <w:p w:rsidR="00B77112" w:rsidRPr="00B77112" w:rsidRDefault="00B77112">
            <w:pPr>
              <w:rPr>
                <w:sz w:val="16"/>
                <w:szCs w:val="16"/>
              </w:rPr>
            </w:pPr>
          </w:p>
        </w:tc>
        <w:tc>
          <w:tcPr>
            <w:tcW w:w="5720" w:type="dxa"/>
            <w:gridSpan w:val="6"/>
            <w:vAlign w:val="bottom"/>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315"/>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5660" w:type="dxa"/>
            <w:gridSpan w:val="8"/>
            <w:vAlign w:val="bottom"/>
            <w:hideMark/>
          </w:tcPr>
          <w:p w:rsidR="00B77112" w:rsidRPr="00B77112" w:rsidRDefault="00B77112">
            <w:pPr>
              <w:rPr>
                <w:sz w:val="16"/>
                <w:szCs w:val="16"/>
              </w:rPr>
            </w:pPr>
          </w:p>
        </w:tc>
        <w:tc>
          <w:tcPr>
            <w:tcW w:w="1300" w:type="dxa"/>
            <w:noWrap/>
            <w:vAlign w:val="bottom"/>
            <w:hideMark/>
          </w:tcPr>
          <w:p w:rsidR="00B77112" w:rsidRPr="00B77112" w:rsidRDefault="00B77112">
            <w:pPr>
              <w:rPr>
                <w:sz w:val="16"/>
                <w:szCs w:val="16"/>
              </w:rPr>
            </w:pPr>
          </w:p>
        </w:tc>
        <w:tc>
          <w:tcPr>
            <w:tcW w:w="1560" w:type="dxa"/>
            <w:noWrap/>
            <w:vAlign w:val="bottom"/>
            <w:hideMark/>
          </w:tcPr>
          <w:p w:rsidR="00B77112" w:rsidRPr="00B77112" w:rsidRDefault="00B77112">
            <w:pPr>
              <w:rPr>
                <w:sz w:val="16"/>
                <w:szCs w:val="16"/>
              </w:rPr>
            </w:pPr>
          </w:p>
        </w:tc>
      </w:tr>
      <w:tr w:rsidR="00B77112" w:rsidRPr="00B77112" w:rsidTr="00B77112">
        <w:trPr>
          <w:trHeight w:val="315"/>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460" w:type="dxa"/>
            <w:noWrap/>
            <w:vAlign w:val="bottom"/>
            <w:hideMark/>
          </w:tcPr>
          <w:p w:rsidR="00B77112" w:rsidRPr="00B77112" w:rsidRDefault="00B77112">
            <w:pPr>
              <w:rPr>
                <w:sz w:val="16"/>
                <w:szCs w:val="16"/>
              </w:rPr>
            </w:pPr>
          </w:p>
        </w:tc>
        <w:tc>
          <w:tcPr>
            <w:tcW w:w="460" w:type="dxa"/>
            <w:noWrap/>
            <w:vAlign w:val="bottom"/>
            <w:hideMark/>
          </w:tcPr>
          <w:p w:rsidR="00B77112" w:rsidRPr="00B77112" w:rsidRDefault="00B77112">
            <w:pPr>
              <w:rPr>
                <w:sz w:val="16"/>
                <w:szCs w:val="16"/>
              </w:rPr>
            </w:pPr>
          </w:p>
        </w:tc>
        <w:tc>
          <w:tcPr>
            <w:tcW w:w="1240" w:type="dxa"/>
            <w:noWrap/>
            <w:vAlign w:val="bottom"/>
            <w:hideMark/>
          </w:tcPr>
          <w:p w:rsidR="00B77112" w:rsidRPr="00B77112" w:rsidRDefault="00B77112">
            <w:pPr>
              <w:rPr>
                <w:sz w:val="16"/>
                <w:szCs w:val="16"/>
              </w:rPr>
            </w:pPr>
          </w:p>
        </w:tc>
        <w:tc>
          <w:tcPr>
            <w:tcW w:w="1300" w:type="dxa"/>
            <w:noWrap/>
            <w:vAlign w:val="bottom"/>
            <w:hideMark/>
          </w:tcPr>
          <w:p w:rsidR="00B77112" w:rsidRPr="00B77112" w:rsidRDefault="00B77112">
            <w:pPr>
              <w:rPr>
                <w:sz w:val="16"/>
                <w:szCs w:val="16"/>
              </w:rPr>
            </w:pPr>
          </w:p>
        </w:tc>
        <w:tc>
          <w:tcPr>
            <w:tcW w:w="1560" w:type="dxa"/>
            <w:noWrap/>
            <w:vAlign w:val="bottom"/>
            <w:hideMark/>
          </w:tcPr>
          <w:p w:rsidR="00B77112" w:rsidRPr="00B77112" w:rsidRDefault="00B77112">
            <w:pPr>
              <w:rPr>
                <w:sz w:val="16"/>
                <w:szCs w:val="16"/>
              </w:rPr>
            </w:pPr>
          </w:p>
        </w:tc>
      </w:tr>
      <w:tr w:rsidR="00B77112" w:rsidRPr="00B77112" w:rsidTr="00B77112">
        <w:trPr>
          <w:trHeight w:val="585"/>
        </w:trPr>
        <w:tc>
          <w:tcPr>
            <w:tcW w:w="9920" w:type="dxa"/>
            <w:gridSpan w:val="12"/>
            <w:vAlign w:val="bottom"/>
            <w:hideMark/>
          </w:tcPr>
          <w:p w:rsidR="00B77112" w:rsidRPr="00B77112" w:rsidRDefault="00B77112">
            <w:pPr>
              <w:jc w:val="center"/>
              <w:rPr>
                <w:b/>
                <w:bCs/>
                <w:sz w:val="16"/>
                <w:szCs w:val="16"/>
              </w:rPr>
            </w:pPr>
            <w:r w:rsidRPr="00B77112">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B77112" w:rsidRPr="00B77112" w:rsidTr="00B77112">
        <w:trPr>
          <w:trHeight w:val="390"/>
        </w:trPr>
        <w:tc>
          <w:tcPr>
            <w:tcW w:w="7060" w:type="dxa"/>
            <w:gridSpan w:val="10"/>
            <w:noWrap/>
            <w:vAlign w:val="bottom"/>
            <w:hideMark/>
          </w:tcPr>
          <w:p w:rsidR="00B77112" w:rsidRPr="00B77112" w:rsidRDefault="00B77112">
            <w:pPr>
              <w:rPr>
                <w:sz w:val="16"/>
                <w:szCs w:val="16"/>
              </w:rPr>
            </w:pPr>
          </w:p>
        </w:tc>
        <w:tc>
          <w:tcPr>
            <w:tcW w:w="1300" w:type="dxa"/>
            <w:noWrap/>
            <w:vAlign w:val="bottom"/>
            <w:hideMark/>
          </w:tcPr>
          <w:p w:rsidR="00B77112" w:rsidRPr="00B77112" w:rsidRDefault="00B77112">
            <w:pPr>
              <w:rPr>
                <w:sz w:val="16"/>
                <w:szCs w:val="16"/>
              </w:rPr>
            </w:pPr>
          </w:p>
        </w:tc>
        <w:tc>
          <w:tcPr>
            <w:tcW w:w="1560" w:type="dxa"/>
            <w:noWrap/>
            <w:vAlign w:val="bottom"/>
            <w:hideMark/>
          </w:tcPr>
          <w:p w:rsidR="00B77112" w:rsidRPr="00B77112" w:rsidRDefault="00B77112">
            <w:pPr>
              <w:rPr>
                <w:sz w:val="16"/>
                <w:szCs w:val="16"/>
              </w:rPr>
            </w:pPr>
          </w:p>
        </w:tc>
      </w:tr>
      <w:tr w:rsidR="00B77112" w:rsidRPr="00B77112" w:rsidTr="00B77112">
        <w:trPr>
          <w:trHeight w:val="315"/>
        </w:trPr>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700" w:type="dxa"/>
            <w:noWrap/>
            <w:vAlign w:val="bottom"/>
            <w:hideMark/>
          </w:tcPr>
          <w:p w:rsidR="00B77112" w:rsidRPr="00B77112" w:rsidRDefault="00B77112">
            <w:pPr>
              <w:rPr>
                <w:sz w:val="16"/>
                <w:szCs w:val="16"/>
              </w:rPr>
            </w:pPr>
          </w:p>
        </w:tc>
        <w:tc>
          <w:tcPr>
            <w:tcW w:w="460" w:type="dxa"/>
            <w:noWrap/>
            <w:vAlign w:val="bottom"/>
            <w:hideMark/>
          </w:tcPr>
          <w:p w:rsidR="00B77112" w:rsidRPr="00B77112" w:rsidRDefault="00B77112">
            <w:pPr>
              <w:rPr>
                <w:sz w:val="16"/>
                <w:szCs w:val="16"/>
              </w:rPr>
            </w:pPr>
          </w:p>
        </w:tc>
        <w:tc>
          <w:tcPr>
            <w:tcW w:w="460" w:type="dxa"/>
            <w:noWrap/>
            <w:vAlign w:val="bottom"/>
            <w:hideMark/>
          </w:tcPr>
          <w:p w:rsidR="00B77112" w:rsidRPr="00B77112" w:rsidRDefault="00B77112">
            <w:pPr>
              <w:rPr>
                <w:sz w:val="16"/>
                <w:szCs w:val="16"/>
              </w:rPr>
            </w:pPr>
          </w:p>
        </w:tc>
        <w:tc>
          <w:tcPr>
            <w:tcW w:w="1240" w:type="dxa"/>
            <w:noWrap/>
            <w:vAlign w:val="bottom"/>
            <w:hideMark/>
          </w:tcPr>
          <w:p w:rsidR="00B77112" w:rsidRPr="00B77112" w:rsidRDefault="00B77112">
            <w:pPr>
              <w:rPr>
                <w:sz w:val="16"/>
                <w:szCs w:val="16"/>
              </w:rPr>
            </w:pPr>
          </w:p>
        </w:tc>
        <w:tc>
          <w:tcPr>
            <w:tcW w:w="1300" w:type="dxa"/>
            <w:noWrap/>
            <w:vAlign w:val="bottom"/>
            <w:hideMark/>
          </w:tcPr>
          <w:p w:rsidR="00B77112" w:rsidRPr="00B77112" w:rsidRDefault="00B77112">
            <w:pPr>
              <w:rPr>
                <w:sz w:val="16"/>
                <w:szCs w:val="16"/>
              </w:rPr>
            </w:pPr>
          </w:p>
        </w:tc>
        <w:tc>
          <w:tcPr>
            <w:tcW w:w="1560" w:type="dxa"/>
            <w:noWrap/>
            <w:vAlign w:val="bottom"/>
            <w:hideMark/>
          </w:tcPr>
          <w:p w:rsidR="00B77112" w:rsidRPr="00B77112" w:rsidRDefault="00B77112">
            <w:pPr>
              <w:jc w:val="right"/>
              <w:rPr>
                <w:sz w:val="16"/>
                <w:szCs w:val="16"/>
              </w:rPr>
            </w:pPr>
            <w:r w:rsidRPr="00B77112">
              <w:rPr>
                <w:sz w:val="16"/>
                <w:szCs w:val="16"/>
              </w:rPr>
              <w:t>(руб.)</w:t>
            </w:r>
          </w:p>
        </w:tc>
      </w:tr>
      <w:tr w:rsidR="00B77112" w:rsidRPr="00B77112" w:rsidTr="00B77112">
        <w:trPr>
          <w:trHeight w:val="38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proofErr w:type="gramStart"/>
            <w:r w:rsidRPr="00B77112">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Исполнено</w:t>
            </w:r>
          </w:p>
        </w:tc>
        <w:tc>
          <w:tcPr>
            <w:tcW w:w="156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b/>
                <w:bCs/>
                <w:sz w:val="16"/>
                <w:szCs w:val="16"/>
              </w:rPr>
            </w:pPr>
            <w:r w:rsidRPr="00B77112">
              <w:rPr>
                <w:b/>
                <w:bCs/>
                <w:sz w:val="16"/>
                <w:szCs w:val="16"/>
              </w:rPr>
              <w:t>% исполнения</w:t>
            </w:r>
          </w:p>
        </w:tc>
      </w:tr>
      <w:tr w:rsidR="00B77112" w:rsidRPr="00B77112" w:rsidTr="00B77112">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1693880,00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1693482,17</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99,98</w:t>
            </w:r>
          </w:p>
        </w:tc>
      </w:tr>
      <w:tr w:rsidR="00B77112" w:rsidRPr="00B77112" w:rsidTr="00B77112">
        <w:trPr>
          <w:trHeight w:val="48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02</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428000,00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427833,71</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6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04</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1014662,00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1014430,46</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99,98</w:t>
            </w:r>
          </w:p>
        </w:tc>
      </w:tr>
      <w:tr w:rsidR="00B77112" w:rsidRPr="00B77112" w:rsidTr="00E15C5B">
        <w:trPr>
          <w:trHeight w:val="41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06</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251208,00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251208,00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100,00</w:t>
            </w:r>
          </w:p>
        </w:tc>
      </w:tr>
      <w:tr w:rsidR="00B77112" w:rsidRPr="00B77112" w:rsidTr="00E15C5B">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07</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r>
      <w:tr w:rsidR="00B77112" w:rsidRPr="00B77112" w:rsidTr="00E15C5B">
        <w:trPr>
          <w:trHeight w:val="14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13</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2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02</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54861,00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100,00</w:t>
            </w:r>
          </w:p>
        </w:tc>
      </w:tr>
      <w:tr w:rsidR="00B77112" w:rsidRPr="00B77112" w:rsidTr="00E15C5B">
        <w:trPr>
          <w:trHeight w:val="9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02</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03</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54861,00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54861,00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0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03</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1251400,00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1251111,34</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99,98</w:t>
            </w:r>
          </w:p>
        </w:tc>
      </w:tr>
      <w:tr w:rsidR="00B77112" w:rsidRPr="00B77112" w:rsidTr="00E15C5B">
        <w:trPr>
          <w:trHeight w:val="13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03</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10</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1251400,00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1251111,34</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99,98</w:t>
            </w:r>
          </w:p>
        </w:tc>
      </w:tr>
      <w:tr w:rsidR="00B77112" w:rsidRPr="00B77112" w:rsidTr="00E15C5B">
        <w:trPr>
          <w:trHeight w:val="27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04</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2189200,00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1658188,76</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75,74</w:t>
            </w:r>
          </w:p>
        </w:tc>
      </w:tr>
      <w:tr w:rsidR="00B77112" w:rsidRPr="00B77112" w:rsidTr="00E15C5B">
        <w:trPr>
          <w:trHeight w:val="26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04</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0,00</w:t>
            </w:r>
          </w:p>
        </w:tc>
      </w:tr>
      <w:tr w:rsidR="00B77112" w:rsidRPr="00B77112" w:rsidTr="00E15C5B">
        <w:trPr>
          <w:trHeight w:val="25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04</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09</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2107200,00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1576188,76</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74,80</w:t>
            </w:r>
          </w:p>
        </w:tc>
      </w:tr>
      <w:tr w:rsidR="00B77112" w:rsidRPr="00B77112" w:rsidTr="00E15C5B">
        <w:trPr>
          <w:trHeight w:val="12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04</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12</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82000,00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82000,00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100,00</w:t>
            </w:r>
          </w:p>
        </w:tc>
      </w:tr>
      <w:tr w:rsidR="00B77112" w:rsidRPr="00B77112" w:rsidTr="00E15C5B">
        <w:trPr>
          <w:trHeight w:val="15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05</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76960,00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76932,17</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99,96</w:t>
            </w:r>
          </w:p>
        </w:tc>
      </w:tr>
      <w:tr w:rsidR="00B77112" w:rsidRPr="00B77112" w:rsidTr="00B77112">
        <w:trPr>
          <w:trHeight w:val="13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05</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03</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76960,00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76932,17</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99,96</w:t>
            </w:r>
          </w:p>
        </w:tc>
      </w:tr>
      <w:tr w:rsidR="00B77112" w:rsidRPr="00B77112" w:rsidTr="00E15C5B">
        <w:trPr>
          <w:trHeight w:val="23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08</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480659,44</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480515,77</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99,97</w:t>
            </w:r>
          </w:p>
        </w:tc>
      </w:tr>
      <w:tr w:rsidR="00B77112" w:rsidRPr="00B77112" w:rsidTr="00E15C5B">
        <w:trPr>
          <w:trHeight w:val="2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08</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sz w:val="16"/>
                <w:szCs w:val="16"/>
              </w:rPr>
            </w:pPr>
            <w:r w:rsidRPr="00B77112">
              <w:rPr>
                <w:sz w:val="16"/>
                <w:szCs w:val="16"/>
              </w:rPr>
              <w:t>01</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480659,44</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480515,77</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99,97</w:t>
            </w:r>
          </w:p>
        </w:tc>
      </w:tr>
      <w:tr w:rsidR="00B77112" w:rsidRPr="00B77112" w:rsidTr="00E15C5B">
        <w:trPr>
          <w:trHeight w:val="14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10</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98,00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34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10</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06</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98,00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98,00</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sz w:val="16"/>
                <w:szCs w:val="16"/>
              </w:rPr>
            </w:pPr>
            <w:r w:rsidRPr="00B77112">
              <w:rPr>
                <w:sz w:val="16"/>
                <w:szCs w:val="16"/>
              </w:rPr>
              <w:t>98,00</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rPr>
                <w:sz w:val="16"/>
                <w:szCs w:val="16"/>
              </w:rPr>
            </w:pPr>
            <w:r w:rsidRPr="00B77112">
              <w:rPr>
                <w:sz w:val="16"/>
                <w:szCs w:val="16"/>
              </w:rPr>
              <w:t> </w:t>
            </w:r>
          </w:p>
        </w:tc>
      </w:tr>
      <w:tr w:rsidR="00B77112" w:rsidRPr="00B77112" w:rsidTr="00E15C5B">
        <w:trPr>
          <w:trHeight w:val="25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460" w:type="dxa"/>
            <w:tcBorders>
              <w:top w:val="nil"/>
              <w:left w:val="nil"/>
              <w:bottom w:val="single" w:sz="4" w:space="0" w:color="auto"/>
              <w:right w:val="single" w:sz="4" w:space="0" w:color="auto"/>
            </w:tcBorders>
            <w:noWrap/>
            <w:vAlign w:val="center"/>
            <w:hideMark/>
          </w:tcPr>
          <w:p w:rsidR="00B77112" w:rsidRPr="00B77112" w:rsidRDefault="00B77112">
            <w:pPr>
              <w:jc w:val="center"/>
              <w:rPr>
                <w:b/>
                <w:bCs/>
                <w:sz w:val="16"/>
                <w:szCs w:val="16"/>
              </w:rPr>
            </w:pPr>
            <w:r w:rsidRPr="00B77112">
              <w:rPr>
                <w:b/>
                <w:bCs/>
                <w:sz w:val="16"/>
                <w:szCs w:val="16"/>
              </w:rPr>
              <w:t> </w:t>
            </w:r>
          </w:p>
        </w:tc>
        <w:tc>
          <w:tcPr>
            <w:tcW w:w="124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5747058,44</w:t>
            </w:r>
          </w:p>
        </w:tc>
        <w:tc>
          <w:tcPr>
            <w:tcW w:w="130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5215189,21</w:t>
            </w:r>
          </w:p>
        </w:tc>
        <w:tc>
          <w:tcPr>
            <w:tcW w:w="1560" w:type="dxa"/>
            <w:tcBorders>
              <w:top w:val="nil"/>
              <w:left w:val="nil"/>
              <w:bottom w:val="single" w:sz="4" w:space="0" w:color="auto"/>
              <w:right w:val="single" w:sz="4" w:space="0" w:color="auto"/>
            </w:tcBorders>
            <w:noWrap/>
            <w:vAlign w:val="center"/>
            <w:hideMark/>
          </w:tcPr>
          <w:p w:rsidR="00B77112" w:rsidRPr="00B77112" w:rsidRDefault="00B77112">
            <w:pPr>
              <w:jc w:val="right"/>
              <w:rPr>
                <w:b/>
                <w:bCs/>
                <w:sz w:val="16"/>
                <w:szCs w:val="16"/>
              </w:rPr>
            </w:pPr>
            <w:r w:rsidRPr="00B77112">
              <w:rPr>
                <w:b/>
                <w:bCs/>
                <w:sz w:val="16"/>
                <w:szCs w:val="16"/>
              </w:rPr>
              <w:t>90,75</w:t>
            </w:r>
          </w:p>
        </w:tc>
      </w:tr>
    </w:tbl>
    <w:p w:rsidR="00B77112" w:rsidRPr="00B77112" w:rsidRDefault="00B77112" w:rsidP="00B77112">
      <w:pPr>
        <w:rPr>
          <w:sz w:val="16"/>
          <w:szCs w:val="16"/>
        </w:rPr>
      </w:pPr>
    </w:p>
    <w:p w:rsidR="00B77112" w:rsidRPr="00B77112" w:rsidRDefault="00B77112" w:rsidP="00B77112">
      <w:pPr>
        <w:rPr>
          <w:sz w:val="16"/>
          <w:szCs w:val="16"/>
        </w:rPr>
      </w:pPr>
    </w:p>
    <w:tbl>
      <w:tblPr>
        <w:tblW w:w="10668" w:type="dxa"/>
        <w:tblInd w:w="93" w:type="dxa"/>
        <w:tblLook w:val="04A0" w:firstRow="1" w:lastRow="0" w:firstColumn="1" w:lastColumn="0" w:noHBand="0" w:noVBand="1"/>
      </w:tblPr>
      <w:tblGrid>
        <w:gridCol w:w="920"/>
        <w:gridCol w:w="920"/>
        <w:gridCol w:w="920"/>
        <w:gridCol w:w="920"/>
        <w:gridCol w:w="236"/>
        <w:gridCol w:w="468"/>
        <w:gridCol w:w="236"/>
        <w:gridCol w:w="284"/>
        <w:gridCol w:w="236"/>
        <w:gridCol w:w="284"/>
        <w:gridCol w:w="236"/>
        <w:gridCol w:w="964"/>
        <w:gridCol w:w="236"/>
        <w:gridCol w:w="280"/>
        <w:gridCol w:w="236"/>
        <w:gridCol w:w="930"/>
        <w:gridCol w:w="236"/>
        <w:gridCol w:w="930"/>
        <w:gridCol w:w="236"/>
        <w:gridCol w:w="724"/>
        <w:gridCol w:w="236"/>
      </w:tblGrid>
      <w:tr w:rsidR="00B77112" w:rsidRPr="00B77112" w:rsidTr="00B77112">
        <w:trPr>
          <w:gridAfter w:val="1"/>
          <w:wAfter w:w="236" w:type="dxa"/>
          <w:trHeight w:val="255"/>
        </w:trPr>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6752" w:type="dxa"/>
            <w:gridSpan w:val="16"/>
            <w:vAlign w:val="center"/>
            <w:hideMark/>
          </w:tcPr>
          <w:p w:rsidR="00B77112" w:rsidRPr="00B77112" w:rsidRDefault="00B77112">
            <w:pPr>
              <w:jc w:val="right"/>
              <w:rPr>
                <w:sz w:val="16"/>
                <w:szCs w:val="16"/>
              </w:rPr>
            </w:pPr>
            <w:r w:rsidRPr="00B77112">
              <w:rPr>
                <w:sz w:val="16"/>
                <w:szCs w:val="16"/>
              </w:rPr>
              <w:t>Приложение № 4</w:t>
            </w:r>
          </w:p>
        </w:tc>
      </w:tr>
      <w:tr w:rsidR="00B77112" w:rsidRPr="00B77112" w:rsidTr="00B77112">
        <w:trPr>
          <w:trHeight w:val="630"/>
        </w:trPr>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236" w:type="dxa"/>
            <w:vAlign w:val="center"/>
            <w:hideMark/>
          </w:tcPr>
          <w:p w:rsidR="00B77112" w:rsidRPr="00B77112" w:rsidRDefault="00B77112">
            <w:pPr>
              <w:rPr>
                <w:sz w:val="16"/>
                <w:szCs w:val="16"/>
              </w:rPr>
            </w:pPr>
          </w:p>
        </w:tc>
        <w:tc>
          <w:tcPr>
            <w:tcW w:w="704" w:type="dxa"/>
            <w:gridSpan w:val="2"/>
            <w:vAlign w:val="center"/>
            <w:hideMark/>
          </w:tcPr>
          <w:p w:rsidR="00B77112" w:rsidRPr="00B77112" w:rsidRDefault="00B77112">
            <w:pPr>
              <w:rPr>
                <w:sz w:val="16"/>
                <w:szCs w:val="16"/>
              </w:rPr>
            </w:pPr>
          </w:p>
        </w:tc>
        <w:tc>
          <w:tcPr>
            <w:tcW w:w="520" w:type="dxa"/>
            <w:gridSpan w:val="2"/>
            <w:vAlign w:val="center"/>
            <w:hideMark/>
          </w:tcPr>
          <w:p w:rsidR="00B77112" w:rsidRPr="00B77112" w:rsidRDefault="00B77112">
            <w:pPr>
              <w:rPr>
                <w:sz w:val="16"/>
                <w:szCs w:val="16"/>
              </w:rPr>
            </w:pPr>
          </w:p>
        </w:tc>
        <w:tc>
          <w:tcPr>
            <w:tcW w:w="5528" w:type="dxa"/>
            <w:gridSpan w:val="12"/>
            <w:vAlign w:val="center"/>
            <w:hideMark/>
          </w:tcPr>
          <w:p w:rsidR="00B77112" w:rsidRPr="00B77112" w:rsidRDefault="00B77112">
            <w:pPr>
              <w:rPr>
                <w:sz w:val="16"/>
                <w:szCs w:val="16"/>
              </w:rPr>
            </w:pPr>
            <w:r w:rsidRPr="00B77112">
              <w:rPr>
                <w:sz w:val="16"/>
                <w:szCs w:val="16"/>
              </w:rPr>
              <w:t xml:space="preserve">к решению Думы Петуховского муниципального округа Курганской области  от 27 мая 2022 года № </w:t>
            </w:r>
            <w:r w:rsidRPr="00B77112">
              <w:rPr>
                <w:sz w:val="16"/>
                <w:szCs w:val="16"/>
                <w:u w:val="single"/>
              </w:rPr>
              <w:t>224</w:t>
            </w:r>
            <w:r>
              <w:rPr>
                <w:sz w:val="16"/>
                <w:szCs w:val="16"/>
                <w:u w:val="single"/>
              </w:rPr>
              <w:t xml:space="preserve"> </w:t>
            </w:r>
          </w:p>
        </w:tc>
      </w:tr>
      <w:tr w:rsidR="00B77112" w:rsidRPr="00B77112" w:rsidTr="00B77112">
        <w:trPr>
          <w:trHeight w:val="615"/>
        </w:trPr>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236" w:type="dxa"/>
            <w:vAlign w:val="center"/>
            <w:hideMark/>
          </w:tcPr>
          <w:p w:rsidR="00B77112" w:rsidRPr="00B77112" w:rsidRDefault="00B77112">
            <w:pPr>
              <w:rPr>
                <w:sz w:val="16"/>
                <w:szCs w:val="16"/>
              </w:rPr>
            </w:pPr>
          </w:p>
        </w:tc>
        <w:tc>
          <w:tcPr>
            <w:tcW w:w="704" w:type="dxa"/>
            <w:gridSpan w:val="2"/>
            <w:vAlign w:val="center"/>
            <w:hideMark/>
          </w:tcPr>
          <w:p w:rsidR="00B77112" w:rsidRPr="00B77112" w:rsidRDefault="00B77112">
            <w:pPr>
              <w:rPr>
                <w:sz w:val="16"/>
                <w:szCs w:val="16"/>
              </w:rPr>
            </w:pPr>
          </w:p>
        </w:tc>
        <w:tc>
          <w:tcPr>
            <w:tcW w:w="520" w:type="dxa"/>
            <w:gridSpan w:val="2"/>
            <w:vAlign w:val="center"/>
            <w:hideMark/>
          </w:tcPr>
          <w:p w:rsidR="00B77112" w:rsidRPr="00B77112" w:rsidRDefault="00B77112">
            <w:pPr>
              <w:rPr>
                <w:sz w:val="16"/>
                <w:szCs w:val="16"/>
              </w:rPr>
            </w:pPr>
          </w:p>
        </w:tc>
        <w:tc>
          <w:tcPr>
            <w:tcW w:w="5528" w:type="dxa"/>
            <w:gridSpan w:val="12"/>
            <w:vAlign w:val="center"/>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255"/>
        </w:trPr>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236" w:type="dxa"/>
            <w:vAlign w:val="center"/>
            <w:hideMark/>
          </w:tcPr>
          <w:p w:rsidR="00B77112" w:rsidRPr="00B77112" w:rsidRDefault="00B77112">
            <w:pPr>
              <w:rPr>
                <w:sz w:val="16"/>
                <w:szCs w:val="16"/>
              </w:rPr>
            </w:pPr>
          </w:p>
        </w:tc>
        <w:tc>
          <w:tcPr>
            <w:tcW w:w="704" w:type="dxa"/>
            <w:gridSpan w:val="2"/>
            <w:vAlign w:val="center"/>
            <w:hideMark/>
          </w:tcPr>
          <w:p w:rsidR="00B77112" w:rsidRPr="00B77112" w:rsidRDefault="00B77112">
            <w:pPr>
              <w:rPr>
                <w:sz w:val="16"/>
                <w:szCs w:val="16"/>
              </w:rPr>
            </w:pPr>
          </w:p>
        </w:tc>
        <w:tc>
          <w:tcPr>
            <w:tcW w:w="520" w:type="dxa"/>
            <w:gridSpan w:val="2"/>
            <w:vAlign w:val="center"/>
            <w:hideMark/>
          </w:tcPr>
          <w:p w:rsidR="00B77112" w:rsidRPr="00B77112" w:rsidRDefault="00B77112">
            <w:pPr>
              <w:rPr>
                <w:sz w:val="16"/>
                <w:szCs w:val="16"/>
              </w:rPr>
            </w:pPr>
          </w:p>
        </w:tc>
        <w:tc>
          <w:tcPr>
            <w:tcW w:w="520" w:type="dxa"/>
            <w:gridSpan w:val="2"/>
            <w:vAlign w:val="center"/>
            <w:hideMark/>
          </w:tcPr>
          <w:p w:rsidR="00B77112" w:rsidRPr="00B77112" w:rsidRDefault="00B77112">
            <w:pPr>
              <w:rPr>
                <w:sz w:val="16"/>
                <w:szCs w:val="16"/>
              </w:rPr>
            </w:pPr>
          </w:p>
        </w:tc>
        <w:tc>
          <w:tcPr>
            <w:tcW w:w="1200" w:type="dxa"/>
            <w:gridSpan w:val="2"/>
            <w:vAlign w:val="center"/>
            <w:hideMark/>
          </w:tcPr>
          <w:p w:rsidR="00B77112" w:rsidRPr="00B77112" w:rsidRDefault="00B77112">
            <w:pPr>
              <w:rPr>
                <w:sz w:val="16"/>
                <w:szCs w:val="16"/>
              </w:rPr>
            </w:pPr>
          </w:p>
        </w:tc>
        <w:tc>
          <w:tcPr>
            <w:tcW w:w="516" w:type="dxa"/>
            <w:gridSpan w:val="2"/>
            <w:vAlign w:val="center"/>
            <w:hideMark/>
          </w:tcPr>
          <w:p w:rsidR="00B77112" w:rsidRPr="00B77112" w:rsidRDefault="00B77112">
            <w:pPr>
              <w:rPr>
                <w:sz w:val="16"/>
                <w:szCs w:val="16"/>
              </w:rPr>
            </w:pPr>
          </w:p>
        </w:tc>
        <w:tc>
          <w:tcPr>
            <w:tcW w:w="1166" w:type="dxa"/>
            <w:gridSpan w:val="2"/>
            <w:vAlign w:val="center"/>
            <w:hideMark/>
          </w:tcPr>
          <w:p w:rsidR="00B77112" w:rsidRPr="00B77112" w:rsidRDefault="00B77112">
            <w:pPr>
              <w:rPr>
                <w:sz w:val="16"/>
                <w:szCs w:val="16"/>
              </w:rPr>
            </w:pPr>
          </w:p>
        </w:tc>
        <w:tc>
          <w:tcPr>
            <w:tcW w:w="1166" w:type="dxa"/>
            <w:gridSpan w:val="2"/>
            <w:noWrap/>
            <w:vAlign w:val="bottom"/>
            <w:hideMark/>
          </w:tcPr>
          <w:p w:rsidR="00B77112" w:rsidRPr="00B77112" w:rsidRDefault="00B77112">
            <w:pPr>
              <w:rPr>
                <w:sz w:val="16"/>
                <w:szCs w:val="16"/>
              </w:rPr>
            </w:pPr>
          </w:p>
        </w:tc>
        <w:tc>
          <w:tcPr>
            <w:tcW w:w="960" w:type="dxa"/>
            <w:gridSpan w:val="2"/>
            <w:noWrap/>
            <w:vAlign w:val="bottom"/>
            <w:hideMark/>
          </w:tcPr>
          <w:p w:rsidR="00B77112" w:rsidRPr="00B77112" w:rsidRDefault="00B77112">
            <w:pPr>
              <w:rPr>
                <w:sz w:val="16"/>
                <w:szCs w:val="16"/>
              </w:rPr>
            </w:pPr>
          </w:p>
        </w:tc>
      </w:tr>
      <w:tr w:rsidR="00B77112" w:rsidRPr="00B77112" w:rsidTr="00B77112">
        <w:trPr>
          <w:gridAfter w:val="1"/>
          <w:wAfter w:w="236" w:type="dxa"/>
          <w:trHeight w:val="255"/>
        </w:trPr>
        <w:tc>
          <w:tcPr>
            <w:tcW w:w="10432" w:type="dxa"/>
            <w:gridSpan w:val="20"/>
            <w:vAlign w:val="center"/>
            <w:hideMark/>
          </w:tcPr>
          <w:p w:rsidR="00B77112" w:rsidRPr="00B77112" w:rsidRDefault="00B77112">
            <w:pPr>
              <w:jc w:val="center"/>
              <w:rPr>
                <w:b/>
                <w:bCs/>
                <w:sz w:val="16"/>
                <w:szCs w:val="16"/>
              </w:rPr>
            </w:pPr>
            <w:r w:rsidRPr="00B77112">
              <w:rPr>
                <w:b/>
                <w:bCs/>
                <w:sz w:val="16"/>
                <w:szCs w:val="16"/>
              </w:rPr>
              <w:t xml:space="preserve">Ведомственная структура расходов сельского бюджета </w:t>
            </w:r>
          </w:p>
        </w:tc>
      </w:tr>
      <w:tr w:rsidR="00B77112" w:rsidRPr="00B77112" w:rsidTr="00B77112">
        <w:trPr>
          <w:gridAfter w:val="1"/>
          <w:wAfter w:w="236" w:type="dxa"/>
          <w:trHeight w:val="255"/>
        </w:trPr>
        <w:tc>
          <w:tcPr>
            <w:tcW w:w="10432" w:type="dxa"/>
            <w:gridSpan w:val="20"/>
            <w:vAlign w:val="center"/>
            <w:hideMark/>
          </w:tcPr>
          <w:p w:rsidR="00B77112" w:rsidRPr="00B77112" w:rsidRDefault="00B77112">
            <w:pPr>
              <w:jc w:val="center"/>
              <w:rPr>
                <w:b/>
                <w:bCs/>
                <w:sz w:val="16"/>
                <w:szCs w:val="16"/>
              </w:rPr>
            </w:pPr>
            <w:r w:rsidRPr="00B77112">
              <w:rPr>
                <w:b/>
                <w:bCs/>
                <w:sz w:val="16"/>
                <w:szCs w:val="16"/>
              </w:rPr>
              <w:t xml:space="preserve"> за 2021 год</w:t>
            </w:r>
          </w:p>
        </w:tc>
      </w:tr>
      <w:tr w:rsidR="00B77112" w:rsidRPr="00B77112" w:rsidTr="00B77112">
        <w:trPr>
          <w:trHeight w:val="255"/>
        </w:trPr>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920" w:type="dxa"/>
            <w:noWrap/>
            <w:vAlign w:val="bottom"/>
            <w:hideMark/>
          </w:tcPr>
          <w:p w:rsidR="00B77112" w:rsidRPr="00B77112" w:rsidRDefault="00B77112">
            <w:pPr>
              <w:rPr>
                <w:sz w:val="16"/>
                <w:szCs w:val="16"/>
              </w:rPr>
            </w:pPr>
          </w:p>
        </w:tc>
        <w:tc>
          <w:tcPr>
            <w:tcW w:w="236" w:type="dxa"/>
            <w:noWrap/>
            <w:vAlign w:val="bottom"/>
            <w:hideMark/>
          </w:tcPr>
          <w:p w:rsidR="00B77112" w:rsidRPr="00B77112" w:rsidRDefault="00B77112">
            <w:pPr>
              <w:rPr>
                <w:sz w:val="16"/>
                <w:szCs w:val="16"/>
              </w:rPr>
            </w:pPr>
          </w:p>
        </w:tc>
        <w:tc>
          <w:tcPr>
            <w:tcW w:w="704" w:type="dxa"/>
            <w:gridSpan w:val="2"/>
            <w:noWrap/>
            <w:vAlign w:val="bottom"/>
            <w:hideMark/>
          </w:tcPr>
          <w:p w:rsidR="00B77112" w:rsidRPr="00B77112" w:rsidRDefault="00B77112">
            <w:pPr>
              <w:rPr>
                <w:sz w:val="16"/>
                <w:szCs w:val="16"/>
              </w:rPr>
            </w:pPr>
          </w:p>
        </w:tc>
        <w:tc>
          <w:tcPr>
            <w:tcW w:w="520" w:type="dxa"/>
            <w:gridSpan w:val="2"/>
            <w:noWrap/>
            <w:vAlign w:val="bottom"/>
            <w:hideMark/>
          </w:tcPr>
          <w:p w:rsidR="00B77112" w:rsidRPr="00B77112" w:rsidRDefault="00B77112">
            <w:pPr>
              <w:rPr>
                <w:sz w:val="16"/>
                <w:szCs w:val="16"/>
              </w:rPr>
            </w:pPr>
          </w:p>
        </w:tc>
        <w:tc>
          <w:tcPr>
            <w:tcW w:w="520" w:type="dxa"/>
            <w:gridSpan w:val="2"/>
            <w:noWrap/>
            <w:vAlign w:val="bottom"/>
            <w:hideMark/>
          </w:tcPr>
          <w:p w:rsidR="00B77112" w:rsidRPr="00B77112" w:rsidRDefault="00B77112">
            <w:pPr>
              <w:rPr>
                <w:sz w:val="16"/>
                <w:szCs w:val="16"/>
              </w:rPr>
            </w:pPr>
          </w:p>
        </w:tc>
        <w:tc>
          <w:tcPr>
            <w:tcW w:w="1200" w:type="dxa"/>
            <w:gridSpan w:val="2"/>
            <w:noWrap/>
            <w:vAlign w:val="bottom"/>
            <w:hideMark/>
          </w:tcPr>
          <w:p w:rsidR="00B77112" w:rsidRPr="00B77112" w:rsidRDefault="00B77112">
            <w:pPr>
              <w:rPr>
                <w:sz w:val="16"/>
                <w:szCs w:val="16"/>
              </w:rPr>
            </w:pPr>
          </w:p>
        </w:tc>
        <w:tc>
          <w:tcPr>
            <w:tcW w:w="516" w:type="dxa"/>
            <w:gridSpan w:val="2"/>
            <w:noWrap/>
            <w:vAlign w:val="bottom"/>
            <w:hideMark/>
          </w:tcPr>
          <w:p w:rsidR="00B77112" w:rsidRPr="00B77112" w:rsidRDefault="00B77112">
            <w:pPr>
              <w:rPr>
                <w:sz w:val="16"/>
                <w:szCs w:val="16"/>
              </w:rPr>
            </w:pPr>
          </w:p>
        </w:tc>
        <w:tc>
          <w:tcPr>
            <w:tcW w:w="1166" w:type="dxa"/>
            <w:gridSpan w:val="2"/>
            <w:noWrap/>
            <w:vAlign w:val="bottom"/>
            <w:hideMark/>
          </w:tcPr>
          <w:p w:rsidR="00B77112" w:rsidRPr="00B77112" w:rsidRDefault="00B77112">
            <w:pPr>
              <w:rPr>
                <w:sz w:val="16"/>
                <w:szCs w:val="16"/>
              </w:rPr>
            </w:pPr>
          </w:p>
        </w:tc>
        <w:tc>
          <w:tcPr>
            <w:tcW w:w="1166" w:type="dxa"/>
            <w:gridSpan w:val="2"/>
            <w:noWrap/>
            <w:vAlign w:val="bottom"/>
            <w:hideMark/>
          </w:tcPr>
          <w:p w:rsidR="00B77112" w:rsidRPr="00B77112" w:rsidRDefault="00B77112">
            <w:pPr>
              <w:rPr>
                <w:sz w:val="16"/>
                <w:szCs w:val="16"/>
              </w:rPr>
            </w:pPr>
          </w:p>
        </w:tc>
        <w:tc>
          <w:tcPr>
            <w:tcW w:w="960" w:type="dxa"/>
            <w:gridSpan w:val="2"/>
            <w:noWrap/>
            <w:vAlign w:val="bottom"/>
            <w:hideMark/>
          </w:tcPr>
          <w:p w:rsidR="00B77112" w:rsidRPr="00B77112" w:rsidRDefault="00B77112">
            <w:pPr>
              <w:jc w:val="center"/>
              <w:rPr>
                <w:sz w:val="16"/>
                <w:szCs w:val="16"/>
              </w:rPr>
            </w:pPr>
            <w:r w:rsidRPr="00B77112">
              <w:rPr>
                <w:sz w:val="16"/>
                <w:szCs w:val="16"/>
              </w:rPr>
              <w:t>(руб.)</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Наименование</w:t>
            </w:r>
          </w:p>
        </w:tc>
        <w:tc>
          <w:tcPr>
            <w:tcW w:w="704"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Глава</w:t>
            </w:r>
          </w:p>
        </w:tc>
        <w:tc>
          <w:tcPr>
            <w:tcW w:w="520"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Р3</w:t>
            </w:r>
          </w:p>
        </w:tc>
        <w:tc>
          <w:tcPr>
            <w:tcW w:w="520"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proofErr w:type="gramStart"/>
            <w:r w:rsidRPr="00B77112">
              <w:rPr>
                <w:sz w:val="16"/>
                <w:szCs w:val="16"/>
              </w:rPr>
              <w:t>ПР</w:t>
            </w:r>
            <w:proofErr w:type="gramEnd"/>
          </w:p>
        </w:tc>
        <w:tc>
          <w:tcPr>
            <w:tcW w:w="1200"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ЦСР</w:t>
            </w:r>
          </w:p>
        </w:tc>
        <w:tc>
          <w:tcPr>
            <w:tcW w:w="516"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ВР</w:t>
            </w:r>
          </w:p>
        </w:tc>
        <w:tc>
          <w:tcPr>
            <w:tcW w:w="1166"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План</w:t>
            </w:r>
          </w:p>
        </w:tc>
        <w:tc>
          <w:tcPr>
            <w:tcW w:w="1166"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Исполнено</w:t>
            </w:r>
          </w:p>
        </w:tc>
        <w:tc>
          <w:tcPr>
            <w:tcW w:w="960" w:type="dxa"/>
            <w:gridSpan w:val="2"/>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 испо</w:t>
            </w:r>
            <w:proofErr w:type="gramStart"/>
            <w:r w:rsidRPr="00B77112">
              <w:rPr>
                <w:sz w:val="16"/>
                <w:szCs w:val="16"/>
              </w:rPr>
              <w:t>л-</w:t>
            </w:r>
            <w:proofErr w:type="gramEnd"/>
            <w:r w:rsidRPr="00B77112">
              <w:rPr>
                <w:sz w:val="16"/>
                <w:szCs w:val="16"/>
              </w:rPr>
              <w:t xml:space="preserve"> нения</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Администрация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5747058,44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5215189,21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90,75</w:t>
            </w:r>
          </w:p>
        </w:tc>
      </w:tr>
      <w:tr w:rsidR="00B77112" w:rsidRPr="00B77112" w:rsidTr="00B77112">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1693880,00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1693482,17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99,98</w:t>
            </w:r>
          </w:p>
        </w:tc>
      </w:tr>
      <w:tr w:rsidR="00B77112" w:rsidRPr="00B77112" w:rsidTr="00E15C5B">
        <w:trPr>
          <w:gridAfter w:val="1"/>
          <w:wAfter w:w="236" w:type="dxa"/>
          <w:trHeight w:val="44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Функционирование высшего должностного лица субъекта Российской Федерации и муниципального образования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428000,00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427833,71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99,96</w:t>
            </w:r>
          </w:p>
        </w:tc>
      </w:tr>
      <w:tr w:rsidR="00B77112" w:rsidRPr="00B77112" w:rsidTr="00B77112">
        <w:trPr>
          <w:gridAfter w:val="1"/>
          <w:wAfter w:w="236" w:type="dxa"/>
          <w:trHeight w:val="73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428000,00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427833,71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lastRenderedPageBreak/>
              <w:t>Обеспечение функционирования  Главы Актабанского сельсовета, аппарата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428000,00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427833,71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gridAfter w:val="1"/>
          <w:wAfter w:w="236" w:type="dxa"/>
          <w:trHeight w:val="30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Поощрение региональных и муниципальных управленческих команд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10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9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Глава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413000,00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412833,71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E15C5B">
        <w:trPr>
          <w:gridAfter w:val="1"/>
          <w:wAfter w:w="236" w:type="dxa"/>
          <w:trHeight w:val="891"/>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413000,00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412833,71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gridAfter w:val="1"/>
          <w:wAfter w:w="236" w:type="dxa"/>
          <w:trHeight w:val="70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1014662,00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1014430,46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1014662,00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1014430,46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gridAfter w:val="1"/>
          <w:wAfter w:w="236" w:type="dxa"/>
          <w:trHeight w:val="576"/>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функционирования  Главы Актабанского сельсовета, аппарата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1014662,00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1014430,46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gridAfter w:val="1"/>
          <w:wAfter w:w="236" w:type="dxa"/>
          <w:trHeight w:val="53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Обеспечение </w:t>
            </w:r>
            <w:proofErr w:type="gramStart"/>
            <w:r w:rsidRPr="00B77112">
              <w:rPr>
                <w:sz w:val="16"/>
                <w:szCs w:val="16"/>
              </w:rPr>
              <w:t>деятельности аппарата органов местного самоуправления Администрации</w:t>
            </w:r>
            <w:proofErr w:type="gramEnd"/>
            <w:r w:rsidRPr="00B77112">
              <w:rPr>
                <w:sz w:val="16"/>
                <w:szCs w:val="16"/>
              </w:rPr>
              <w:t xml:space="preserve">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813180,00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813100,27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gridAfter w:val="1"/>
          <w:wAfter w:w="236" w:type="dxa"/>
          <w:trHeight w:val="967"/>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808800,00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808720,27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21 2 00 89041</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50300,00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50284,77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79500,00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79423,64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99,90</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35100,00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35059,00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99,88</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13400,00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21 2 00 89046</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9390,68</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4380,00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4380,00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21 2 00 89049</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13782,00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13772,10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99,93</w:t>
            </w:r>
          </w:p>
        </w:tc>
      </w:tr>
      <w:tr w:rsidR="00B77112" w:rsidRPr="00B77112" w:rsidTr="00E15C5B">
        <w:trPr>
          <w:gridAfter w:val="1"/>
          <w:wAfter w:w="236" w:type="dxa"/>
          <w:trHeight w:val="619"/>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gridAfter w:val="1"/>
          <w:wAfter w:w="236" w:type="dxa"/>
          <w:trHeight w:val="7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1054"/>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129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Обеспечение проведения выборов и референдумов</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Проведение выборов депутатов представительного органа поселения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lastRenderedPageBreak/>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21 3 00 89080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 </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Другие 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76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функционирования  Главы Актабанского сельсовета, аппарата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1166"/>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21 3 00 16100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213 00 16100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оборона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gridAfter w:val="1"/>
          <w:wAfter w:w="236" w:type="dxa"/>
          <w:trHeight w:val="28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Мобилизационная и вневойсковая подготовка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22 0 00 00000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непрограммные мероприятия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Осуществление первичного воинского учета  на территориях, где отсутствуют военные комиссариаты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789"/>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29158,96</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29158,96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gridAfter w:val="1"/>
          <w:wAfter w:w="236" w:type="dxa"/>
          <w:trHeight w:val="42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Национальная безопасность и правоохранительная деятельность</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E15C5B">
        <w:trPr>
          <w:gridAfter w:val="1"/>
          <w:wAfter w:w="236" w:type="dxa"/>
          <w:trHeight w:val="264"/>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Обеспечение пожарной безопасности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E15C5B">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Муниципальная  программа "Пожарная безопасность Актабанского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Мероприятия по обеспечению пожарной безопасности </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обеспечение деятельности (оказание услуг) муниципального поста пожарной охраны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1099500,00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1099429,39</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gridAfter w:val="1"/>
          <w:wAfter w:w="236" w:type="dxa"/>
          <w:trHeight w:val="10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1099500,00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1099429,39</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010 01 80111</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3532,46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98,12</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111200,00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111102,80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99,91</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33700,00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33695,00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010 01 80116</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3400,00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3351,69</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98,58</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экономика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2189200,00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1658188,76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75,74</w:t>
            </w:r>
          </w:p>
        </w:tc>
      </w:tr>
      <w:tr w:rsidR="00B77112" w:rsidRPr="00B77112" w:rsidTr="00E15C5B">
        <w:trPr>
          <w:gridAfter w:val="1"/>
          <w:wAfter w:w="236" w:type="dxa"/>
          <w:trHeight w:val="26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Общеэкономические вопросы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Дорожное хозяйство (дорожные фонды)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2107200,00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1576188,76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74,80</w:t>
            </w:r>
          </w:p>
        </w:tc>
      </w:tr>
      <w:tr w:rsidR="00B77112" w:rsidRPr="00B77112" w:rsidTr="00B77112">
        <w:trPr>
          <w:gridAfter w:val="1"/>
          <w:wAfter w:w="236" w:type="dxa"/>
          <w:trHeight w:val="986"/>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программа "Ремонт и содержание автомобильных дорог общего пользования местного значения  находящихся в  границах населённых пунктов  Актабанского сельсовета на 2017 год и плановый период 2018 - 2021 годов"</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2107200,00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1576188,76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74,80</w:t>
            </w:r>
          </w:p>
        </w:tc>
      </w:tr>
      <w:tr w:rsidR="00B77112" w:rsidRPr="00B77112" w:rsidTr="00B77112">
        <w:trPr>
          <w:gridAfter w:val="1"/>
          <w:wAfter w:w="236" w:type="dxa"/>
          <w:trHeight w:val="56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lastRenderedPageBreak/>
              <w:t>Мероприятия в целях повышения безопасности дорожного движения на территории Администрации Актабанского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2107200,00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1576188,76</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74,80</w:t>
            </w:r>
          </w:p>
        </w:tc>
      </w:tr>
      <w:tr w:rsidR="00B77112" w:rsidRPr="00B77112" w:rsidTr="00E15C5B">
        <w:trPr>
          <w:gridAfter w:val="1"/>
          <w:wAfter w:w="236" w:type="dxa"/>
          <w:trHeight w:val="554"/>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32"/>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791"/>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Дорожная деятельность и осуществление иных мероприятий в отношении автомобильных дорог общего пользования местного значения (приобретение материальных запасов)</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494"/>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689"/>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Дорожная деятельность и осуществление иных мероприятий в отношении автомобильных дорог общего пользования местного значения (работы, услуги по содержанию имущества)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1482056,12</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951044,88</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64,17</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1482056,12</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951044,88</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64,17</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04 0 01 80419</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217241,00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217241,00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4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Другие вопросы в области национальной экономики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82000,00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82000,00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0,09</w:t>
            </w:r>
          </w:p>
        </w:tc>
      </w:tr>
      <w:tr w:rsidR="00B77112" w:rsidRPr="00B77112" w:rsidTr="00B77112">
        <w:trPr>
          <w:gridAfter w:val="1"/>
          <w:wAfter w:w="236" w:type="dxa"/>
          <w:trHeight w:val="56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Муниципальная программа "Описание границ населенных пунктов Актабанского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803"/>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Мероприятия по проведению работ по описанию границ населенных пунктов Актабанского сельсовета путем подготовки карты (плана) объекта землеустройства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3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организацию и проведение мероприятий по оформлению документации на земельные участки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05 0 01 80546</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66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05 0 01 80546</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4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Жилищно-коммунальное хозяйство</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76960,00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76932,17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99,96</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Благоустройство</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76960,00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76932,17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gridAfter w:val="1"/>
          <w:wAfter w:w="236" w:type="dxa"/>
          <w:trHeight w:val="57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долгосрочная  программа «Благоустройство территории Актабанского сельсовета на 2017 -2021 годы»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76960,00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76932,17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11301,23</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99,92</w:t>
            </w:r>
          </w:p>
        </w:tc>
      </w:tr>
      <w:tr w:rsidR="00B77112" w:rsidRPr="00B77112" w:rsidTr="00B77112">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11310,00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11301,23</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99,92</w:t>
            </w:r>
          </w:p>
        </w:tc>
      </w:tr>
      <w:tr w:rsidR="00B77112" w:rsidRPr="00B77112" w:rsidTr="00E15C5B">
        <w:trPr>
          <w:gridAfter w:val="1"/>
          <w:wAfter w:w="236" w:type="dxa"/>
          <w:trHeight w:val="54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 (приобретение материальных запасов)</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gridAfter w:val="1"/>
          <w:wAfter w:w="236" w:type="dxa"/>
          <w:trHeight w:val="462"/>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 (работы, услуги по содержанию имущества)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gridAfter w:val="1"/>
          <w:wAfter w:w="236" w:type="dxa"/>
          <w:trHeight w:val="328"/>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gridAfter w:val="1"/>
          <w:wAfter w:w="236" w:type="dxa"/>
          <w:trHeight w:val="362"/>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Мероприятие в области благоустройства местной администрации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02 0 01 80245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7880,94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99,76</w:t>
            </w:r>
          </w:p>
        </w:tc>
      </w:tr>
      <w:tr w:rsidR="00B77112" w:rsidRPr="00B77112" w:rsidTr="00B77112">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02 0 01 80245</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7900,00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7880,94</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99,76</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Культура</w:t>
            </w:r>
            <w:proofErr w:type="gramStart"/>
            <w:r w:rsidRPr="00B77112">
              <w:rPr>
                <w:b/>
                <w:bCs/>
                <w:sz w:val="16"/>
                <w:szCs w:val="16"/>
              </w:rPr>
              <w:t xml:space="preserve"> ,</w:t>
            </w:r>
            <w:proofErr w:type="gramEnd"/>
            <w:r w:rsidRPr="00B77112">
              <w:rPr>
                <w:b/>
                <w:bCs/>
                <w:sz w:val="16"/>
                <w:szCs w:val="16"/>
              </w:rPr>
              <w:t xml:space="preserve">  кинематография</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480659,44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480515,77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99,97</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Культура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480659,44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480515,77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gridAfter w:val="1"/>
          <w:wAfter w:w="236" w:type="dxa"/>
          <w:trHeight w:val="687"/>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программа «Основные направления развития культурно-досугового обслуживания населения Актабанского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480659,44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480515,77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  Мероприятия в области культурно досугового обслуживания населения местной администрации (коммунальные услуги)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477660,44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477516,77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lastRenderedPageBreak/>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477660,44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477516,77</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08 0 01 80814</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2999,00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2999,00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Социальная политика</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Другие вопросы в области социальной политики</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21 3 00 89060</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Всего расходов</w:t>
            </w:r>
          </w:p>
        </w:tc>
        <w:tc>
          <w:tcPr>
            <w:tcW w:w="704"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5747058,44</w:t>
            </w:r>
          </w:p>
        </w:tc>
        <w:tc>
          <w:tcPr>
            <w:tcW w:w="1166"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5215189,21</w:t>
            </w:r>
          </w:p>
        </w:tc>
        <w:tc>
          <w:tcPr>
            <w:tcW w:w="960" w:type="dxa"/>
            <w:gridSpan w:val="2"/>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90,75</w:t>
            </w:r>
          </w:p>
        </w:tc>
      </w:tr>
    </w:tbl>
    <w:p w:rsidR="00B77112" w:rsidRPr="00B77112" w:rsidRDefault="00B77112" w:rsidP="00B77112">
      <w:pPr>
        <w:rPr>
          <w:sz w:val="16"/>
          <w:szCs w:val="16"/>
        </w:rPr>
      </w:pPr>
    </w:p>
    <w:p w:rsidR="00B77112" w:rsidRPr="00B77112" w:rsidRDefault="00B77112" w:rsidP="00B77112">
      <w:pPr>
        <w:rPr>
          <w:sz w:val="16"/>
          <w:szCs w:val="16"/>
        </w:rPr>
      </w:pPr>
    </w:p>
    <w:p w:rsidR="00B77112" w:rsidRPr="00B77112" w:rsidRDefault="00B77112" w:rsidP="00B77112">
      <w:pPr>
        <w:rPr>
          <w:sz w:val="16"/>
          <w:szCs w:val="16"/>
        </w:rPr>
      </w:pPr>
    </w:p>
    <w:tbl>
      <w:tblPr>
        <w:tblW w:w="9820" w:type="dxa"/>
        <w:tblInd w:w="93" w:type="dxa"/>
        <w:tblLook w:val="04A0" w:firstRow="1" w:lastRow="0" w:firstColumn="1" w:lastColumn="0" w:noHBand="0" w:noVBand="1"/>
      </w:tblPr>
      <w:tblGrid>
        <w:gridCol w:w="960"/>
        <w:gridCol w:w="960"/>
        <w:gridCol w:w="960"/>
        <w:gridCol w:w="960"/>
        <w:gridCol w:w="860"/>
        <w:gridCol w:w="1280"/>
        <w:gridCol w:w="480"/>
        <w:gridCol w:w="1120"/>
        <w:gridCol w:w="1120"/>
        <w:gridCol w:w="1120"/>
      </w:tblGrid>
      <w:tr w:rsidR="00B77112" w:rsidRPr="00B77112" w:rsidTr="00B77112">
        <w:trPr>
          <w:trHeight w:val="255"/>
        </w:trPr>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7900" w:type="dxa"/>
            <w:gridSpan w:val="8"/>
            <w:vAlign w:val="center"/>
            <w:hideMark/>
          </w:tcPr>
          <w:p w:rsidR="00B77112" w:rsidRPr="00B77112" w:rsidRDefault="00B77112">
            <w:pPr>
              <w:jc w:val="right"/>
              <w:rPr>
                <w:sz w:val="16"/>
                <w:szCs w:val="16"/>
              </w:rPr>
            </w:pPr>
            <w:r w:rsidRPr="00B77112">
              <w:rPr>
                <w:sz w:val="16"/>
                <w:szCs w:val="16"/>
              </w:rPr>
              <w:t>Приложение № 5</w:t>
            </w:r>
          </w:p>
        </w:tc>
      </w:tr>
      <w:tr w:rsidR="00B77112" w:rsidRPr="00B77112" w:rsidTr="00B77112">
        <w:trPr>
          <w:trHeight w:val="645"/>
        </w:trPr>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960" w:type="dxa"/>
            <w:vAlign w:val="center"/>
            <w:hideMark/>
          </w:tcPr>
          <w:p w:rsidR="00B77112" w:rsidRPr="00B77112" w:rsidRDefault="00B77112">
            <w:pPr>
              <w:rPr>
                <w:sz w:val="16"/>
                <w:szCs w:val="16"/>
              </w:rPr>
            </w:pPr>
          </w:p>
        </w:tc>
        <w:tc>
          <w:tcPr>
            <w:tcW w:w="960" w:type="dxa"/>
            <w:vAlign w:val="center"/>
            <w:hideMark/>
          </w:tcPr>
          <w:p w:rsidR="00B77112" w:rsidRPr="00B77112" w:rsidRDefault="00B77112">
            <w:pPr>
              <w:rPr>
                <w:sz w:val="16"/>
                <w:szCs w:val="16"/>
              </w:rPr>
            </w:pPr>
          </w:p>
        </w:tc>
        <w:tc>
          <w:tcPr>
            <w:tcW w:w="860" w:type="dxa"/>
            <w:vAlign w:val="center"/>
            <w:hideMark/>
          </w:tcPr>
          <w:p w:rsidR="00B77112" w:rsidRPr="00B77112" w:rsidRDefault="00B77112">
            <w:pPr>
              <w:rPr>
                <w:sz w:val="16"/>
                <w:szCs w:val="16"/>
              </w:rPr>
            </w:pPr>
          </w:p>
        </w:tc>
        <w:tc>
          <w:tcPr>
            <w:tcW w:w="5120" w:type="dxa"/>
            <w:gridSpan w:val="5"/>
            <w:vAlign w:val="center"/>
            <w:hideMark/>
          </w:tcPr>
          <w:p w:rsidR="00B77112" w:rsidRPr="00B77112" w:rsidRDefault="00B77112">
            <w:pPr>
              <w:rPr>
                <w:sz w:val="16"/>
                <w:szCs w:val="16"/>
              </w:rPr>
            </w:pPr>
            <w:r w:rsidRPr="00B77112">
              <w:rPr>
                <w:sz w:val="16"/>
                <w:szCs w:val="16"/>
              </w:rPr>
              <w:t xml:space="preserve">к решению Думы Петуховского муниципального округа Курганской области  от 27 мая 2022 года № </w:t>
            </w:r>
            <w:r w:rsidRPr="00B77112">
              <w:rPr>
                <w:sz w:val="16"/>
                <w:szCs w:val="16"/>
                <w:u w:val="single"/>
              </w:rPr>
              <w:t>224</w:t>
            </w:r>
            <w:r>
              <w:rPr>
                <w:sz w:val="16"/>
                <w:szCs w:val="16"/>
                <w:u w:val="single"/>
              </w:rPr>
              <w:t xml:space="preserve"> </w:t>
            </w:r>
          </w:p>
        </w:tc>
      </w:tr>
      <w:tr w:rsidR="00B77112" w:rsidRPr="00B77112" w:rsidTr="00B77112">
        <w:trPr>
          <w:trHeight w:val="600"/>
        </w:trPr>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960" w:type="dxa"/>
            <w:vAlign w:val="center"/>
            <w:hideMark/>
          </w:tcPr>
          <w:p w:rsidR="00B77112" w:rsidRPr="00B77112" w:rsidRDefault="00B77112">
            <w:pPr>
              <w:rPr>
                <w:sz w:val="16"/>
                <w:szCs w:val="16"/>
              </w:rPr>
            </w:pPr>
          </w:p>
        </w:tc>
        <w:tc>
          <w:tcPr>
            <w:tcW w:w="960" w:type="dxa"/>
            <w:vAlign w:val="center"/>
            <w:hideMark/>
          </w:tcPr>
          <w:p w:rsidR="00B77112" w:rsidRPr="00B77112" w:rsidRDefault="00B77112">
            <w:pPr>
              <w:rPr>
                <w:sz w:val="16"/>
                <w:szCs w:val="16"/>
              </w:rPr>
            </w:pPr>
          </w:p>
        </w:tc>
        <w:tc>
          <w:tcPr>
            <w:tcW w:w="860" w:type="dxa"/>
            <w:vAlign w:val="center"/>
            <w:hideMark/>
          </w:tcPr>
          <w:p w:rsidR="00B77112" w:rsidRPr="00B77112" w:rsidRDefault="00B77112">
            <w:pPr>
              <w:rPr>
                <w:sz w:val="16"/>
                <w:szCs w:val="16"/>
              </w:rPr>
            </w:pPr>
          </w:p>
        </w:tc>
        <w:tc>
          <w:tcPr>
            <w:tcW w:w="5120" w:type="dxa"/>
            <w:gridSpan w:val="5"/>
            <w:vAlign w:val="center"/>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825"/>
        </w:trPr>
        <w:tc>
          <w:tcPr>
            <w:tcW w:w="9820" w:type="dxa"/>
            <w:gridSpan w:val="10"/>
            <w:hideMark/>
          </w:tcPr>
          <w:p w:rsidR="00B77112" w:rsidRPr="00B77112" w:rsidRDefault="00B77112">
            <w:pPr>
              <w:jc w:val="center"/>
              <w:rPr>
                <w:b/>
                <w:bCs/>
                <w:sz w:val="16"/>
                <w:szCs w:val="16"/>
              </w:rPr>
            </w:pPr>
            <w:r w:rsidRPr="00B77112">
              <w:rPr>
                <w:b/>
                <w:bCs/>
                <w:sz w:val="16"/>
                <w:szCs w:val="16"/>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B77112">
              <w:rPr>
                <w:b/>
                <w:bCs/>
                <w:sz w:val="16"/>
                <w:szCs w:val="16"/>
              </w:rPr>
              <w:t>видов расходов классификации расходов сельского бюджета</w:t>
            </w:r>
            <w:proofErr w:type="gramEnd"/>
            <w:r w:rsidRPr="00B77112">
              <w:rPr>
                <w:b/>
                <w:bCs/>
                <w:sz w:val="16"/>
                <w:szCs w:val="16"/>
              </w:rPr>
              <w:t xml:space="preserve"> за 2021 год       </w:t>
            </w:r>
            <w:r w:rsidRPr="00B77112">
              <w:rPr>
                <w:b/>
                <w:bCs/>
                <w:sz w:val="16"/>
                <w:szCs w:val="16"/>
              </w:rPr>
              <w:br/>
              <w:t xml:space="preserve"> </w:t>
            </w:r>
          </w:p>
        </w:tc>
      </w:tr>
      <w:tr w:rsidR="00B77112" w:rsidRPr="00B77112" w:rsidTr="00B77112">
        <w:trPr>
          <w:trHeight w:val="255"/>
        </w:trPr>
        <w:tc>
          <w:tcPr>
            <w:tcW w:w="9820" w:type="dxa"/>
            <w:gridSpan w:val="10"/>
            <w:vAlign w:val="center"/>
            <w:hideMark/>
          </w:tcPr>
          <w:p w:rsidR="00B77112" w:rsidRPr="00B77112" w:rsidRDefault="00B77112">
            <w:pPr>
              <w:rPr>
                <w:sz w:val="16"/>
                <w:szCs w:val="16"/>
              </w:rPr>
            </w:pPr>
          </w:p>
        </w:tc>
      </w:tr>
      <w:tr w:rsidR="00B77112" w:rsidRPr="00B77112" w:rsidTr="00B77112">
        <w:trPr>
          <w:trHeight w:val="255"/>
        </w:trPr>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960" w:type="dxa"/>
            <w:noWrap/>
            <w:vAlign w:val="bottom"/>
            <w:hideMark/>
          </w:tcPr>
          <w:p w:rsidR="00B77112" w:rsidRPr="00B77112" w:rsidRDefault="00B77112">
            <w:pPr>
              <w:rPr>
                <w:sz w:val="16"/>
                <w:szCs w:val="16"/>
              </w:rPr>
            </w:pPr>
          </w:p>
        </w:tc>
        <w:tc>
          <w:tcPr>
            <w:tcW w:w="860" w:type="dxa"/>
            <w:noWrap/>
            <w:vAlign w:val="bottom"/>
            <w:hideMark/>
          </w:tcPr>
          <w:p w:rsidR="00B77112" w:rsidRPr="00B77112" w:rsidRDefault="00B77112">
            <w:pPr>
              <w:rPr>
                <w:sz w:val="16"/>
                <w:szCs w:val="16"/>
              </w:rPr>
            </w:pPr>
          </w:p>
        </w:tc>
        <w:tc>
          <w:tcPr>
            <w:tcW w:w="1280" w:type="dxa"/>
            <w:noWrap/>
            <w:vAlign w:val="bottom"/>
            <w:hideMark/>
          </w:tcPr>
          <w:p w:rsidR="00B77112" w:rsidRPr="00B77112" w:rsidRDefault="00B77112">
            <w:pPr>
              <w:rPr>
                <w:sz w:val="16"/>
                <w:szCs w:val="16"/>
              </w:rPr>
            </w:pPr>
          </w:p>
        </w:tc>
        <w:tc>
          <w:tcPr>
            <w:tcW w:w="480" w:type="dxa"/>
            <w:noWrap/>
            <w:vAlign w:val="bottom"/>
            <w:hideMark/>
          </w:tcPr>
          <w:p w:rsidR="00B77112" w:rsidRPr="00B77112" w:rsidRDefault="00B77112">
            <w:pPr>
              <w:rPr>
                <w:sz w:val="16"/>
                <w:szCs w:val="16"/>
              </w:rPr>
            </w:pPr>
          </w:p>
        </w:tc>
        <w:tc>
          <w:tcPr>
            <w:tcW w:w="1120" w:type="dxa"/>
            <w:noWrap/>
            <w:vAlign w:val="bottom"/>
            <w:hideMark/>
          </w:tcPr>
          <w:p w:rsidR="00B77112" w:rsidRPr="00B77112" w:rsidRDefault="00B77112">
            <w:pPr>
              <w:rPr>
                <w:sz w:val="16"/>
                <w:szCs w:val="16"/>
              </w:rPr>
            </w:pPr>
          </w:p>
        </w:tc>
        <w:tc>
          <w:tcPr>
            <w:tcW w:w="1120" w:type="dxa"/>
            <w:noWrap/>
            <w:vAlign w:val="bottom"/>
            <w:hideMark/>
          </w:tcPr>
          <w:p w:rsidR="00B77112" w:rsidRPr="00B77112" w:rsidRDefault="00B77112">
            <w:pPr>
              <w:rPr>
                <w:sz w:val="16"/>
                <w:szCs w:val="16"/>
              </w:rPr>
            </w:pPr>
          </w:p>
        </w:tc>
        <w:tc>
          <w:tcPr>
            <w:tcW w:w="1120" w:type="dxa"/>
            <w:vAlign w:val="center"/>
            <w:hideMark/>
          </w:tcPr>
          <w:p w:rsidR="00B77112" w:rsidRPr="00B77112" w:rsidRDefault="00B77112">
            <w:pPr>
              <w:jc w:val="center"/>
              <w:rPr>
                <w:sz w:val="16"/>
                <w:szCs w:val="16"/>
              </w:rPr>
            </w:pPr>
            <w:r w:rsidRPr="00B77112">
              <w:rPr>
                <w:sz w:val="16"/>
                <w:szCs w:val="16"/>
              </w:rPr>
              <w:t>(руб.)</w:t>
            </w:r>
          </w:p>
        </w:tc>
      </w:tr>
      <w:tr w:rsidR="00B77112" w:rsidRPr="00B77112" w:rsidTr="00B77112">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Наименование</w:t>
            </w:r>
          </w:p>
        </w:tc>
        <w:tc>
          <w:tcPr>
            <w:tcW w:w="128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ЦСР</w:t>
            </w:r>
          </w:p>
        </w:tc>
        <w:tc>
          <w:tcPr>
            <w:tcW w:w="48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ВР</w:t>
            </w:r>
          </w:p>
        </w:tc>
        <w:tc>
          <w:tcPr>
            <w:tcW w:w="112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План</w:t>
            </w:r>
          </w:p>
        </w:tc>
        <w:tc>
          <w:tcPr>
            <w:tcW w:w="112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Исполнено</w:t>
            </w:r>
          </w:p>
        </w:tc>
        <w:tc>
          <w:tcPr>
            <w:tcW w:w="1120"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 исполнения</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Администрация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5747058,44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5215189,21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90,75</w:t>
            </w:r>
          </w:p>
        </w:tc>
      </w:tr>
      <w:tr w:rsidR="00B77112" w:rsidRPr="00B77112" w:rsidTr="00B77112">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Общегосударственные вопросы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1693880,00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1693482,17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99,98</w:t>
            </w:r>
          </w:p>
        </w:tc>
      </w:tr>
      <w:tr w:rsidR="00B77112" w:rsidRPr="00B77112" w:rsidTr="00B77112">
        <w:trPr>
          <w:trHeight w:val="49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Функционирование высшего должностного лица субъекта Российской Федерации и муниципального образования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428000,00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427833,71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99,96</w:t>
            </w:r>
          </w:p>
        </w:tc>
      </w:tr>
      <w:tr w:rsidR="00B77112" w:rsidRPr="00B77112" w:rsidTr="00B77112">
        <w:trPr>
          <w:trHeight w:val="571"/>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428000,00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427833,71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484"/>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Поощрение региональных и муниципальных управленческих команд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21 2 00 10930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78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21 2 00 10930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477"/>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функционирования  Главы Актабанского сельсовета, аппарата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413000,00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412833,71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26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Глава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21 2 00 89030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413000,00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412833,71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E15C5B">
        <w:trPr>
          <w:trHeight w:val="688"/>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21 2 00 89030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413000,00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412833,71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54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1014662,00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1014430,46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99,98</w:t>
            </w:r>
          </w:p>
        </w:tc>
      </w:tr>
      <w:tr w:rsidR="00B77112" w:rsidRPr="00B77112" w:rsidTr="00B77112">
        <w:trPr>
          <w:trHeight w:val="5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1014662,00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1014430,46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trHeight w:val="41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функционирования  Главы Актабанского сельсовета, аппарата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1014662,00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1014430,46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trHeight w:val="46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Обеспечение </w:t>
            </w:r>
            <w:proofErr w:type="gramStart"/>
            <w:r w:rsidRPr="00B77112">
              <w:rPr>
                <w:sz w:val="16"/>
                <w:szCs w:val="16"/>
              </w:rPr>
              <w:t>деятельности аппарата органов местного самоуправления Администрации</w:t>
            </w:r>
            <w:proofErr w:type="gramEnd"/>
            <w:r w:rsidRPr="00B77112">
              <w:rPr>
                <w:sz w:val="16"/>
                <w:szCs w:val="16"/>
              </w:rPr>
              <w:t xml:space="preserve">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808720,27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B77112">
        <w:trPr>
          <w:trHeight w:val="84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808720,27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E15C5B">
        <w:trPr>
          <w:trHeight w:val="52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21 2 00 89041</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50300,00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50284,77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E15C5B">
        <w:trPr>
          <w:trHeight w:val="26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79500,00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79423,64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99,90</w:t>
            </w:r>
          </w:p>
        </w:tc>
      </w:tr>
      <w:tr w:rsidR="00B77112" w:rsidRPr="00B77112" w:rsidTr="00B77112">
        <w:trPr>
          <w:trHeight w:val="5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35100,00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35059,00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99,88</w:t>
            </w:r>
          </w:p>
        </w:tc>
      </w:tr>
      <w:tr w:rsidR="00B77112" w:rsidRPr="00B77112" w:rsidTr="00E15C5B">
        <w:trPr>
          <w:trHeight w:val="41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lastRenderedPageBreak/>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trHeight w:val="26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21 2 00 89046</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9390,68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99,90</w:t>
            </w:r>
          </w:p>
        </w:tc>
      </w:tr>
      <w:tr w:rsidR="00B77112" w:rsidRPr="00B77112" w:rsidTr="00B77112">
        <w:trPr>
          <w:trHeight w:val="268"/>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4380,00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4380,00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21 2 00 89049</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13782,00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13772,10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99,93</w:t>
            </w:r>
          </w:p>
        </w:tc>
      </w:tr>
      <w:tr w:rsidR="00B77112" w:rsidRPr="00B77112" w:rsidTr="00B77112">
        <w:trPr>
          <w:trHeight w:val="691"/>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476"/>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105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751"/>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21 3 00 89050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21 3 00 89050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251208,00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Обеспечение проведения выборов и референдумов</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trHeight w:val="49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Проведение выборов депутатов представительного органа поселения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21 3 00 89080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Другие общегосударственные вопросы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E15C5B">
        <w:trPr>
          <w:trHeight w:val="40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1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Обеспечение функционирования  Главы Актабанского сельсовета, аппарата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843"/>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21 3 00 16100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6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21 3 00 16100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оборона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2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Мобилизационная и вневойсковая подготовка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40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Непрограммные направления деятельности органов местного самоуправления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Иные непрограммные мероприятия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54861,00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Осуществление первичного воинского учета  на территориях, где отсутствуют военные комиссариаты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771"/>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25702,04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21 3 00 51184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29158,96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29158,96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48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Национальная безопасность и правоохранительная деятельность</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Обеспечение пожарной безопасности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trHeight w:val="49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Муниципальная  программа "Пожарная безопасность Актабанского сельсовета на 2017-2021 годы"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E15C5B">
        <w:trPr>
          <w:trHeight w:val="202"/>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Мероприятия по обеспечению пожарной безопасности </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1251111,34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99,98</w:t>
            </w:r>
          </w:p>
        </w:tc>
      </w:tr>
      <w:tr w:rsidR="00B77112" w:rsidRPr="00B77112" w:rsidTr="00B77112">
        <w:trPr>
          <w:trHeight w:val="49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обеспечение деятельности (оказание услуг) муниципального поста пожарной охраны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1099500,00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1099429,39</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E15C5B">
        <w:trPr>
          <w:trHeight w:val="76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1099500,00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1099429,39</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E15C5B">
        <w:trPr>
          <w:trHeight w:val="266"/>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010 01 80111</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3532,46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98,12</w:t>
            </w:r>
          </w:p>
        </w:tc>
      </w:tr>
      <w:tr w:rsidR="00B77112" w:rsidRPr="00B77112" w:rsidTr="00B77112">
        <w:trPr>
          <w:trHeight w:val="54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111200,00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111102,80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99,91</w:t>
            </w:r>
          </w:p>
        </w:tc>
      </w:tr>
      <w:tr w:rsidR="00B77112" w:rsidRPr="00B77112" w:rsidTr="00E15C5B">
        <w:trPr>
          <w:trHeight w:val="419"/>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lastRenderedPageBreak/>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33700,00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33695,00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99,99</w:t>
            </w:r>
          </w:p>
        </w:tc>
      </w:tr>
      <w:tr w:rsidR="00B77112" w:rsidRPr="00B77112" w:rsidTr="00E15C5B">
        <w:trPr>
          <w:trHeight w:val="411"/>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Закупка товаров, работ и услуг для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010 01 80116</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3400,00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3351,69</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98,58</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Национальная экономика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2189200,00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1658188,76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75,74</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Дорожное хозяйство (дорожные фонды)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2107200,00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1576188,76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74,80</w:t>
            </w:r>
          </w:p>
        </w:tc>
      </w:tr>
      <w:tr w:rsidR="00B77112" w:rsidRPr="00B77112" w:rsidTr="00B77112">
        <w:trPr>
          <w:trHeight w:val="86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программа "Ремонт и содержание автомобильных дорог общего пользования местного значения  находящихся в  границах населённых пунктов  Актабанского сельсовета на 2017 год и плановый период 2018 - 2021 годов"</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2107200,00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1576188,76</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74,80</w:t>
            </w:r>
          </w:p>
        </w:tc>
      </w:tr>
      <w:tr w:rsidR="00B77112" w:rsidRPr="00B77112" w:rsidTr="00B77112">
        <w:trPr>
          <w:trHeight w:val="264"/>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Мероприятия в целях повышения безопасности дорожного движения на территории Администрации Актабанского сельсовета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0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43728,08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2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E15C5B">
        <w:trPr>
          <w:trHeight w:val="46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Дорожная деятельность и осуществление иных мероприятий в отношении автомобильных дорог общего пользования местного значения (приобретение материальных запасов)</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364174,80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68"/>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1482056,12</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951044,88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64,17</w:t>
            </w:r>
          </w:p>
        </w:tc>
      </w:tr>
      <w:tr w:rsidR="00B77112" w:rsidRPr="00B77112" w:rsidTr="00B77112">
        <w:trPr>
          <w:trHeight w:val="702"/>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Дорожная деятельность и осуществление иных мероприятий в отношении автомобильных дорог общего пользования местного значения (работы, услуги по содержанию имущества)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1482056,12</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951044,88</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64,17</w:t>
            </w:r>
          </w:p>
        </w:tc>
      </w:tr>
      <w:tr w:rsidR="00B77112" w:rsidRPr="00B77112" w:rsidTr="00B77112">
        <w:trPr>
          <w:trHeight w:val="33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04 0 01 80419</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217241,00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217241,00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4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b/>
                <w:bCs/>
                <w:sz w:val="16"/>
                <w:szCs w:val="16"/>
              </w:rPr>
            </w:pPr>
            <w:r w:rsidRPr="00B77112">
              <w:rPr>
                <w:b/>
                <w:bCs/>
                <w:sz w:val="16"/>
                <w:szCs w:val="16"/>
              </w:rPr>
              <w:t>Другие вопросы в области национальной экономики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332"/>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Муниципальная программа "Описание границ населенных пунктов Актабанского сельсовета на 2017-2021 годы"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1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Мероприятия по проведению работ по описанию границ населенных пунктов Актабанского сельсовета путем подготовки карты (плана) объекта землеустройства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446"/>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Расходы на организацию и проведение мероприятий по оформлению документации на земельные участки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05 0 01 80546</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63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05 0 01 80546</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82000,00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3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Межбюджетные трансферты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05 0 01 80541</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Жилищно-коммунальное хозяйство</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76960,00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76932,17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99,96</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Благоустройство</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76960,00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76932,17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31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долгосрочная  программа «Благоустройство территории Актабанского сельсовета на 2017 -2021 годы»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76960,00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76932,17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99,96</w:t>
            </w:r>
          </w:p>
        </w:tc>
      </w:tr>
      <w:tr w:rsidR="00B77112" w:rsidRPr="00B77112" w:rsidTr="00B77112">
        <w:trPr>
          <w:trHeight w:val="312"/>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11301,23</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99,92</w:t>
            </w:r>
          </w:p>
        </w:tc>
      </w:tr>
      <w:tr w:rsidR="00B77112" w:rsidRPr="00B77112" w:rsidTr="00B77112">
        <w:trPr>
          <w:trHeight w:val="49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11310,00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11301,23</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99,92</w:t>
            </w:r>
          </w:p>
        </w:tc>
      </w:tr>
      <w:tr w:rsidR="00B77112" w:rsidRPr="00B77112" w:rsidTr="00B77112">
        <w:trPr>
          <w:trHeight w:val="511"/>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 (приобретение материальных запасов)</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11"/>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3800,00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46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Мероприятия в области благоустройства территории местной администрации (работы, услуги по содержанию имущества)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7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02 0 01 80235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53950,00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51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B77112" w:rsidRPr="00B77112" w:rsidRDefault="00B77112">
            <w:pPr>
              <w:rPr>
                <w:sz w:val="16"/>
                <w:szCs w:val="16"/>
              </w:rPr>
            </w:pPr>
            <w:r w:rsidRPr="00B77112">
              <w:rPr>
                <w:sz w:val="16"/>
                <w:szCs w:val="16"/>
              </w:rPr>
              <w:t xml:space="preserve">  Мероприятие в области благоустройства местной администрации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02 0 01 80245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7880,94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99,76</w:t>
            </w:r>
          </w:p>
        </w:tc>
      </w:tr>
      <w:tr w:rsidR="00B77112" w:rsidRPr="00B77112" w:rsidTr="00B77112">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02 0 01 80245</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7900,00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7880,94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99,76</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Культура</w:t>
            </w:r>
            <w:proofErr w:type="gramStart"/>
            <w:r w:rsidRPr="00B77112">
              <w:rPr>
                <w:b/>
                <w:bCs/>
                <w:sz w:val="16"/>
                <w:szCs w:val="16"/>
              </w:rPr>
              <w:t xml:space="preserve"> ,</w:t>
            </w:r>
            <w:proofErr w:type="gramEnd"/>
            <w:r w:rsidRPr="00B77112">
              <w:rPr>
                <w:b/>
                <w:bCs/>
                <w:sz w:val="16"/>
                <w:szCs w:val="16"/>
              </w:rPr>
              <w:t xml:space="preserve">  кинематография</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480659,44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480515,77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99,97</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Культура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480659,44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480515,77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trHeight w:val="51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Муниципальная программа «Основные направления развития культурно-досугового обслуживания населения Актабанского сельсовета на 2017-2021 годы»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08 0 00 00000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480659,44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480515,77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B77112">
        <w:trPr>
          <w:trHeight w:val="38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 xml:space="preserve">  Мероприятия в области культурно досугового обслуживания населения местной администрации (коммунальные услуги)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477660,44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477516,77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E15C5B">
        <w:trPr>
          <w:trHeight w:val="41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lastRenderedPageBreak/>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08 0 01 80813</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477660,44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477516,77</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99,97</w:t>
            </w:r>
          </w:p>
        </w:tc>
      </w:tr>
      <w:tr w:rsidR="00B77112" w:rsidRPr="00B77112" w:rsidTr="00E15C5B">
        <w:trPr>
          <w:trHeight w:val="411"/>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08 0 01 80814</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2999,00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2999,00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Социальная политика</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Другие вопросы в области социальной политики</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100,00</w:t>
            </w:r>
          </w:p>
        </w:tc>
      </w:tr>
      <w:tr w:rsidR="00B77112" w:rsidRPr="00B77112" w:rsidTr="00B77112">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sz w:val="16"/>
                <w:szCs w:val="16"/>
              </w:rPr>
            </w:pPr>
            <w:r w:rsidRPr="00B77112">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21 3 00 89060</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98,00</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sz w:val="16"/>
                <w:szCs w:val="16"/>
              </w:rPr>
            </w:pPr>
            <w:r w:rsidRPr="00B77112">
              <w:rPr>
                <w:sz w:val="16"/>
                <w:szCs w:val="16"/>
              </w:rPr>
              <w:t>100,00</w:t>
            </w:r>
          </w:p>
        </w:tc>
      </w:tr>
      <w:tr w:rsidR="00B77112" w:rsidRPr="00B77112" w:rsidTr="00B77112">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rPr>
                <w:b/>
                <w:bCs/>
                <w:sz w:val="16"/>
                <w:szCs w:val="16"/>
              </w:rPr>
            </w:pPr>
            <w:r w:rsidRPr="00B77112">
              <w:rPr>
                <w:b/>
                <w:bCs/>
                <w:sz w:val="16"/>
                <w:szCs w:val="16"/>
              </w:rPr>
              <w:t>Всего расходов</w:t>
            </w:r>
          </w:p>
        </w:tc>
        <w:tc>
          <w:tcPr>
            <w:tcW w:w="12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480"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 </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5747058,44</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5215189,21</w:t>
            </w:r>
          </w:p>
        </w:tc>
        <w:tc>
          <w:tcPr>
            <w:tcW w:w="1120" w:type="dxa"/>
            <w:tcBorders>
              <w:top w:val="nil"/>
              <w:left w:val="nil"/>
              <w:bottom w:val="single" w:sz="4" w:space="0" w:color="auto"/>
              <w:right w:val="single" w:sz="4" w:space="0" w:color="auto"/>
            </w:tcBorders>
            <w:noWrap/>
            <w:vAlign w:val="bottom"/>
            <w:hideMark/>
          </w:tcPr>
          <w:p w:rsidR="00B77112" w:rsidRPr="00B77112" w:rsidRDefault="00B77112">
            <w:pPr>
              <w:jc w:val="right"/>
              <w:rPr>
                <w:b/>
                <w:bCs/>
                <w:sz w:val="16"/>
                <w:szCs w:val="16"/>
              </w:rPr>
            </w:pPr>
            <w:r w:rsidRPr="00B77112">
              <w:rPr>
                <w:b/>
                <w:bCs/>
                <w:sz w:val="16"/>
                <w:szCs w:val="16"/>
              </w:rPr>
              <w:t>90,75</w:t>
            </w:r>
          </w:p>
        </w:tc>
      </w:tr>
    </w:tbl>
    <w:p w:rsidR="00B77112" w:rsidRPr="00B77112" w:rsidRDefault="00B77112" w:rsidP="00B77112">
      <w:pPr>
        <w:rPr>
          <w:sz w:val="16"/>
          <w:szCs w:val="16"/>
        </w:rPr>
      </w:pPr>
    </w:p>
    <w:tbl>
      <w:tblPr>
        <w:tblW w:w="10386" w:type="dxa"/>
        <w:tblInd w:w="93" w:type="dxa"/>
        <w:tblLook w:val="04A0" w:firstRow="1" w:lastRow="0" w:firstColumn="1" w:lastColumn="0" w:noHBand="0" w:noVBand="1"/>
      </w:tblPr>
      <w:tblGrid>
        <w:gridCol w:w="2000"/>
        <w:gridCol w:w="560"/>
        <w:gridCol w:w="3692"/>
        <w:gridCol w:w="1356"/>
        <w:gridCol w:w="1356"/>
        <w:gridCol w:w="1422"/>
      </w:tblGrid>
      <w:tr w:rsidR="00B77112" w:rsidRPr="00B77112" w:rsidTr="00B77112">
        <w:trPr>
          <w:trHeight w:val="315"/>
        </w:trPr>
        <w:tc>
          <w:tcPr>
            <w:tcW w:w="2560" w:type="dxa"/>
            <w:gridSpan w:val="2"/>
            <w:noWrap/>
            <w:vAlign w:val="bottom"/>
            <w:hideMark/>
          </w:tcPr>
          <w:p w:rsidR="00B77112" w:rsidRPr="00B77112" w:rsidRDefault="00B77112">
            <w:pPr>
              <w:rPr>
                <w:sz w:val="16"/>
                <w:szCs w:val="16"/>
              </w:rPr>
            </w:pPr>
          </w:p>
        </w:tc>
        <w:tc>
          <w:tcPr>
            <w:tcW w:w="7826" w:type="dxa"/>
            <w:gridSpan w:val="4"/>
            <w:noWrap/>
            <w:vAlign w:val="bottom"/>
            <w:hideMark/>
          </w:tcPr>
          <w:p w:rsidR="00B77112" w:rsidRPr="00B77112" w:rsidRDefault="00B77112">
            <w:pPr>
              <w:jc w:val="right"/>
              <w:rPr>
                <w:sz w:val="16"/>
                <w:szCs w:val="16"/>
              </w:rPr>
            </w:pPr>
            <w:r w:rsidRPr="00B77112">
              <w:rPr>
                <w:sz w:val="16"/>
                <w:szCs w:val="16"/>
              </w:rPr>
              <w:t>Приложение 6</w:t>
            </w:r>
            <w:r>
              <w:rPr>
                <w:sz w:val="16"/>
                <w:szCs w:val="16"/>
              </w:rPr>
              <w:t xml:space="preserve"> </w:t>
            </w:r>
          </w:p>
        </w:tc>
      </w:tr>
      <w:tr w:rsidR="00B77112" w:rsidRPr="00B77112" w:rsidTr="00B77112">
        <w:trPr>
          <w:trHeight w:val="795"/>
        </w:trPr>
        <w:tc>
          <w:tcPr>
            <w:tcW w:w="2560" w:type="dxa"/>
            <w:gridSpan w:val="2"/>
            <w:noWrap/>
            <w:vAlign w:val="bottom"/>
            <w:hideMark/>
          </w:tcPr>
          <w:p w:rsidR="00B77112" w:rsidRPr="00B77112" w:rsidRDefault="00B77112">
            <w:pPr>
              <w:rPr>
                <w:sz w:val="16"/>
                <w:szCs w:val="16"/>
              </w:rPr>
            </w:pPr>
          </w:p>
        </w:tc>
        <w:tc>
          <w:tcPr>
            <w:tcW w:w="7826" w:type="dxa"/>
            <w:gridSpan w:val="4"/>
            <w:vAlign w:val="center"/>
            <w:hideMark/>
          </w:tcPr>
          <w:p w:rsidR="00B77112" w:rsidRPr="00B77112" w:rsidRDefault="00B77112">
            <w:pPr>
              <w:rPr>
                <w:sz w:val="16"/>
                <w:szCs w:val="16"/>
              </w:rPr>
            </w:pPr>
            <w:r w:rsidRPr="00B77112">
              <w:rPr>
                <w:sz w:val="16"/>
                <w:szCs w:val="16"/>
              </w:rPr>
              <w:t xml:space="preserve">к решению Думы Петуховского муниципального округа Курганской области  от 27 мая 2022 года № </w:t>
            </w:r>
            <w:r w:rsidRPr="00B77112">
              <w:rPr>
                <w:sz w:val="16"/>
                <w:szCs w:val="16"/>
                <w:u w:val="single"/>
              </w:rPr>
              <w:t>224</w:t>
            </w:r>
            <w:r>
              <w:rPr>
                <w:sz w:val="16"/>
                <w:szCs w:val="16"/>
                <w:u w:val="single"/>
              </w:rPr>
              <w:t xml:space="preserve"> </w:t>
            </w:r>
          </w:p>
        </w:tc>
      </w:tr>
      <w:tr w:rsidR="00B77112" w:rsidRPr="00B77112" w:rsidTr="00B77112">
        <w:trPr>
          <w:trHeight w:val="660"/>
        </w:trPr>
        <w:tc>
          <w:tcPr>
            <w:tcW w:w="2560" w:type="dxa"/>
            <w:gridSpan w:val="2"/>
            <w:noWrap/>
            <w:vAlign w:val="bottom"/>
            <w:hideMark/>
          </w:tcPr>
          <w:p w:rsidR="00B77112" w:rsidRPr="00B77112" w:rsidRDefault="00B77112">
            <w:pPr>
              <w:rPr>
                <w:sz w:val="16"/>
                <w:szCs w:val="16"/>
              </w:rPr>
            </w:pPr>
          </w:p>
        </w:tc>
        <w:tc>
          <w:tcPr>
            <w:tcW w:w="7826" w:type="dxa"/>
            <w:gridSpan w:val="4"/>
            <w:vAlign w:val="center"/>
            <w:hideMark/>
          </w:tcPr>
          <w:p w:rsidR="00B77112" w:rsidRPr="00B77112" w:rsidRDefault="00B77112">
            <w:pPr>
              <w:rPr>
                <w:sz w:val="16"/>
                <w:szCs w:val="16"/>
              </w:rPr>
            </w:pPr>
            <w:r w:rsidRPr="00B77112">
              <w:rPr>
                <w:sz w:val="16"/>
                <w:szCs w:val="16"/>
              </w:rPr>
              <w:t>«Об исполнении сельского бюджета за 2021 год Актабанского сельсовета Петуховского района Курганской области»</w:t>
            </w:r>
          </w:p>
        </w:tc>
      </w:tr>
      <w:tr w:rsidR="00B77112" w:rsidRPr="00B77112" w:rsidTr="00B77112">
        <w:trPr>
          <w:trHeight w:val="255"/>
        </w:trPr>
        <w:tc>
          <w:tcPr>
            <w:tcW w:w="2560" w:type="dxa"/>
            <w:gridSpan w:val="2"/>
            <w:noWrap/>
            <w:vAlign w:val="bottom"/>
            <w:hideMark/>
          </w:tcPr>
          <w:p w:rsidR="00B77112" w:rsidRPr="00B77112" w:rsidRDefault="00B77112">
            <w:pPr>
              <w:rPr>
                <w:sz w:val="16"/>
                <w:szCs w:val="16"/>
              </w:rPr>
            </w:pPr>
          </w:p>
        </w:tc>
        <w:tc>
          <w:tcPr>
            <w:tcW w:w="3692" w:type="dxa"/>
            <w:vAlign w:val="center"/>
            <w:hideMark/>
          </w:tcPr>
          <w:p w:rsidR="00B77112" w:rsidRPr="00B77112" w:rsidRDefault="00B77112">
            <w:pPr>
              <w:rPr>
                <w:sz w:val="16"/>
                <w:szCs w:val="16"/>
              </w:rPr>
            </w:pPr>
          </w:p>
        </w:tc>
        <w:tc>
          <w:tcPr>
            <w:tcW w:w="1356" w:type="dxa"/>
            <w:vAlign w:val="center"/>
            <w:hideMark/>
          </w:tcPr>
          <w:p w:rsidR="00B77112" w:rsidRPr="00B77112" w:rsidRDefault="00B77112">
            <w:pPr>
              <w:rPr>
                <w:sz w:val="16"/>
                <w:szCs w:val="16"/>
              </w:rPr>
            </w:pPr>
          </w:p>
        </w:tc>
        <w:tc>
          <w:tcPr>
            <w:tcW w:w="1356" w:type="dxa"/>
            <w:noWrap/>
            <w:vAlign w:val="bottom"/>
            <w:hideMark/>
          </w:tcPr>
          <w:p w:rsidR="00B77112" w:rsidRPr="00B77112" w:rsidRDefault="00B77112">
            <w:pPr>
              <w:rPr>
                <w:sz w:val="16"/>
                <w:szCs w:val="16"/>
              </w:rPr>
            </w:pPr>
          </w:p>
        </w:tc>
        <w:tc>
          <w:tcPr>
            <w:tcW w:w="1422" w:type="dxa"/>
            <w:noWrap/>
            <w:vAlign w:val="bottom"/>
            <w:hideMark/>
          </w:tcPr>
          <w:p w:rsidR="00B77112" w:rsidRPr="00B77112" w:rsidRDefault="00B77112">
            <w:pPr>
              <w:rPr>
                <w:sz w:val="16"/>
                <w:szCs w:val="16"/>
              </w:rPr>
            </w:pPr>
          </w:p>
        </w:tc>
      </w:tr>
      <w:tr w:rsidR="00B77112" w:rsidRPr="00B77112" w:rsidTr="00B77112">
        <w:trPr>
          <w:trHeight w:val="315"/>
        </w:trPr>
        <w:tc>
          <w:tcPr>
            <w:tcW w:w="10386" w:type="dxa"/>
            <w:gridSpan w:val="6"/>
            <w:noWrap/>
            <w:vAlign w:val="bottom"/>
            <w:hideMark/>
          </w:tcPr>
          <w:p w:rsidR="00B77112" w:rsidRPr="00B77112" w:rsidRDefault="00B77112">
            <w:pPr>
              <w:jc w:val="center"/>
              <w:rPr>
                <w:b/>
                <w:bCs/>
                <w:sz w:val="16"/>
                <w:szCs w:val="16"/>
              </w:rPr>
            </w:pPr>
            <w:r w:rsidRPr="00B77112">
              <w:rPr>
                <w:b/>
                <w:bCs/>
                <w:sz w:val="16"/>
                <w:szCs w:val="16"/>
              </w:rPr>
              <w:t>ДОХОДЫ СЕЛЬСКОГО БЮДЖЕТА</w:t>
            </w:r>
            <w:r>
              <w:rPr>
                <w:b/>
                <w:bCs/>
                <w:sz w:val="16"/>
                <w:szCs w:val="16"/>
              </w:rPr>
              <w:t xml:space="preserve"> </w:t>
            </w:r>
          </w:p>
        </w:tc>
      </w:tr>
      <w:tr w:rsidR="00B77112" w:rsidRPr="00B77112" w:rsidTr="00B77112">
        <w:trPr>
          <w:trHeight w:val="315"/>
        </w:trPr>
        <w:tc>
          <w:tcPr>
            <w:tcW w:w="10386" w:type="dxa"/>
            <w:gridSpan w:val="6"/>
            <w:noWrap/>
            <w:vAlign w:val="bottom"/>
            <w:hideMark/>
          </w:tcPr>
          <w:p w:rsidR="00B77112" w:rsidRPr="00B77112" w:rsidRDefault="00B77112">
            <w:pPr>
              <w:jc w:val="center"/>
              <w:rPr>
                <w:b/>
                <w:bCs/>
                <w:sz w:val="16"/>
                <w:szCs w:val="16"/>
              </w:rPr>
            </w:pPr>
            <w:r w:rsidRPr="00B77112">
              <w:rPr>
                <w:b/>
                <w:bCs/>
                <w:sz w:val="16"/>
                <w:szCs w:val="16"/>
              </w:rPr>
              <w:t xml:space="preserve">  ЗА  2021 ГОД </w:t>
            </w:r>
          </w:p>
        </w:tc>
      </w:tr>
      <w:tr w:rsidR="00B77112" w:rsidRPr="00B77112" w:rsidTr="00E15C5B">
        <w:trPr>
          <w:trHeight w:val="315"/>
        </w:trPr>
        <w:tc>
          <w:tcPr>
            <w:tcW w:w="2000" w:type="dxa"/>
            <w:noWrap/>
            <w:vAlign w:val="bottom"/>
            <w:hideMark/>
          </w:tcPr>
          <w:p w:rsidR="00B77112" w:rsidRPr="00B77112" w:rsidRDefault="00B77112">
            <w:pPr>
              <w:rPr>
                <w:sz w:val="16"/>
                <w:szCs w:val="16"/>
              </w:rPr>
            </w:pPr>
          </w:p>
        </w:tc>
        <w:tc>
          <w:tcPr>
            <w:tcW w:w="4252" w:type="dxa"/>
            <w:gridSpan w:val="2"/>
            <w:noWrap/>
            <w:vAlign w:val="bottom"/>
            <w:hideMark/>
          </w:tcPr>
          <w:p w:rsidR="00B77112" w:rsidRPr="00B77112" w:rsidRDefault="00B77112">
            <w:pPr>
              <w:rPr>
                <w:sz w:val="16"/>
                <w:szCs w:val="16"/>
              </w:rPr>
            </w:pPr>
          </w:p>
        </w:tc>
        <w:tc>
          <w:tcPr>
            <w:tcW w:w="1356" w:type="dxa"/>
            <w:noWrap/>
            <w:vAlign w:val="bottom"/>
            <w:hideMark/>
          </w:tcPr>
          <w:p w:rsidR="00B77112" w:rsidRPr="00B77112" w:rsidRDefault="00B77112">
            <w:pPr>
              <w:rPr>
                <w:sz w:val="16"/>
                <w:szCs w:val="16"/>
              </w:rPr>
            </w:pPr>
          </w:p>
        </w:tc>
        <w:tc>
          <w:tcPr>
            <w:tcW w:w="1356" w:type="dxa"/>
            <w:noWrap/>
            <w:vAlign w:val="bottom"/>
            <w:hideMark/>
          </w:tcPr>
          <w:p w:rsidR="00B77112" w:rsidRPr="00B77112" w:rsidRDefault="00B77112">
            <w:pPr>
              <w:rPr>
                <w:sz w:val="16"/>
                <w:szCs w:val="16"/>
              </w:rPr>
            </w:pPr>
          </w:p>
        </w:tc>
        <w:tc>
          <w:tcPr>
            <w:tcW w:w="1422" w:type="dxa"/>
            <w:noWrap/>
            <w:vAlign w:val="bottom"/>
            <w:hideMark/>
          </w:tcPr>
          <w:p w:rsidR="00B77112" w:rsidRPr="00B77112" w:rsidRDefault="00B77112">
            <w:pPr>
              <w:rPr>
                <w:sz w:val="16"/>
                <w:szCs w:val="16"/>
              </w:rPr>
            </w:pPr>
          </w:p>
        </w:tc>
      </w:tr>
      <w:tr w:rsidR="00B77112" w:rsidRPr="00B77112" w:rsidTr="00E15C5B">
        <w:trPr>
          <w:trHeight w:val="240"/>
        </w:trPr>
        <w:tc>
          <w:tcPr>
            <w:tcW w:w="2000" w:type="dxa"/>
            <w:noWrap/>
            <w:vAlign w:val="bottom"/>
            <w:hideMark/>
          </w:tcPr>
          <w:p w:rsidR="00B77112" w:rsidRPr="00B77112" w:rsidRDefault="00B77112">
            <w:pPr>
              <w:rPr>
                <w:sz w:val="16"/>
                <w:szCs w:val="16"/>
              </w:rPr>
            </w:pPr>
          </w:p>
        </w:tc>
        <w:tc>
          <w:tcPr>
            <w:tcW w:w="4252" w:type="dxa"/>
            <w:gridSpan w:val="2"/>
            <w:noWrap/>
            <w:vAlign w:val="bottom"/>
            <w:hideMark/>
          </w:tcPr>
          <w:p w:rsidR="00B77112" w:rsidRPr="00B77112" w:rsidRDefault="00B77112">
            <w:pPr>
              <w:rPr>
                <w:sz w:val="16"/>
                <w:szCs w:val="16"/>
              </w:rPr>
            </w:pPr>
          </w:p>
        </w:tc>
        <w:tc>
          <w:tcPr>
            <w:tcW w:w="1356" w:type="dxa"/>
            <w:noWrap/>
            <w:vAlign w:val="bottom"/>
            <w:hideMark/>
          </w:tcPr>
          <w:p w:rsidR="00B77112" w:rsidRPr="00B77112" w:rsidRDefault="00B77112">
            <w:pPr>
              <w:rPr>
                <w:sz w:val="16"/>
                <w:szCs w:val="16"/>
              </w:rPr>
            </w:pPr>
          </w:p>
        </w:tc>
        <w:tc>
          <w:tcPr>
            <w:tcW w:w="1356" w:type="dxa"/>
            <w:noWrap/>
            <w:vAlign w:val="bottom"/>
            <w:hideMark/>
          </w:tcPr>
          <w:p w:rsidR="00B77112" w:rsidRPr="00B77112" w:rsidRDefault="00B77112">
            <w:pPr>
              <w:rPr>
                <w:sz w:val="16"/>
                <w:szCs w:val="16"/>
              </w:rPr>
            </w:pPr>
          </w:p>
        </w:tc>
        <w:tc>
          <w:tcPr>
            <w:tcW w:w="1422" w:type="dxa"/>
            <w:noWrap/>
            <w:vAlign w:val="bottom"/>
            <w:hideMark/>
          </w:tcPr>
          <w:p w:rsidR="00B77112" w:rsidRPr="00B77112" w:rsidRDefault="00B77112">
            <w:pPr>
              <w:jc w:val="right"/>
              <w:rPr>
                <w:sz w:val="16"/>
                <w:szCs w:val="16"/>
              </w:rPr>
            </w:pPr>
            <w:r w:rsidRPr="00B77112">
              <w:rPr>
                <w:sz w:val="16"/>
                <w:szCs w:val="16"/>
              </w:rPr>
              <w:t>( руб.)</w:t>
            </w:r>
          </w:p>
        </w:tc>
      </w:tr>
      <w:tr w:rsidR="00B77112" w:rsidRPr="00B77112" w:rsidTr="00E15C5B">
        <w:trPr>
          <w:trHeight w:val="489"/>
        </w:trPr>
        <w:tc>
          <w:tcPr>
            <w:tcW w:w="2000" w:type="dxa"/>
            <w:tcBorders>
              <w:top w:val="single" w:sz="4" w:space="0" w:color="auto"/>
              <w:left w:val="single" w:sz="4" w:space="0" w:color="auto"/>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КОД</w:t>
            </w:r>
          </w:p>
        </w:tc>
        <w:tc>
          <w:tcPr>
            <w:tcW w:w="4252" w:type="dxa"/>
            <w:gridSpan w:val="2"/>
            <w:tcBorders>
              <w:top w:val="single" w:sz="4" w:space="0" w:color="auto"/>
              <w:left w:val="nil"/>
              <w:bottom w:val="single" w:sz="4" w:space="0" w:color="auto"/>
              <w:right w:val="single" w:sz="4" w:space="0" w:color="auto"/>
            </w:tcBorders>
            <w:vAlign w:val="bottom"/>
            <w:hideMark/>
          </w:tcPr>
          <w:p w:rsidR="00B77112" w:rsidRPr="00B77112" w:rsidRDefault="00B77112">
            <w:pPr>
              <w:jc w:val="center"/>
              <w:rPr>
                <w:sz w:val="16"/>
                <w:szCs w:val="16"/>
              </w:rPr>
            </w:pPr>
            <w:proofErr w:type="gramStart"/>
            <w:r w:rsidRPr="00B77112">
              <w:rPr>
                <w:sz w:val="16"/>
                <w:szCs w:val="16"/>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56"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План</w:t>
            </w:r>
          </w:p>
        </w:tc>
        <w:tc>
          <w:tcPr>
            <w:tcW w:w="1356"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Исполнено</w:t>
            </w:r>
          </w:p>
        </w:tc>
        <w:tc>
          <w:tcPr>
            <w:tcW w:w="1422" w:type="dxa"/>
            <w:tcBorders>
              <w:top w:val="single" w:sz="4" w:space="0" w:color="auto"/>
              <w:left w:val="nil"/>
              <w:bottom w:val="single" w:sz="4" w:space="0" w:color="auto"/>
              <w:right w:val="single" w:sz="4" w:space="0" w:color="auto"/>
            </w:tcBorders>
            <w:vAlign w:val="center"/>
            <w:hideMark/>
          </w:tcPr>
          <w:p w:rsidR="00B77112" w:rsidRPr="00B77112" w:rsidRDefault="00B77112">
            <w:pPr>
              <w:jc w:val="center"/>
              <w:rPr>
                <w:sz w:val="16"/>
                <w:szCs w:val="16"/>
              </w:rPr>
            </w:pPr>
            <w:r w:rsidRPr="00B77112">
              <w:rPr>
                <w:sz w:val="16"/>
                <w:szCs w:val="16"/>
              </w:rPr>
              <w:t>% исполнения</w:t>
            </w:r>
          </w:p>
        </w:tc>
      </w:tr>
      <w:tr w:rsidR="00B77112" w:rsidRPr="00B77112" w:rsidTr="00E15C5B">
        <w:trPr>
          <w:trHeight w:val="240"/>
        </w:trPr>
        <w:tc>
          <w:tcPr>
            <w:tcW w:w="2000" w:type="dxa"/>
            <w:tcBorders>
              <w:top w:val="nil"/>
              <w:left w:val="single" w:sz="4" w:space="0" w:color="auto"/>
              <w:bottom w:val="single" w:sz="4" w:space="0" w:color="auto"/>
              <w:right w:val="single" w:sz="4" w:space="0" w:color="auto"/>
            </w:tcBorders>
            <w:hideMark/>
          </w:tcPr>
          <w:p w:rsidR="00B77112" w:rsidRPr="00B77112" w:rsidRDefault="00B77112">
            <w:pPr>
              <w:jc w:val="center"/>
              <w:rPr>
                <w:color w:val="000000"/>
                <w:sz w:val="16"/>
                <w:szCs w:val="16"/>
              </w:rPr>
            </w:pPr>
            <w:r w:rsidRPr="00B77112">
              <w:rPr>
                <w:color w:val="000000"/>
                <w:sz w:val="16"/>
                <w:szCs w:val="16"/>
              </w:rPr>
              <w:t>1</w:t>
            </w:r>
          </w:p>
        </w:tc>
        <w:tc>
          <w:tcPr>
            <w:tcW w:w="4252" w:type="dxa"/>
            <w:gridSpan w:val="2"/>
            <w:tcBorders>
              <w:top w:val="nil"/>
              <w:left w:val="nil"/>
              <w:bottom w:val="single" w:sz="4" w:space="0" w:color="auto"/>
              <w:right w:val="single" w:sz="4" w:space="0" w:color="auto"/>
            </w:tcBorders>
            <w:hideMark/>
          </w:tcPr>
          <w:p w:rsidR="00B77112" w:rsidRPr="00B77112" w:rsidRDefault="00B77112">
            <w:pPr>
              <w:jc w:val="center"/>
              <w:rPr>
                <w:color w:val="000000"/>
                <w:sz w:val="16"/>
                <w:szCs w:val="16"/>
              </w:rPr>
            </w:pPr>
            <w:r w:rsidRPr="00B77112">
              <w:rPr>
                <w:color w:val="000000"/>
                <w:sz w:val="16"/>
                <w:szCs w:val="16"/>
              </w:rPr>
              <w:t>2</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rFonts w:ascii="Arial CYR" w:hAnsi="Arial CYR" w:cs="Arial CYR"/>
                <w:sz w:val="16"/>
                <w:szCs w:val="16"/>
              </w:rPr>
            </w:pPr>
            <w:r w:rsidRPr="00B77112">
              <w:rPr>
                <w:rFonts w:ascii="Arial CYR" w:hAnsi="Arial CYR" w:cs="Arial CYR"/>
                <w:sz w:val="16"/>
                <w:szCs w:val="16"/>
              </w:rPr>
              <w:t>3</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rFonts w:ascii="Arial CYR" w:hAnsi="Arial CYR" w:cs="Arial CYR"/>
                <w:sz w:val="16"/>
                <w:szCs w:val="16"/>
              </w:rPr>
            </w:pPr>
            <w:r w:rsidRPr="00B77112">
              <w:rPr>
                <w:rFonts w:ascii="Arial CYR" w:hAnsi="Arial CYR" w:cs="Arial CYR"/>
                <w:sz w:val="16"/>
                <w:szCs w:val="16"/>
              </w:rPr>
              <w:t>4</w:t>
            </w:r>
          </w:p>
        </w:tc>
        <w:tc>
          <w:tcPr>
            <w:tcW w:w="1422" w:type="dxa"/>
            <w:tcBorders>
              <w:top w:val="nil"/>
              <w:left w:val="nil"/>
              <w:bottom w:val="single" w:sz="4" w:space="0" w:color="auto"/>
              <w:right w:val="single" w:sz="4" w:space="0" w:color="auto"/>
            </w:tcBorders>
            <w:noWrap/>
            <w:vAlign w:val="bottom"/>
            <w:hideMark/>
          </w:tcPr>
          <w:p w:rsidR="00B77112" w:rsidRPr="00B77112" w:rsidRDefault="00B77112">
            <w:pPr>
              <w:jc w:val="center"/>
              <w:rPr>
                <w:rFonts w:ascii="Arial CYR" w:hAnsi="Arial CYR" w:cs="Arial CYR"/>
                <w:sz w:val="16"/>
                <w:szCs w:val="16"/>
              </w:rPr>
            </w:pPr>
            <w:r w:rsidRPr="00B77112">
              <w:rPr>
                <w:rFonts w:ascii="Arial CYR" w:hAnsi="Arial CYR" w:cs="Arial CYR"/>
                <w:sz w:val="16"/>
                <w:szCs w:val="16"/>
              </w:rPr>
              <w:t>5</w:t>
            </w:r>
          </w:p>
        </w:tc>
      </w:tr>
      <w:tr w:rsidR="00B77112" w:rsidRPr="00B77112" w:rsidTr="00945A02">
        <w:trPr>
          <w:trHeight w:val="194"/>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1 00 00000 00 0000 000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Налоговые и неналоговые доходы</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988000,00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1018107,41</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103,05</w:t>
            </w:r>
          </w:p>
        </w:tc>
      </w:tr>
      <w:tr w:rsidR="00B77112" w:rsidRPr="00B77112" w:rsidTr="00945A02">
        <w:trPr>
          <w:trHeight w:val="140"/>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1 01 02000 01 0000 110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Налог на доходы физических лиц</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42000,00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42151,82</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100,36</w:t>
            </w:r>
          </w:p>
        </w:tc>
      </w:tr>
      <w:tr w:rsidR="00B77112" w:rsidRPr="00B77112" w:rsidTr="00E15C5B">
        <w:trPr>
          <w:trHeight w:val="277"/>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1 01 02010 01 0000 110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42000,00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42148,17</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100,35</w:t>
            </w:r>
          </w:p>
        </w:tc>
      </w:tr>
      <w:tr w:rsidR="00B77112" w:rsidRPr="00B77112" w:rsidTr="00E15C5B">
        <w:trPr>
          <w:trHeight w:val="623"/>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1 01 02030 01 0000 110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 </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3,65</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E15C5B">
        <w:trPr>
          <w:trHeight w:val="4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1 03 00000 00 0000 000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Налоги на товары (работы, услуги), реализуемые на территории Российской Федерации</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790000,00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816168,50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103,31</w:t>
            </w:r>
          </w:p>
        </w:tc>
      </w:tr>
      <w:tr w:rsidR="00B77112" w:rsidRPr="00B77112" w:rsidTr="00E15C5B">
        <w:trPr>
          <w:trHeight w:val="73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1 03 02230 01 0000 110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377000,00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376792,02</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99,94</w:t>
            </w:r>
          </w:p>
        </w:tc>
      </w:tr>
      <w:tr w:rsidR="00B77112" w:rsidRPr="00B77112" w:rsidTr="00E15C5B">
        <w:trPr>
          <w:trHeight w:val="81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1 03 02240 01 0000 110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2000,00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2649,89</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132,49</w:t>
            </w:r>
          </w:p>
        </w:tc>
      </w:tr>
      <w:tr w:rsidR="00B77112" w:rsidRPr="00B77112" w:rsidTr="00E15C5B">
        <w:trPr>
          <w:trHeight w:val="879"/>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1 03 02250 01 0000 110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411000,00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500979,32</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121,89</w:t>
            </w:r>
          </w:p>
        </w:tc>
      </w:tr>
      <w:tr w:rsidR="00B77112" w:rsidRPr="00B77112" w:rsidTr="00E15C5B">
        <w:trPr>
          <w:trHeight w:val="277"/>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1 03 02260 01 0000 110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 </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-64252,73</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945A02">
        <w:trPr>
          <w:trHeight w:val="144"/>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1 05 00000 00 0000 000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Налоги на совокупный доход</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7000,00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7140,58</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102,01</w:t>
            </w:r>
          </w:p>
        </w:tc>
      </w:tr>
      <w:tr w:rsidR="00B77112" w:rsidRPr="00B77112" w:rsidTr="00945A02">
        <w:trPr>
          <w:trHeight w:val="24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1 05 03000 01 0000 000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Единый сельскохозяйственный налог</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7000,00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7140,58</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102,01</w:t>
            </w:r>
          </w:p>
        </w:tc>
      </w:tr>
      <w:tr w:rsidR="00B77112" w:rsidRPr="00B77112" w:rsidTr="00945A02">
        <w:trPr>
          <w:trHeight w:val="210"/>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1 06 00000 00 0000 000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Налоги на имущество</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149000,00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153098,87</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102,75</w:t>
            </w:r>
          </w:p>
        </w:tc>
      </w:tr>
      <w:tr w:rsidR="00B77112" w:rsidRPr="00B77112" w:rsidTr="00945A02">
        <w:trPr>
          <w:trHeight w:val="15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1 06 01000 00 0000 110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Налог на имущество физических лиц</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18000,00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18242,62</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101,35</w:t>
            </w:r>
          </w:p>
        </w:tc>
      </w:tr>
      <w:tr w:rsidR="00B77112" w:rsidRPr="00B77112" w:rsidTr="00E15C5B">
        <w:trPr>
          <w:trHeight w:val="57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1 06 01030 10 0000 110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18000,00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18242,62</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101,35</w:t>
            </w:r>
          </w:p>
        </w:tc>
      </w:tr>
      <w:tr w:rsidR="00B77112" w:rsidRPr="00B77112" w:rsidTr="00945A02">
        <w:trPr>
          <w:trHeight w:val="10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1 06 06000 00 0000 110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Земельный налог</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131000,00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134856,25</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102,94</w:t>
            </w:r>
          </w:p>
        </w:tc>
      </w:tr>
      <w:tr w:rsidR="00B77112" w:rsidRPr="00B77112" w:rsidTr="00E15C5B">
        <w:trPr>
          <w:trHeight w:val="74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1 06 06033 10 0000 110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proofErr w:type="gramStart"/>
            <w:r w:rsidRPr="00B77112">
              <w:rPr>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44000,00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48175,55</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109,49</w:t>
            </w:r>
          </w:p>
        </w:tc>
      </w:tr>
      <w:tr w:rsidR="00B77112" w:rsidRPr="00B77112" w:rsidTr="00E15C5B">
        <w:trPr>
          <w:trHeight w:val="70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lastRenderedPageBreak/>
              <w:t>1 06 06043 10 0000 110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proofErr w:type="gramStart"/>
            <w:r w:rsidRPr="00B77112">
              <w:rPr>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87000,00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86680,70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99,63</w:t>
            </w:r>
          </w:p>
        </w:tc>
      </w:tr>
      <w:tr w:rsidR="00B77112" w:rsidRPr="00B77112" w:rsidTr="00E15C5B">
        <w:trPr>
          <w:trHeight w:val="415"/>
        </w:trPr>
        <w:tc>
          <w:tcPr>
            <w:tcW w:w="2000" w:type="dxa"/>
            <w:tcBorders>
              <w:top w:val="nil"/>
              <w:left w:val="single" w:sz="4" w:space="0" w:color="auto"/>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1 09 00000 00 0000 000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ЗАДОЛЖЕННОСТЬ И ПЕРЕРАСЧЕТЫ ПО ОТМЕНЕННЫМ НАЛОГАМ, СБОРАМ И ИНЫМ ОБЯЗАТЕЛЬНЫМ ПЛАТЕЖАМ</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-452,36</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E15C5B">
        <w:trPr>
          <w:trHeight w:val="562"/>
        </w:trPr>
        <w:tc>
          <w:tcPr>
            <w:tcW w:w="2000" w:type="dxa"/>
            <w:tcBorders>
              <w:top w:val="nil"/>
              <w:left w:val="single" w:sz="4" w:space="0" w:color="auto"/>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1 09 04050 00 0000 110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Земельный налог (по обязательствам, возникшим до 1 января 2006 года), мобилизуемый на территориях сельских поселений</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-452,36</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E15C5B">
        <w:trPr>
          <w:trHeight w:val="354"/>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1 11 00000 00 0000 000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Доходы от использования имущества, находящегося в государственной и муниципальной собственности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280000,00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280168,37</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100,06</w:t>
            </w:r>
          </w:p>
        </w:tc>
      </w:tr>
      <w:tr w:rsidR="00B77112" w:rsidRPr="00B77112" w:rsidTr="00E15C5B">
        <w:trPr>
          <w:trHeight w:val="560"/>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1 11 05025 10 0000 120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w:t>
            </w:r>
            <w:proofErr w:type="gramStart"/>
            <w:r w:rsidRPr="00B77112">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90600,00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90733,50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100,15</w:t>
            </w:r>
          </w:p>
        </w:tc>
      </w:tr>
      <w:tr w:rsidR="00B77112" w:rsidRPr="00B77112" w:rsidTr="00E15C5B">
        <w:trPr>
          <w:trHeight w:val="793"/>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1 11 05025 10 0000 120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w:t>
            </w:r>
            <w:proofErr w:type="gramStart"/>
            <w:r w:rsidRPr="00B77112">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189400,00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189434,87</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100,02</w:t>
            </w:r>
          </w:p>
        </w:tc>
      </w:tr>
      <w:tr w:rsidR="00B77112" w:rsidRPr="00B77112" w:rsidTr="00E15C5B">
        <w:trPr>
          <w:trHeight w:val="315"/>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2 00 00000 00 0000 150</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Безвозмездные поступления</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25000,00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25892,65</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103,57</w:t>
            </w:r>
          </w:p>
        </w:tc>
      </w:tr>
      <w:tr w:rsidR="00B77112" w:rsidRPr="00B77112" w:rsidTr="00E15C5B">
        <w:trPr>
          <w:trHeight w:val="39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2 07 05030 10 0000 150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Прочие безвозмездные поступления в бюджеты сельских поселений</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25000,00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25892,65</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103,57</w:t>
            </w:r>
          </w:p>
        </w:tc>
      </w:tr>
      <w:tr w:rsidR="00B77112" w:rsidRPr="00B77112" w:rsidTr="00945A02">
        <w:trPr>
          <w:trHeight w:val="206"/>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 </w:t>
            </w: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b/>
                <w:bCs/>
                <w:sz w:val="16"/>
                <w:szCs w:val="16"/>
              </w:rPr>
            </w:pPr>
            <w:r w:rsidRPr="00B77112">
              <w:rPr>
                <w:b/>
                <w:bCs/>
                <w:sz w:val="16"/>
                <w:szCs w:val="16"/>
              </w:rPr>
              <w:t>Всего доходов</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1293000,00</w:t>
            </w:r>
          </w:p>
        </w:tc>
        <w:tc>
          <w:tcPr>
            <w:tcW w:w="1356"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1324168,43</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102,41</w:t>
            </w:r>
          </w:p>
        </w:tc>
      </w:tr>
      <w:tr w:rsidR="00B77112" w:rsidRPr="00B77112" w:rsidTr="00945A02">
        <w:trPr>
          <w:trHeight w:val="169"/>
        </w:trPr>
        <w:tc>
          <w:tcPr>
            <w:tcW w:w="2000" w:type="dxa"/>
            <w:tcBorders>
              <w:top w:val="nil"/>
              <w:left w:val="single" w:sz="4" w:space="0" w:color="auto"/>
              <w:bottom w:val="single" w:sz="4" w:space="0" w:color="auto"/>
              <w:right w:val="single" w:sz="4" w:space="0" w:color="auto"/>
            </w:tcBorders>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 </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Всего финансовой помощи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3206058,44</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3206058,44</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100,00</w:t>
            </w:r>
          </w:p>
        </w:tc>
      </w:tr>
      <w:tr w:rsidR="00B77112" w:rsidRPr="00B77112" w:rsidTr="00E15C5B">
        <w:trPr>
          <w:trHeight w:val="308"/>
        </w:trPr>
        <w:tc>
          <w:tcPr>
            <w:tcW w:w="2000" w:type="dxa"/>
            <w:vMerge w:val="restart"/>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2 02 15001 10 0000 150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Дотации бюджетам сельских поселений на выравнивание бюджетной обеспеченности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870000,00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870000,00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315"/>
        </w:trPr>
        <w:tc>
          <w:tcPr>
            <w:tcW w:w="2000" w:type="dxa"/>
            <w:vMerge/>
            <w:tcBorders>
              <w:top w:val="nil"/>
              <w:left w:val="single" w:sz="4" w:space="0" w:color="auto"/>
              <w:bottom w:val="single" w:sz="4" w:space="0" w:color="auto"/>
              <w:right w:val="single" w:sz="4" w:space="0" w:color="auto"/>
            </w:tcBorders>
            <w:vAlign w:val="center"/>
            <w:hideMark/>
          </w:tcPr>
          <w:p w:rsidR="00B77112" w:rsidRPr="00B77112" w:rsidRDefault="00B77112">
            <w:pPr>
              <w:rPr>
                <w:rFonts w:ascii="Arial CYR" w:hAnsi="Arial CYR" w:cs="Arial CYR"/>
                <w:b/>
                <w:bCs/>
                <w:sz w:val="16"/>
                <w:szCs w:val="16"/>
              </w:rPr>
            </w:pPr>
          </w:p>
        </w:tc>
        <w:tc>
          <w:tcPr>
            <w:tcW w:w="4252" w:type="dxa"/>
            <w:gridSpan w:val="2"/>
            <w:tcBorders>
              <w:top w:val="nil"/>
              <w:left w:val="nil"/>
              <w:bottom w:val="single" w:sz="4" w:space="0" w:color="auto"/>
              <w:right w:val="single" w:sz="4" w:space="0" w:color="auto"/>
            </w:tcBorders>
            <w:noWrap/>
            <w:vAlign w:val="bottom"/>
            <w:hideMark/>
          </w:tcPr>
          <w:p w:rsidR="00B77112" w:rsidRPr="00B77112" w:rsidRDefault="00B77112">
            <w:pPr>
              <w:rPr>
                <w:sz w:val="16"/>
                <w:szCs w:val="16"/>
              </w:rPr>
            </w:pPr>
            <w:r w:rsidRPr="00B77112">
              <w:rPr>
                <w:sz w:val="16"/>
                <w:szCs w:val="16"/>
              </w:rPr>
              <w:t>в т.ч. зарплата с начислениями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870000,00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870000,00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411"/>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2 02 15002 10 0000 150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Дотации бюджетам сельских поселений на поддержку мер по обеспечению сбалансированности </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2234237,44</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2234237,44</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48"/>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2 02 20216 10 0000 000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E15C5B">
        <w:trPr>
          <w:trHeight w:val="483"/>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2 02 35118 10 0000 150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54861,00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54861,00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945A02">
        <w:trPr>
          <w:trHeight w:val="510"/>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2 02 30024 10 0000 150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Субвенции бюджетам сельских поселений на выполнение передаваемых полномочий субъектов Российской Федерации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277"/>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2 02 49001 10 0000 150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Межбюджетные трансферты, передаваемые бюджетам сельских поселений, за счет средств резервного фонда Правительства Российской Федерации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0,00</w:t>
            </w:r>
          </w:p>
        </w:tc>
      </w:tr>
      <w:tr w:rsidR="00B77112" w:rsidRPr="00B77112" w:rsidTr="00E15C5B">
        <w:trPr>
          <w:trHeight w:val="185"/>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2 02 49999 00 0000 150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Прочие межбюджетные трансферты, передаваемые бюджетам</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15000,00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15000,00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577"/>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jc w:val="center"/>
              <w:rPr>
                <w:rFonts w:ascii="Arial CYR" w:hAnsi="Arial CYR" w:cs="Arial CYR"/>
                <w:b/>
                <w:bCs/>
                <w:sz w:val="16"/>
                <w:szCs w:val="16"/>
              </w:rPr>
            </w:pPr>
            <w:r w:rsidRPr="00B77112">
              <w:rPr>
                <w:rFonts w:ascii="Arial CYR" w:hAnsi="Arial CYR" w:cs="Arial CYR"/>
                <w:b/>
                <w:bCs/>
                <w:sz w:val="16"/>
                <w:szCs w:val="16"/>
              </w:rPr>
              <w:t>2 02 40014 10 0000 150</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sz w:val="16"/>
                <w:szCs w:val="16"/>
              </w:rPr>
            </w:pPr>
            <w:r w:rsidRPr="00B77112">
              <w:rPr>
                <w:sz w:val="16"/>
                <w:szCs w:val="16"/>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соглашениямиФедерации</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31950,00</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sz w:val="16"/>
                <w:szCs w:val="16"/>
              </w:rPr>
            </w:pPr>
            <w:r w:rsidRPr="00B77112">
              <w:rPr>
                <w:sz w:val="16"/>
                <w:szCs w:val="16"/>
              </w:rPr>
              <w:t>31950,00</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sz w:val="16"/>
                <w:szCs w:val="16"/>
              </w:rPr>
            </w:pPr>
            <w:r w:rsidRPr="00B77112">
              <w:rPr>
                <w:sz w:val="16"/>
                <w:szCs w:val="16"/>
              </w:rPr>
              <w:t>100,00</w:t>
            </w:r>
          </w:p>
        </w:tc>
      </w:tr>
      <w:tr w:rsidR="00B77112" w:rsidRPr="00B77112" w:rsidTr="00E15C5B">
        <w:trPr>
          <w:trHeight w:val="315"/>
        </w:trPr>
        <w:tc>
          <w:tcPr>
            <w:tcW w:w="2000" w:type="dxa"/>
            <w:tcBorders>
              <w:top w:val="nil"/>
              <w:left w:val="single" w:sz="4" w:space="0" w:color="auto"/>
              <w:bottom w:val="single" w:sz="4" w:space="0" w:color="auto"/>
              <w:right w:val="single" w:sz="4" w:space="0" w:color="auto"/>
            </w:tcBorders>
            <w:noWrap/>
            <w:vAlign w:val="bottom"/>
            <w:hideMark/>
          </w:tcPr>
          <w:p w:rsidR="00B77112" w:rsidRPr="00B77112" w:rsidRDefault="00B77112">
            <w:pPr>
              <w:rPr>
                <w:rFonts w:ascii="Arial CYR" w:hAnsi="Arial CYR" w:cs="Arial CYR"/>
                <w:sz w:val="16"/>
                <w:szCs w:val="16"/>
              </w:rPr>
            </w:pPr>
            <w:r w:rsidRPr="00B77112">
              <w:rPr>
                <w:rFonts w:ascii="Arial CYR" w:hAnsi="Arial CYR" w:cs="Arial CYR"/>
                <w:sz w:val="16"/>
                <w:szCs w:val="16"/>
              </w:rPr>
              <w:t> </w:t>
            </w:r>
          </w:p>
        </w:tc>
        <w:tc>
          <w:tcPr>
            <w:tcW w:w="4252" w:type="dxa"/>
            <w:gridSpan w:val="2"/>
            <w:tcBorders>
              <w:top w:val="nil"/>
              <w:left w:val="nil"/>
              <w:bottom w:val="single" w:sz="4" w:space="0" w:color="auto"/>
              <w:right w:val="single" w:sz="4" w:space="0" w:color="auto"/>
            </w:tcBorders>
            <w:vAlign w:val="bottom"/>
            <w:hideMark/>
          </w:tcPr>
          <w:p w:rsidR="00B77112" w:rsidRPr="00B77112" w:rsidRDefault="00B77112">
            <w:pPr>
              <w:rPr>
                <w:b/>
                <w:bCs/>
                <w:sz w:val="16"/>
                <w:szCs w:val="16"/>
              </w:rPr>
            </w:pPr>
            <w:r w:rsidRPr="00B77112">
              <w:rPr>
                <w:b/>
                <w:bCs/>
                <w:sz w:val="16"/>
                <w:szCs w:val="16"/>
              </w:rPr>
              <w:t>Всего</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4499058,44</w:t>
            </w:r>
          </w:p>
        </w:tc>
        <w:tc>
          <w:tcPr>
            <w:tcW w:w="1356" w:type="dxa"/>
            <w:tcBorders>
              <w:top w:val="nil"/>
              <w:left w:val="nil"/>
              <w:bottom w:val="single" w:sz="4" w:space="0" w:color="auto"/>
              <w:right w:val="single" w:sz="4" w:space="0" w:color="auto"/>
            </w:tcBorders>
            <w:noWrap/>
            <w:vAlign w:val="bottom"/>
            <w:hideMark/>
          </w:tcPr>
          <w:p w:rsidR="00B77112" w:rsidRPr="00B77112" w:rsidRDefault="00B77112">
            <w:pPr>
              <w:jc w:val="center"/>
              <w:rPr>
                <w:b/>
                <w:bCs/>
                <w:sz w:val="16"/>
                <w:szCs w:val="16"/>
              </w:rPr>
            </w:pPr>
            <w:r w:rsidRPr="00B77112">
              <w:rPr>
                <w:b/>
                <w:bCs/>
                <w:sz w:val="16"/>
                <w:szCs w:val="16"/>
              </w:rPr>
              <w:t>4530226,87</w:t>
            </w:r>
          </w:p>
        </w:tc>
        <w:tc>
          <w:tcPr>
            <w:tcW w:w="1422" w:type="dxa"/>
            <w:tcBorders>
              <w:top w:val="nil"/>
              <w:left w:val="nil"/>
              <w:bottom w:val="single" w:sz="4" w:space="0" w:color="auto"/>
              <w:right w:val="single" w:sz="4" w:space="0" w:color="auto"/>
            </w:tcBorders>
            <w:vAlign w:val="bottom"/>
            <w:hideMark/>
          </w:tcPr>
          <w:p w:rsidR="00B77112" w:rsidRPr="00B77112" w:rsidRDefault="00B77112">
            <w:pPr>
              <w:jc w:val="center"/>
              <w:rPr>
                <w:b/>
                <w:bCs/>
                <w:sz w:val="16"/>
                <w:szCs w:val="16"/>
              </w:rPr>
            </w:pPr>
            <w:r w:rsidRPr="00B77112">
              <w:rPr>
                <w:b/>
                <w:bCs/>
                <w:sz w:val="16"/>
                <w:szCs w:val="16"/>
              </w:rPr>
              <w:t>100,69</w:t>
            </w:r>
          </w:p>
        </w:tc>
      </w:tr>
    </w:tbl>
    <w:p w:rsidR="008412AB" w:rsidRPr="00B77112" w:rsidRDefault="008412AB" w:rsidP="00132F7F">
      <w:pPr>
        <w:shd w:val="clear" w:color="auto" w:fill="FFFFFF"/>
        <w:ind w:left="15"/>
        <w:rPr>
          <w:sz w:val="16"/>
          <w:szCs w:val="16"/>
        </w:rPr>
      </w:pPr>
    </w:p>
    <w:p w:rsidR="003B217C" w:rsidRPr="003B217C" w:rsidRDefault="003B217C" w:rsidP="003B217C">
      <w:pPr>
        <w:pStyle w:val="Standard"/>
        <w:spacing w:line="0" w:lineRule="atLeast"/>
        <w:jc w:val="center"/>
        <w:rPr>
          <w:rFonts w:ascii="Times New Roman" w:hAnsi="Times New Roman"/>
          <w:bCs/>
          <w:sz w:val="16"/>
          <w:szCs w:val="16"/>
        </w:rPr>
      </w:pPr>
      <w:r w:rsidRPr="003B217C">
        <w:rPr>
          <w:rFonts w:ascii="Times New Roman" w:hAnsi="Times New Roman"/>
          <w:bCs/>
          <w:sz w:val="16"/>
          <w:szCs w:val="16"/>
        </w:rPr>
        <w:t>РОССИЙСКАЯ ФЕДЕРАЦИЯ</w:t>
      </w:r>
    </w:p>
    <w:p w:rsidR="003B217C" w:rsidRPr="003B217C" w:rsidRDefault="003B217C" w:rsidP="003B217C">
      <w:pPr>
        <w:pStyle w:val="Textbody"/>
        <w:spacing w:after="0" w:line="0" w:lineRule="atLeast"/>
        <w:jc w:val="center"/>
        <w:rPr>
          <w:rFonts w:ascii="Arial" w:hAnsi="Arial"/>
          <w:sz w:val="16"/>
          <w:szCs w:val="16"/>
          <w:lang w:val="ru-RU"/>
        </w:rPr>
      </w:pPr>
      <w:r w:rsidRPr="003B217C">
        <w:rPr>
          <w:rStyle w:val="StrongEmphasis"/>
          <w:b w:val="0"/>
          <w:sz w:val="16"/>
          <w:szCs w:val="16"/>
          <w:lang w:val="ru-RU"/>
        </w:rPr>
        <w:t>КУРГАНСКАЯ ОБЛАСТЬ</w:t>
      </w:r>
    </w:p>
    <w:p w:rsidR="003B217C" w:rsidRPr="003B217C" w:rsidRDefault="003B217C" w:rsidP="003B217C">
      <w:pPr>
        <w:pStyle w:val="Textbody"/>
        <w:spacing w:after="0" w:line="0" w:lineRule="atLeast"/>
        <w:jc w:val="center"/>
        <w:rPr>
          <w:sz w:val="16"/>
          <w:szCs w:val="16"/>
          <w:lang w:val="ru-RU"/>
        </w:rPr>
      </w:pPr>
      <w:r w:rsidRPr="003B217C">
        <w:rPr>
          <w:rStyle w:val="StrongEmphasis"/>
          <w:b w:val="0"/>
          <w:sz w:val="16"/>
          <w:szCs w:val="16"/>
          <w:lang w:val="ru-RU"/>
        </w:rPr>
        <w:t>ДУМА ПЕТУХОВСКОГО МУНИЦИПАЛЬНОГО ОКРУГА</w:t>
      </w:r>
    </w:p>
    <w:p w:rsidR="003B217C" w:rsidRPr="003B217C" w:rsidRDefault="003B217C" w:rsidP="003B217C">
      <w:pPr>
        <w:pStyle w:val="Textbody"/>
        <w:spacing w:after="0" w:line="0" w:lineRule="atLeast"/>
        <w:jc w:val="center"/>
        <w:rPr>
          <w:sz w:val="16"/>
          <w:szCs w:val="16"/>
          <w:lang w:val="ru-RU"/>
        </w:rPr>
      </w:pPr>
    </w:p>
    <w:p w:rsidR="003B217C" w:rsidRPr="003B217C" w:rsidRDefault="003B217C" w:rsidP="003B217C">
      <w:pPr>
        <w:pStyle w:val="Textbody"/>
        <w:jc w:val="center"/>
        <w:rPr>
          <w:sz w:val="16"/>
          <w:szCs w:val="16"/>
          <w:lang w:val="ru-RU"/>
        </w:rPr>
      </w:pPr>
      <w:r w:rsidRPr="003B217C">
        <w:rPr>
          <w:rStyle w:val="StrongEmphasis"/>
          <w:sz w:val="16"/>
          <w:szCs w:val="16"/>
          <w:lang w:val="ru-RU"/>
        </w:rPr>
        <w:t>РЕШЕНИЕ</w:t>
      </w:r>
    </w:p>
    <w:p w:rsidR="003B217C" w:rsidRPr="003B217C" w:rsidRDefault="003B217C" w:rsidP="003B217C">
      <w:pPr>
        <w:pStyle w:val="Textbody"/>
        <w:spacing w:after="0" w:line="0" w:lineRule="atLeast"/>
        <w:rPr>
          <w:sz w:val="16"/>
          <w:szCs w:val="16"/>
          <w:lang w:val="ru-RU"/>
        </w:rPr>
      </w:pPr>
      <w:r w:rsidRPr="003B217C">
        <w:rPr>
          <w:sz w:val="16"/>
          <w:szCs w:val="16"/>
          <w:lang w:val="ru-RU"/>
        </w:rPr>
        <w:t>от 27 мая 2022 года      № _</w:t>
      </w:r>
      <w:r w:rsidRPr="003B217C">
        <w:rPr>
          <w:sz w:val="16"/>
          <w:szCs w:val="16"/>
          <w:u w:val="single"/>
          <w:lang w:val="ru-RU"/>
        </w:rPr>
        <w:t>225</w:t>
      </w:r>
      <w:r w:rsidRPr="003B217C">
        <w:rPr>
          <w:sz w:val="16"/>
          <w:szCs w:val="16"/>
          <w:lang w:val="ru-RU"/>
        </w:rPr>
        <w:t>_</w:t>
      </w:r>
    </w:p>
    <w:p w:rsidR="003B217C" w:rsidRPr="003B217C" w:rsidRDefault="003B217C" w:rsidP="003B217C">
      <w:pPr>
        <w:pStyle w:val="Textbody"/>
        <w:spacing w:after="0" w:line="0" w:lineRule="atLeast"/>
        <w:rPr>
          <w:sz w:val="16"/>
          <w:szCs w:val="16"/>
          <w:lang w:val="ru-RU"/>
        </w:rPr>
      </w:pPr>
      <w:r w:rsidRPr="003B217C">
        <w:rPr>
          <w:sz w:val="16"/>
          <w:szCs w:val="16"/>
          <w:lang w:val="ru-RU"/>
        </w:rPr>
        <w:t>г. Петухово</w:t>
      </w:r>
    </w:p>
    <w:p w:rsidR="003B217C" w:rsidRPr="003B217C" w:rsidRDefault="003B217C" w:rsidP="003B217C">
      <w:pPr>
        <w:pStyle w:val="affd"/>
        <w:rPr>
          <w:rFonts w:ascii="Calibri" w:hAnsi="Calibri"/>
          <w:sz w:val="16"/>
          <w:szCs w:val="16"/>
        </w:rPr>
      </w:pPr>
    </w:p>
    <w:p w:rsidR="003B217C" w:rsidRDefault="003B217C" w:rsidP="003B217C">
      <w:pPr>
        <w:rPr>
          <w:sz w:val="16"/>
          <w:szCs w:val="16"/>
        </w:rPr>
      </w:pPr>
      <w:r w:rsidRPr="003B217C">
        <w:rPr>
          <w:sz w:val="16"/>
          <w:szCs w:val="16"/>
        </w:rPr>
        <w:t xml:space="preserve">Об исполнении сельского бюджета за 2021 год Большегусиновского                                                        </w:t>
      </w:r>
    </w:p>
    <w:p w:rsidR="003B217C" w:rsidRPr="003B217C" w:rsidRDefault="003B217C" w:rsidP="003B217C">
      <w:pPr>
        <w:rPr>
          <w:sz w:val="16"/>
          <w:szCs w:val="16"/>
        </w:rPr>
      </w:pPr>
      <w:r w:rsidRPr="003B217C">
        <w:rPr>
          <w:sz w:val="16"/>
          <w:szCs w:val="16"/>
        </w:rPr>
        <w:t>сельсовета Петуховского района Курганской области</w:t>
      </w:r>
    </w:p>
    <w:p w:rsidR="003B217C" w:rsidRPr="003B217C" w:rsidRDefault="003B217C" w:rsidP="003B217C">
      <w:pPr>
        <w:ind w:firstLine="709"/>
        <w:jc w:val="both"/>
        <w:rPr>
          <w:b/>
          <w:sz w:val="16"/>
          <w:szCs w:val="16"/>
        </w:rPr>
      </w:pPr>
    </w:p>
    <w:p w:rsidR="003B217C" w:rsidRPr="003B217C" w:rsidRDefault="003B217C" w:rsidP="003B217C">
      <w:pPr>
        <w:jc w:val="both"/>
        <w:rPr>
          <w:sz w:val="16"/>
          <w:szCs w:val="16"/>
        </w:rPr>
      </w:pPr>
      <w:r w:rsidRPr="003B217C">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3B217C" w:rsidRPr="003B217C" w:rsidRDefault="003B217C" w:rsidP="003B217C">
      <w:pPr>
        <w:jc w:val="both"/>
        <w:rPr>
          <w:sz w:val="16"/>
          <w:szCs w:val="16"/>
        </w:rPr>
      </w:pPr>
      <w:r w:rsidRPr="003B217C">
        <w:rPr>
          <w:sz w:val="16"/>
          <w:szCs w:val="16"/>
        </w:rPr>
        <w:t xml:space="preserve">            </w:t>
      </w:r>
    </w:p>
    <w:p w:rsidR="003B217C" w:rsidRPr="003B217C" w:rsidRDefault="003B217C" w:rsidP="003B217C">
      <w:pPr>
        <w:tabs>
          <w:tab w:val="left" w:pos="7320"/>
        </w:tabs>
        <w:rPr>
          <w:sz w:val="16"/>
          <w:szCs w:val="16"/>
        </w:rPr>
      </w:pPr>
      <w:r w:rsidRPr="003B217C">
        <w:rPr>
          <w:sz w:val="16"/>
          <w:szCs w:val="16"/>
        </w:rPr>
        <w:t xml:space="preserve">       Утвердить отчет об исполнении бюджета Большегусиновского  сельсовета за 2021 год  по доходам в сумме </w:t>
      </w:r>
      <w:r w:rsidRPr="003B217C">
        <w:rPr>
          <w:color w:val="FF0000"/>
          <w:sz w:val="16"/>
          <w:szCs w:val="16"/>
        </w:rPr>
        <w:t xml:space="preserve"> </w:t>
      </w:r>
      <w:r w:rsidRPr="003B217C">
        <w:rPr>
          <w:sz w:val="16"/>
          <w:szCs w:val="16"/>
        </w:rPr>
        <w:t xml:space="preserve"> 3337,0 тыс. рублей  и по расходам  в сумме  3310,2 тыс. рублей с превышением доходов над расходами в сумме  26,8 тыс. рублей в объемах показателей, приведенных в приложениях 1- 6 к настоящему решению.</w:t>
      </w:r>
    </w:p>
    <w:p w:rsidR="003B217C" w:rsidRPr="003B217C" w:rsidRDefault="003B217C" w:rsidP="003B217C">
      <w:pPr>
        <w:jc w:val="both"/>
        <w:rPr>
          <w:sz w:val="16"/>
          <w:szCs w:val="16"/>
        </w:rPr>
      </w:pPr>
    </w:p>
    <w:p w:rsidR="003B217C" w:rsidRPr="003B217C" w:rsidRDefault="003B217C" w:rsidP="003B217C">
      <w:pPr>
        <w:rPr>
          <w:sz w:val="16"/>
          <w:szCs w:val="16"/>
        </w:rPr>
      </w:pPr>
      <w:r w:rsidRPr="003B217C">
        <w:rPr>
          <w:sz w:val="16"/>
          <w:szCs w:val="16"/>
        </w:rPr>
        <w:t xml:space="preserve"> </w:t>
      </w:r>
    </w:p>
    <w:p w:rsidR="003B217C" w:rsidRPr="003B217C" w:rsidRDefault="003B217C" w:rsidP="003B217C">
      <w:pPr>
        <w:rPr>
          <w:sz w:val="16"/>
          <w:szCs w:val="16"/>
        </w:rPr>
      </w:pPr>
      <w:r>
        <w:rPr>
          <w:sz w:val="16"/>
          <w:szCs w:val="16"/>
        </w:rPr>
        <w:t xml:space="preserve">  Председатель   Думы   </w:t>
      </w:r>
      <w:r w:rsidRPr="003B217C">
        <w:rPr>
          <w:sz w:val="16"/>
          <w:szCs w:val="16"/>
        </w:rPr>
        <w:t xml:space="preserve">Петуховского муниципального округа                                                       Е. Ф. Николаенко                                </w:t>
      </w:r>
    </w:p>
    <w:p w:rsidR="003B217C" w:rsidRPr="003B217C" w:rsidRDefault="003B217C" w:rsidP="003B217C">
      <w:pPr>
        <w:rPr>
          <w:sz w:val="16"/>
          <w:szCs w:val="16"/>
        </w:rPr>
      </w:pPr>
      <w:r w:rsidRPr="003B217C">
        <w:rPr>
          <w:sz w:val="16"/>
          <w:szCs w:val="16"/>
        </w:rPr>
        <w:t xml:space="preserve"> Глава Петуховского муниципального  округа                                           И. В. Арзин                                                              </w:t>
      </w:r>
    </w:p>
    <w:p w:rsidR="003B217C" w:rsidRPr="003B217C" w:rsidRDefault="003B217C" w:rsidP="003B217C">
      <w:pPr>
        <w:rPr>
          <w:sz w:val="16"/>
          <w:szCs w:val="16"/>
        </w:rPr>
      </w:pPr>
      <w:r w:rsidRPr="003B217C">
        <w:rPr>
          <w:sz w:val="16"/>
          <w:szCs w:val="16"/>
        </w:rPr>
        <w:lastRenderedPageBreak/>
        <w:t>Исп. Печерин Е.Г.</w:t>
      </w:r>
    </w:p>
    <w:p w:rsidR="003B217C" w:rsidRPr="003B217C" w:rsidRDefault="003B217C" w:rsidP="003B217C">
      <w:pPr>
        <w:rPr>
          <w:sz w:val="16"/>
          <w:szCs w:val="16"/>
        </w:rPr>
      </w:pPr>
      <w:r w:rsidRPr="003B217C">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3B217C" w:rsidRPr="003B217C" w:rsidTr="003B217C">
        <w:trPr>
          <w:trHeight w:val="300"/>
        </w:trPr>
        <w:tc>
          <w:tcPr>
            <w:tcW w:w="2620" w:type="dxa"/>
            <w:noWrap/>
            <w:vAlign w:val="bottom"/>
            <w:hideMark/>
          </w:tcPr>
          <w:p w:rsidR="003B217C" w:rsidRPr="003B217C" w:rsidRDefault="003B217C">
            <w:pPr>
              <w:rPr>
                <w:sz w:val="16"/>
                <w:szCs w:val="16"/>
              </w:rPr>
            </w:pPr>
          </w:p>
        </w:tc>
        <w:tc>
          <w:tcPr>
            <w:tcW w:w="6980" w:type="dxa"/>
            <w:gridSpan w:val="4"/>
            <w:noWrap/>
            <w:vAlign w:val="bottom"/>
            <w:hideMark/>
          </w:tcPr>
          <w:p w:rsidR="003B217C" w:rsidRPr="003B217C" w:rsidRDefault="003B217C" w:rsidP="003B217C">
            <w:pPr>
              <w:jc w:val="right"/>
              <w:rPr>
                <w:sz w:val="16"/>
                <w:szCs w:val="16"/>
              </w:rPr>
            </w:pPr>
            <w:r w:rsidRPr="003B217C">
              <w:rPr>
                <w:sz w:val="16"/>
                <w:szCs w:val="16"/>
              </w:rPr>
              <w:t>Приложение 1</w:t>
            </w:r>
          </w:p>
        </w:tc>
      </w:tr>
      <w:tr w:rsidR="003B217C" w:rsidRPr="003B217C" w:rsidTr="003B217C">
        <w:trPr>
          <w:trHeight w:val="825"/>
        </w:trPr>
        <w:tc>
          <w:tcPr>
            <w:tcW w:w="2620" w:type="dxa"/>
            <w:noWrap/>
            <w:vAlign w:val="bottom"/>
            <w:hideMark/>
          </w:tcPr>
          <w:p w:rsidR="003B217C" w:rsidRPr="003B217C" w:rsidRDefault="003B217C">
            <w:pPr>
              <w:rPr>
                <w:sz w:val="16"/>
                <w:szCs w:val="16"/>
              </w:rPr>
            </w:pPr>
          </w:p>
        </w:tc>
        <w:tc>
          <w:tcPr>
            <w:tcW w:w="6980" w:type="dxa"/>
            <w:gridSpan w:val="4"/>
            <w:vAlign w:val="bottom"/>
            <w:hideMark/>
          </w:tcPr>
          <w:p w:rsidR="003B217C" w:rsidRPr="003B217C" w:rsidRDefault="003B217C">
            <w:pPr>
              <w:rPr>
                <w:sz w:val="16"/>
                <w:szCs w:val="16"/>
              </w:rPr>
            </w:pPr>
            <w:r w:rsidRPr="003B217C">
              <w:rPr>
                <w:sz w:val="16"/>
                <w:szCs w:val="16"/>
              </w:rPr>
              <w:t xml:space="preserve">к решению Думы Петуховского муниципального округа Курганской области от 27 мая 2022 года № </w:t>
            </w:r>
            <w:r w:rsidRPr="003B217C">
              <w:rPr>
                <w:sz w:val="16"/>
                <w:szCs w:val="16"/>
                <w:u w:val="single"/>
              </w:rPr>
              <w:t>225</w:t>
            </w:r>
            <w:r w:rsidRPr="003B217C">
              <w:rPr>
                <w:sz w:val="16"/>
                <w:szCs w:val="16"/>
              </w:rPr>
              <w:t xml:space="preserve">   </w:t>
            </w:r>
          </w:p>
        </w:tc>
      </w:tr>
      <w:tr w:rsidR="003B217C" w:rsidRPr="003B217C" w:rsidTr="003B217C">
        <w:trPr>
          <w:trHeight w:val="645"/>
        </w:trPr>
        <w:tc>
          <w:tcPr>
            <w:tcW w:w="2620" w:type="dxa"/>
            <w:noWrap/>
            <w:vAlign w:val="bottom"/>
            <w:hideMark/>
          </w:tcPr>
          <w:p w:rsidR="003B217C" w:rsidRPr="003B217C" w:rsidRDefault="003B217C">
            <w:pPr>
              <w:rPr>
                <w:sz w:val="16"/>
                <w:szCs w:val="16"/>
              </w:rPr>
            </w:pPr>
          </w:p>
        </w:tc>
        <w:tc>
          <w:tcPr>
            <w:tcW w:w="6980" w:type="dxa"/>
            <w:gridSpan w:val="4"/>
            <w:vAlign w:val="bottom"/>
            <w:hideMark/>
          </w:tcPr>
          <w:p w:rsidR="003B217C" w:rsidRPr="003B217C" w:rsidRDefault="003B217C">
            <w:pPr>
              <w:rPr>
                <w:sz w:val="16"/>
                <w:szCs w:val="16"/>
              </w:rPr>
            </w:pPr>
            <w:r w:rsidRPr="003B217C">
              <w:rPr>
                <w:sz w:val="16"/>
                <w:szCs w:val="16"/>
              </w:rPr>
              <w:t>«Об исполнении сельского бюджета за 2021 год Большегусиновского                                                        сельсовета Петуховского района Курганской области»</w:t>
            </w:r>
          </w:p>
        </w:tc>
      </w:tr>
      <w:tr w:rsidR="003B217C" w:rsidRPr="003B217C" w:rsidTr="003B217C">
        <w:trPr>
          <w:trHeight w:val="255"/>
        </w:trPr>
        <w:tc>
          <w:tcPr>
            <w:tcW w:w="2620" w:type="dxa"/>
            <w:noWrap/>
            <w:vAlign w:val="bottom"/>
            <w:hideMark/>
          </w:tcPr>
          <w:p w:rsidR="003B217C" w:rsidRPr="003B217C" w:rsidRDefault="003B217C">
            <w:pPr>
              <w:rPr>
                <w:sz w:val="16"/>
                <w:szCs w:val="16"/>
              </w:rPr>
            </w:pPr>
          </w:p>
        </w:tc>
        <w:tc>
          <w:tcPr>
            <w:tcW w:w="266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r>
      <w:tr w:rsidR="003B217C" w:rsidRPr="003B217C" w:rsidTr="003B217C">
        <w:trPr>
          <w:trHeight w:val="255"/>
        </w:trPr>
        <w:tc>
          <w:tcPr>
            <w:tcW w:w="2620" w:type="dxa"/>
            <w:noWrap/>
            <w:vAlign w:val="bottom"/>
            <w:hideMark/>
          </w:tcPr>
          <w:p w:rsidR="003B217C" w:rsidRPr="003B217C" w:rsidRDefault="003B217C">
            <w:pPr>
              <w:rPr>
                <w:sz w:val="16"/>
                <w:szCs w:val="16"/>
              </w:rPr>
            </w:pPr>
          </w:p>
        </w:tc>
        <w:tc>
          <w:tcPr>
            <w:tcW w:w="266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r>
      <w:tr w:rsidR="003B217C" w:rsidRPr="003B217C" w:rsidTr="003B217C">
        <w:trPr>
          <w:trHeight w:val="255"/>
        </w:trPr>
        <w:tc>
          <w:tcPr>
            <w:tcW w:w="2620" w:type="dxa"/>
            <w:noWrap/>
            <w:vAlign w:val="bottom"/>
            <w:hideMark/>
          </w:tcPr>
          <w:p w:rsidR="003B217C" w:rsidRPr="003B217C" w:rsidRDefault="003B217C">
            <w:pPr>
              <w:rPr>
                <w:sz w:val="16"/>
                <w:szCs w:val="16"/>
              </w:rPr>
            </w:pPr>
          </w:p>
        </w:tc>
        <w:tc>
          <w:tcPr>
            <w:tcW w:w="266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r>
      <w:tr w:rsidR="003B217C" w:rsidRPr="003B217C" w:rsidTr="003B217C">
        <w:trPr>
          <w:trHeight w:val="315"/>
        </w:trPr>
        <w:tc>
          <w:tcPr>
            <w:tcW w:w="9600" w:type="dxa"/>
            <w:gridSpan w:val="5"/>
            <w:vAlign w:val="center"/>
            <w:hideMark/>
          </w:tcPr>
          <w:p w:rsidR="003B217C" w:rsidRPr="003B217C" w:rsidRDefault="003B217C">
            <w:pPr>
              <w:jc w:val="center"/>
              <w:rPr>
                <w:b/>
                <w:bCs/>
                <w:sz w:val="16"/>
                <w:szCs w:val="16"/>
              </w:rPr>
            </w:pPr>
            <w:r w:rsidRPr="003B217C">
              <w:rPr>
                <w:b/>
                <w:bCs/>
                <w:sz w:val="16"/>
                <w:szCs w:val="16"/>
              </w:rPr>
              <w:t>Источники внутреннего финансирования дефицита сельского бюджета за 2021 год</w:t>
            </w:r>
          </w:p>
        </w:tc>
      </w:tr>
      <w:tr w:rsidR="003B217C" w:rsidRPr="003B217C" w:rsidTr="003B217C">
        <w:trPr>
          <w:trHeight w:val="315"/>
        </w:trPr>
        <w:tc>
          <w:tcPr>
            <w:tcW w:w="2620" w:type="dxa"/>
            <w:noWrap/>
            <w:vAlign w:val="center"/>
            <w:hideMark/>
          </w:tcPr>
          <w:p w:rsidR="003B217C" w:rsidRPr="003B217C" w:rsidRDefault="003B217C">
            <w:pPr>
              <w:rPr>
                <w:sz w:val="16"/>
                <w:szCs w:val="16"/>
              </w:rPr>
            </w:pPr>
          </w:p>
        </w:tc>
        <w:tc>
          <w:tcPr>
            <w:tcW w:w="2660" w:type="dxa"/>
            <w:noWrap/>
            <w:vAlign w:val="center"/>
            <w:hideMark/>
          </w:tcPr>
          <w:p w:rsidR="003B217C" w:rsidRPr="003B217C" w:rsidRDefault="003B217C">
            <w:pPr>
              <w:rPr>
                <w:sz w:val="16"/>
                <w:szCs w:val="16"/>
              </w:rPr>
            </w:pPr>
          </w:p>
        </w:tc>
        <w:tc>
          <w:tcPr>
            <w:tcW w:w="1440" w:type="dxa"/>
            <w:noWrap/>
            <w:vAlign w:val="center"/>
            <w:hideMark/>
          </w:tcPr>
          <w:p w:rsidR="003B217C" w:rsidRPr="003B217C" w:rsidRDefault="003B217C">
            <w:pPr>
              <w:rPr>
                <w:sz w:val="16"/>
                <w:szCs w:val="16"/>
              </w:rPr>
            </w:pPr>
          </w:p>
        </w:tc>
        <w:tc>
          <w:tcPr>
            <w:tcW w:w="1440" w:type="dxa"/>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r>
      <w:tr w:rsidR="003B217C" w:rsidRPr="003B217C" w:rsidTr="003B217C">
        <w:trPr>
          <w:trHeight w:val="315"/>
        </w:trPr>
        <w:tc>
          <w:tcPr>
            <w:tcW w:w="2620" w:type="dxa"/>
            <w:noWrap/>
            <w:vAlign w:val="center"/>
            <w:hideMark/>
          </w:tcPr>
          <w:p w:rsidR="003B217C" w:rsidRPr="003B217C" w:rsidRDefault="003B217C">
            <w:pPr>
              <w:rPr>
                <w:sz w:val="16"/>
                <w:szCs w:val="16"/>
              </w:rPr>
            </w:pPr>
          </w:p>
        </w:tc>
        <w:tc>
          <w:tcPr>
            <w:tcW w:w="2660" w:type="dxa"/>
            <w:noWrap/>
            <w:vAlign w:val="center"/>
            <w:hideMark/>
          </w:tcPr>
          <w:p w:rsidR="003B217C" w:rsidRPr="003B217C" w:rsidRDefault="003B217C">
            <w:pPr>
              <w:rPr>
                <w:sz w:val="16"/>
                <w:szCs w:val="16"/>
              </w:rPr>
            </w:pPr>
          </w:p>
        </w:tc>
        <w:tc>
          <w:tcPr>
            <w:tcW w:w="1440" w:type="dxa"/>
            <w:noWrap/>
            <w:vAlign w:val="center"/>
            <w:hideMark/>
          </w:tcPr>
          <w:p w:rsidR="003B217C" w:rsidRPr="003B217C" w:rsidRDefault="003B217C">
            <w:pPr>
              <w:rPr>
                <w:sz w:val="16"/>
                <w:szCs w:val="16"/>
              </w:rPr>
            </w:pPr>
          </w:p>
        </w:tc>
        <w:tc>
          <w:tcPr>
            <w:tcW w:w="1440" w:type="dxa"/>
            <w:vAlign w:val="bottom"/>
            <w:hideMark/>
          </w:tcPr>
          <w:p w:rsidR="003B217C" w:rsidRPr="003B217C" w:rsidRDefault="003B217C">
            <w:pPr>
              <w:rPr>
                <w:sz w:val="16"/>
                <w:szCs w:val="16"/>
              </w:rPr>
            </w:pPr>
          </w:p>
        </w:tc>
        <w:tc>
          <w:tcPr>
            <w:tcW w:w="1440" w:type="dxa"/>
            <w:noWrap/>
            <w:vAlign w:val="bottom"/>
            <w:hideMark/>
          </w:tcPr>
          <w:p w:rsidR="003B217C" w:rsidRPr="003B217C" w:rsidRDefault="003B217C">
            <w:pPr>
              <w:rPr>
                <w:sz w:val="16"/>
                <w:szCs w:val="16"/>
              </w:rPr>
            </w:pPr>
          </w:p>
        </w:tc>
      </w:tr>
      <w:tr w:rsidR="003B217C" w:rsidRPr="003B217C" w:rsidTr="003B217C">
        <w:trPr>
          <w:trHeight w:val="255"/>
        </w:trPr>
        <w:tc>
          <w:tcPr>
            <w:tcW w:w="8160" w:type="dxa"/>
            <w:gridSpan w:val="4"/>
            <w:tcBorders>
              <w:top w:val="nil"/>
              <w:left w:val="nil"/>
              <w:bottom w:val="single" w:sz="4" w:space="0" w:color="auto"/>
              <w:right w:val="nil"/>
            </w:tcBorders>
            <w:noWrap/>
            <w:vAlign w:val="center"/>
            <w:hideMark/>
          </w:tcPr>
          <w:p w:rsidR="003B217C" w:rsidRPr="003B217C" w:rsidRDefault="003B217C">
            <w:pPr>
              <w:jc w:val="right"/>
              <w:rPr>
                <w:sz w:val="16"/>
                <w:szCs w:val="16"/>
              </w:rPr>
            </w:pPr>
            <w:r w:rsidRPr="003B217C">
              <w:rPr>
                <w:sz w:val="16"/>
                <w:szCs w:val="16"/>
              </w:rPr>
              <w:t> </w:t>
            </w:r>
          </w:p>
        </w:tc>
        <w:tc>
          <w:tcPr>
            <w:tcW w:w="1440" w:type="dxa"/>
            <w:noWrap/>
            <w:vAlign w:val="bottom"/>
            <w:hideMark/>
          </w:tcPr>
          <w:p w:rsidR="003B217C" w:rsidRPr="003B217C" w:rsidRDefault="003B217C">
            <w:pPr>
              <w:jc w:val="center"/>
              <w:rPr>
                <w:sz w:val="16"/>
                <w:szCs w:val="16"/>
              </w:rPr>
            </w:pPr>
            <w:r w:rsidRPr="003B217C">
              <w:rPr>
                <w:sz w:val="16"/>
                <w:szCs w:val="16"/>
              </w:rPr>
              <w:t>(руб.)</w:t>
            </w:r>
          </w:p>
        </w:tc>
      </w:tr>
      <w:tr w:rsidR="003B217C" w:rsidRPr="003B217C" w:rsidTr="003B217C">
        <w:trPr>
          <w:trHeight w:val="561"/>
        </w:trPr>
        <w:tc>
          <w:tcPr>
            <w:tcW w:w="2620" w:type="dxa"/>
            <w:tcBorders>
              <w:top w:val="nil"/>
              <w:left w:val="single" w:sz="4" w:space="0" w:color="auto"/>
              <w:bottom w:val="nil"/>
              <w:right w:val="single" w:sz="4" w:space="0" w:color="auto"/>
            </w:tcBorders>
            <w:vAlign w:val="center"/>
            <w:hideMark/>
          </w:tcPr>
          <w:p w:rsidR="003B217C" w:rsidRPr="003B217C" w:rsidRDefault="003B217C">
            <w:pPr>
              <w:jc w:val="center"/>
              <w:rPr>
                <w:b/>
                <w:bCs/>
                <w:sz w:val="16"/>
                <w:szCs w:val="16"/>
              </w:rPr>
            </w:pPr>
            <w:r w:rsidRPr="003B217C">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3B217C" w:rsidRPr="003B217C" w:rsidRDefault="003B217C">
            <w:pPr>
              <w:jc w:val="center"/>
              <w:rPr>
                <w:b/>
                <w:bCs/>
                <w:sz w:val="16"/>
                <w:szCs w:val="16"/>
              </w:rPr>
            </w:pPr>
            <w:r w:rsidRPr="003B217C">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План</w:t>
            </w:r>
          </w:p>
        </w:tc>
        <w:tc>
          <w:tcPr>
            <w:tcW w:w="1440" w:type="dxa"/>
            <w:tcBorders>
              <w:top w:val="nil"/>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 исполнения к плану</w:t>
            </w:r>
          </w:p>
        </w:tc>
      </w:tr>
      <w:tr w:rsidR="003B217C" w:rsidRPr="003B217C" w:rsidTr="003B217C">
        <w:trPr>
          <w:trHeight w:val="413"/>
        </w:trPr>
        <w:tc>
          <w:tcPr>
            <w:tcW w:w="2620" w:type="dxa"/>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b/>
                <w:bCs/>
                <w:sz w:val="16"/>
                <w:szCs w:val="16"/>
              </w:rPr>
            </w:pPr>
            <w:r w:rsidRPr="003B217C">
              <w:rPr>
                <w:b/>
                <w:bCs/>
                <w:sz w:val="16"/>
                <w:szCs w:val="16"/>
              </w:rPr>
              <w:t>165800,00</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b/>
                <w:bCs/>
                <w:sz w:val="16"/>
                <w:szCs w:val="16"/>
              </w:rPr>
            </w:pPr>
            <w:r w:rsidRPr="003B217C">
              <w:rPr>
                <w:b/>
                <w:bCs/>
                <w:sz w:val="16"/>
                <w:szCs w:val="16"/>
              </w:rPr>
              <w:t>-26877,31</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rPr>
                <w:b/>
                <w:bCs/>
                <w:sz w:val="16"/>
                <w:szCs w:val="16"/>
              </w:rPr>
            </w:pPr>
            <w:r w:rsidRPr="003B217C">
              <w:rPr>
                <w:b/>
                <w:bCs/>
                <w:sz w:val="16"/>
                <w:szCs w:val="16"/>
              </w:rPr>
              <w:t> </w:t>
            </w:r>
          </w:p>
        </w:tc>
      </w:tr>
      <w:tr w:rsidR="003B217C" w:rsidRPr="003B217C" w:rsidTr="003B217C">
        <w:trPr>
          <w:trHeight w:val="420"/>
        </w:trPr>
        <w:tc>
          <w:tcPr>
            <w:tcW w:w="2620" w:type="dxa"/>
            <w:tcBorders>
              <w:top w:val="nil"/>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-3360086,66</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-3347720,66</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99,63</w:t>
            </w:r>
          </w:p>
        </w:tc>
      </w:tr>
      <w:tr w:rsidR="003B217C" w:rsidRPr="003B217C" w:rsidTr="003B217C">
        <w:trPr>
          <w:trHeight w:val="570"/>
        </w:trPr>
        <w:tc>
          <w:tcPr>
            <w:tcW w:w="2620" w:type="dxa"/>
            <w:tcBorders>
              <w:top w:val="nil"/>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3525886,66</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3320843,35</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jc w:val="right"/>
              <w:rPr>
                <w:sz w:val="16"/>
                <w:szCs w:val="16"/>
              </w:rPr>
            </w:pPr>
            <w:r w:rsidRPr="003B217C">
              <w:rPr>
                <w:sz w:val="16"/>
                <w:szCs w:val="16"/>
              </w:rPr>
              <w:t>94,18</w:t>
            </w:r>
          </w:p>
        </w:tc>
      </w:tr>
      <w:tr w:rsidR="003B217C" w:rsidRPr="003B217C" w:rsidTr="003B217C">
        <w:trPr>
          <w:trHeight w:val="408"/>
        </w:trPr>
        <w:tc>
          <w:tcPr>
            <w:tcW w:w="2620" w:type="dxa"/>
            <w:tcBorders>
              <w:top w:val="nil"/>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 </w:t>
            </w:r>
          </w:p>
        </w:tc>
        <w:tc>
          <w:tcPr>
            <w:tcW w:w="2660" w:type="dxa"/>
            <w:tcBorders>
              <w:top w:val="nil"/>
              <w:left w:val="nil"/>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3B217C" w:rsidRPr="003B217C" w:rsidRDefault="003B217C">
            <w:pPr>
              <w:jc w:val="right"/>
              <w:rPr>
                <w:b/>
                <w:bCs/>
                <w:sz w:val="16"/>
                <w:szCs w:val="16"/>
              </w:rPr>
            </w:pPr>
            <w:r w:rsidRPr="003B217C">
              <w:rPr>
                <w:b/>
                <w:bCs/>
                <w:sz w:val="16"/>
                <w:szCs w:val="16"/>
              </w:rPr>
              <w:t>165800,00</w:t>
            </w:r>
          </w:p>
        </w:tc>
        <w:tc>
          <w:tcPr>
            <w:tcW w:w="1440" w:type="dxa"/>
            <w:tcBorders>
              <w:top w:val="nil"/>
              <w:left w:val="nil"/>
              <w:bottom w:val="single" w:sz="4" w:space="0" w:color="auto"/>
              <w:right w:val="single" w:sz="4" w:space="0" w:color="auto"/>
            </w:tcBorders>
            <w:vAlign w:val="center"/>
            <w:hideMark/>
          </w:tcPr>
          <w:p w:rsidR="003B217C" w:rsidRPr="003B217C" w:rsidRDefault="003B217C">
            <w:pPr>
              <w:jc w:val="right"/>
              <w:rPr>
                <w:b/>
                <w:bCs/>
                <w:sz w:val="16"/>
                <w:szCs w:val="16"/>
              </w:rPr>
            </w:pPr>
            <w:r w:rsidRPr="003B217C">
              <w:rPr>
                <w:b/>
                <w:bCs/>
                <w:sz w:val="16"/>
                <w:szCs w:val="16"/>
              </w:rPr>
              <w:t>-26877,31</w:t>
            </w:r>
          </w:p>
        </w:tc>
        <w:tc>
          <w:tcPr>
            <w:tcW w:w="1440" w:type="dxa"/>
            <w:tcBorders>
              <w:top w:val="nil"/>
              <w:left w:val="nil"/>
              <w:bottom w:val="single" w:sz="4" w:space="0" w:color="auto"/>
              <w:right w:val="single" w:sz="4" w:space="0" w:color="auto"/>
            </w:tcBorders>
            <w:shd w:val="clear" w:color="auto" w:fill="FFFFFF"/>
            <w:vAlign w:val="center"/>
            <w:hideMark/>
          </w:tcPr>
          <w:p w:rsidR="003B217C" w:rsidRPr="003B217C" w:rsidRDefault="003B217C">
            <w:pPr>
              <w:rPr>
                <w:b/>
                <w:bCs/>
                <w:sz w:val="16"/>
                <w:szCs w:val="16"/>
              </w:rPr>
            </w:pPr>
            <w:r w:rsidRPr="003B217C">
              <w:rPr>
                <w:b/>
                <w:bCs/>
                <w:sz w:val="16"/>
                <w:szCs w:val="16"/>
              </w:rPr>
              <w:t> </w:t>
            </w:r>
          </w:p>
        </w:tc>
      </w:tr>
    </w:tbl>
    <w:p w:rsidR="003B217C" w:rsidRPr="003B217C" w:rsidRDefault="003B217C" w:rsidP="003B217C">
      <w:pPr>
        <w:rPr>
          <w:sz w:val="16"/>
          <w:szCs w:val="16"/>
        </w:rPr>
      </w:pPr>
    </w:p>
    <w:p w:rsidR="003B217C" w:rsidRPr="003B217C" w:rsidRDefault="003B217C" w:rsidP="003B217C">
      <w:pPr>
        <w:rPr>
          <w:sz w:val="16"/>
          <w:szCs w:val="16"/>
        </w:rPr>
      </w:pPr>
    </w:p>
    <w:tbl>
      <w:tblPr>
        <w:tblW w:w="10359" w:type="dxa"/>
        <w:tblInd w:w="93" w:type="dxa"/>
        <w:tblLook w:val="04A0" w:firstRow="1" w:lastRow="0" w:firstColumn="1" w:lastColumn="0" w:noHBand="0" w:noVBand="1"/>
      </w:tblPr>
      <w:tblGrid>
        <w:gridCol w:w="503"/>
        <w:gridCol w:w="3623"/>
        <w:gridCol w:w="851"/>
        <w:gridCol w:w="209"/>
        <w:gridCol w:w="1496"/>
        <w:gridCol w:w="960"/>
        <w:gridCol w:w="1496"/>
        <w:gridCol w:w="1221"/>
      </w:tblGrid>
      <w:tr w:rsidR="003B217C" w:rsidRPr="003B217C" w:rsidTr="003B217C">
        <w:trPr>
          <w:trHeight w:val="315"/>
        </w:trPr>
        <w:tc>
          <w:tcPr>
            <w:tcW w:w="503" w:type="dxa"/>
            <w:noWrap/>
            <w:vAlign w:val="bottom"/>
            <w:hideMark/>
          </w:tcPr>
          <w:p w:rsidR="003B217C" w:rsidRPr="003B217C" w:rsidRDefault="003B217C">
            <w:pPr>
              <w:rPr>
                <w:sz w:val="16"/>
                <w:szCs w:val="16"/>
              </w:rPr>
            </w:pPr>
          </w:p>
        </w:tc>
        <w:tc>
          <w:tcPr>
            <w:tcW w:w="9856" w:type="dxa"/>
            <w:gridSpan w:val="7"/>
            <w:noWrap/>
            <w:vAlign w:val="center"/>
            <w:hideMark/>
          </w:tcPr>
          <w:p w:rsidR="003B217C" w:rsidRPr="003B217C" w:rsidRDefault="003B217C">
            <w:pPr>
              <w:jc w:val="right"/>
              <w:rPr>
                <w:sz w:val="16"/>
                <w:szCs w:val="16"/>
              </w:rPr>
            </w:pPr>
            <w:r w:rsidRPr="003B217C">
              <w:rPr>
                <w:sz w:val="16"/>
                <w:szCs w:val="16"/>
              </w:rPr>
              <w:t>Приложение 2</w:t>
            </w:r>
          </w:p>
        </w:tc>
      </w:tr>
      <w:tr w:rsidR="003B217C" w:rsidRPr="003B217C" w:rsidTr="003B217C">
        <w:trPr>
          <w:trHeight w:val="720"/>
        </w:trPr>
        <w:tc>
          <w:tcPr>
            <w:tcW w:w="503" w:type="dxa"/>
            <w:noWrap/>
            <w:vAlign w:val="bottom"/>
            <w:hideMark/>
          </w:tcPr>
          <w:p w:rsidR="003B217C" w:rsidRPr="003B217C" w:rsidRDefault="003B217C">
            <w:pPr>
              <w:rPr>
                <w:sz w:val="16"/>
                <w:szCs w:val="16"/>
              </w:rPr>
            </w:pPr>
          </w:p>
        </w:tc>
        <w:tc>
          <w:tcPr>
            <w:tcW w:w="3623" w:type="dxa"/>
            <w:vAlign w:val="center"/>
            <w:hideMark/>
          </w:tcPr>
          <w:p w:rsidR="003B217C" w:rsidRPr="003B217C" w:rsidRDefault="003B217C">
            <w:pPr>
              <w:rPr>
                <w:sz w:val="16"/>
                <w:szCs w:val="16"/>
              </w:rPr>
            </w:pPr>
          </w:p>
        </w:tc>
        <w:tc>
          <w:tcPr>
            <w:tcW w:w="6233" w:type="dxa"/>
            <w:gridSpan w:val="6"/>
            <w:vAlign w:val="center"/>
            <w:hideMark/>
          </w:tcPr>
          <w:p w:rsidR="003B217C" w:rsidRPr="003B217C" w:rsidRDefault="003B217C">
            <w:pPr>
              <w:rPr>
                <w:sz w:val="16"/>
                <w:szCs w:val="16"/>
              </w:rPr>
            </w:pPr>
            <w:r w:rsidRPr="003B217C">
              <w:rPr>
                <w:sz w:val="16"/>
                <w:szCs w:val="16"/>
              </w:rPr>
              <w:t xml:space="preserve">к решению Думы Петуховского муниципального округа Курганской области от 27 мая 2022 года № </w:t>
            </w:r>
            <w:r w:rsidRPr="003B217C">
              <w:rPr>
                <w:sz w:val="16"/>
                <w:szCs w:val="16"/>
                <w:u w:val="single"/>
              </w:rPr>
              <w:t xml:space="preserve">225  </w:t>
            </w:r>
            <w:r w:rsidRPr="003B217C">
              <w:rPr>
                <w:sz w:val="16"/>
                <w:szCs w:val="16"/>
              </w:rPr>
              <w:t xml:space="preserve"> </w:t>
            </w:r>
          </w:p>
        </w:tc>
      </w:tr>
      <w:tr w:rsidR="003B217C" w:rsidRPr="003B217C" w:rsidTr="003B217C">
        <w:trPr>
          <w:trHeight w:val="930"/>
        </w:trPr>
        <w:tc>
          <w:tcPr>
            <w:tcW w:w="503" w:type="dxa"/>
            <w:noWrap/>
            <w:vAlign w:val="bottom"/>
            <w:hideMark/>
          </w:tcPr>
          <w:p w:rsidR="003B217C" w:rsidRPr="003B217C" w:rsidRDefault="003B217C">
            <w:pPr>
              <w:rPr>
                <w:sz w:val="16"/>
                <w:szCs w:val="16"/>
              </w:rPr>
            </w:pPr>
          </w:p>
        </w:tc>
        <w:tc>
          <w:tcPr>
            <w:tcW w:w="3623" w:type="dxa"/>
            <w:vAlign w:val="center"/>
            <w:hideMark/>
          </w:tcPr>
          <w:p w:rsidR="003B217C" w:rsidRPr="003B217C" w:rsidRDefault="003B217C">
            <w:pPr>
              <w:rPr>
                <w:sz w:val="16"/>
                <w:szCs w:val="16"/>
              </w:rPr>
            </w:pPr>
          </w:p>
        </w:tc>
        <w:tc>
          <w:tcPr>
            <w:tcW w:w="6233" w:type="dxa"/>
            <w:gridSpan w:val="6"/>
            <w:vAlign w:val="center"/>
            <w:hideMark/>
          </w:tcPr>
          <w:p w:rsidR="003B217C" w:rsidRPr="003B217C" w:rsidRDefault="003B217C">
            <w:pPr>
              <w:rPr>
                <w:sz w:val="16"/>
                <w:szCs w:val="16"/>
              </w:rPr>
            </w:pPr>
            <w:r w:rsidRPr="003B217C">
              <w:rPr>
                <w:sz w:val="16"/>
                <w:szCs w:val="16"/>
              </w:rPr>
              <w:t>«Об исполнении сельского бюджета за 2021 год Большегусиновского сельсовета Петуховского района Курганской области»</w:t>
            </w:r>
          </w:p>
        </w:tc>
      </w:tr>
      <w:tr w:rsidR="003B217C" w:rsidRPr="003B217C" w:rsidTr="003B217C">
        <w:trPr>
          <w:trHeight w:val="255"/>
        </w:trPr>
        <w:tc>
          <w:tcPr>
            <w:tcW w:w="6682" w:type="dxa"/>
            <w:gridSpan w:val="5"/>
            <w:noWrap/>
            <w:vAlign w:val="center"/>
            <w:hideMark/>
          </w:tcPr>
          <w:p w:rsidR="003B217C" w:rsidRPr="003B217C" w:rsidRDefault="003B217C">
            <w:pPr>
              <w:jc w:val="center"/>
              <w:rPr>
                <w:rFonts w:ascii="Arial CYR" w:hAnsi="Arial CYR" w:cs="Arial CYR"/>
                <w:sz w:val="16"/>
                <w:szCs w:val="16"/>
              </w:rPr>
            </w:pPr>
            <w:r w:rsidRPr="003B217C">
              <w:rPr>
                <w:rFonts w:ascii="Arial CYR" w:hAnsi="Arial CYR" w:cs="Arial CYR"/>
                <w:sz w:val="16"/>
                <w:szCs w:val="16"/>
              </w:rPr>
              <w:t xml:space="preserve">  </w:t>
            </w:r>
          </w:p>
        </w:tc>
        <w:tc>
          <w:tcPr>
            <w:tcW w:w="960" w:type="dxa"/>
            <w:noWrap/>
            <w:vAlign w:val="bottom"/>
            <w:hideMark/>
          </w:tcPr>
          <w:p w:rsidR="003B217C" w:rsidRPr="003B217C" w:rsidRDefault="003B217C">
            <w:pPr>
              <w:rPr>
                <w:sz w:val="16"/>
                <w:szCs w:val="16"/>
              </w:rPr>
            </w:pPr>
          </w:p>
        </w:tc>
        <w:tc>
          <w:tcPr>
            <w:tcW w:w="1496" w:type="dxa"/>
            <w:vAlign w:val="bottom"/>
            <w:hideMark/>
          </w:tcPr>
          <w:p w:rsidR="003B217C" w:rsidRPr="003B217C" w:rsidRDefault="003B217C">
            <w:pPr>
              <w:rPr>
                <w:sz w:val="16"/>
                <w:szCs w:val="16"/>
              </w:rPr>
            </w:pPr>
          </w:p>
        </w:tc>
        <w:tc>
          <w:tcPr>
            <w:tcW w:w="1221" w:type="dxa"/>
            <w:vAlign w:val="bottom"/>
            <w:hideMark/>
          </w:tcPr>
          <w:p w:rsidR="003B217C" w:rsidRPr="003B217C" w:rsidRDefault="003B217C">
            <w:pPr>
              <w:rPr>
                <w:sz w:val="16"/>
                <w:szCs w:val="16"/>
              </w:rPr>
            </w:pPr>
          </w:p>
        </w:tc>
      </w:tr>
      <w:tr w:rsidR="003B217C" w:rsidRPr="003B217C" w:rsidTr="003B217C">
        <w:trPr>
          <w:trHeight w:val="315"/>
        </w:trPr>
        <w:tc>
          <w:tcPr>
            <w:tcW w:w="10359" w:type="dxa"/>
            <w:gridSpan w:val="8"/>
            <w:noWrap/>
            <w:vAlign w:val="center"/>
            <w:hideMark/>
          </w:tcPr>
          <w:p w:rsidR="003B217C" w:rsidRPr="003B217C" w:rsidRDefault="003B217C">
            <w:pPr>
              <w:jc w:val="center"/>
              <w:rPr>
                <w:b/>
                <w:bCs/>
                <w:sz w:val="16"/>
                <w:szCs w:val="16"/>
              </w:rPr>
            </w:pPr>
            <w:r w:rsidRPr="003B217C">
              <w:rPr>
                <w:b/>
                <w:bCs/>
                <w:sz w:val="16"/>
                <w:szCs w:val="16"/>
              </w:rPr>
              <w:t>Программа государственных внутренних заимствований</w:t>
            </w:r>
            <w:r>
              <w:rPr>
                <w:b/>
                <w:bCs/>
                <w:sz w:val="16"/>
                <w:szCs w:val="16"/>
              </w:rPr>
              <w:t xml:space="preserve"> </w:t>
            </w:r>
          </w:p>
        </w:tc>
      </w:tr>
      <w:tr w:rsidR="003B217C" w:rsidRPr="003B217C" w:rsidTr="003B217C">
        <w:trPr>
          <w:trHeight w:val="315"/>
        </w:trPr>
        <w:tc>
          <w:tcPr>
            <w:tcW w:w="10359" w:type="dxa"/>
            <w:gridSpan w:val="8"/>
            <w:noWrap/>
            <w:vAlign w:val="center"/>
            <w:hideMark/>
          </w:tcPr>
          <w:p w:rsidR="003B217C" w:rsidRPr="003B217C" w:rsidRDefault="003B217C">
            <w:pPr>
              <w:jc w:val="center"/>
              <w:rPr>
                <w:b/>
                <w:bCs/>
                <w:sz w:val="16"/>
                <w:szCs w:val="16"/>
              </w:rPr>
            </w:pPr>
            <w:r w:rsidRPr="003B217C">
              <w:rPr>
                <w:b/>
                <w:bCs/>
                <w:sz w:val="16"/>
                <w:szCs w:val="16"/>
              </w:rPr>
              <w:t>Администрации Большегусиновского сельсовета за 2021 год</w:t>
            </w:r>
          </w:p>
        </w:tc>
      </w:tr>
      <w:tr w:rsidR="003B217C" w:rsidRPr="003B217C" w:rsidTr="003B217C">
        <w:trPr>
          <w:trHeight w:val="315"/>
        </w:trPr>
        <w:tc>
          <w:tcPr>
            <w:tcW w:w="503" w:type="dxa"/>
            <w:noWrap/>
            <w:vAlign w:val="center"/>
            <w:hideMark/>
          </w:tcPr>
          <w:p w:rsidR="003B217C" w:rsidRPr="003B217C" w:rsidRDefault="003B217C">
            <w:pPr>
              <w:rPr>
                <w:sz w:val="16"/>
                <w:szCs w:val="16"/>
              </w:rPr>
            </w:pPr>
          </w:p>
        </w:tc>
        <w:tc>
          <w:tcPr>
            <w:tcW w:w="3623" w:type="dxa"/>
            <w:noWrap/>
            <w:vAlign w:val="center"/>
            <w:hideMark/>
          </w:tcPr>
          <w:p w:rsidR="003B217C" w:rsidRPr="003B217C" w:rsidRDefault="003B217C">
            <w:pPr>
              <w:rPr>
                <w:sz w:val="16"/>
                <w:szCs w:val="16"/>
              </w:rPr>
            </w:pPr>
          </w:p>
        </w:tc>
        <w:tc>
          <w:tcPr>
            <w:tcW w:w="1060" w:type="dxa"/>
            <w:gridSpan w:val="2"/>
            <w:noWrap/>
            <w:vAlign w:val="center"/>
            <w:hideMark/>
          </w:tcPr>
          <w:p w:rsidR="003B217C" w:rsidRPr="003B217C" w:rsidRDefault="003B217C">
            <w:pPr>
              <w:rPr>
                <w:sz w:val="16"/>
                <w:szCs w:val="16"/>
              </w:rPr>
            </w:pPr>
          </w:p>
        </w:tc>
        <w:tc>
          <w:tcPr>
            <w:tcW w:w="1496" w:type="dxa"/>
            <w:noWrap/>
            <w:vAlign w:val="center"/>
            <w:hideMark/>
          </w:tcPr>
          <w:p w:rsidR="003B217C" w:rsidRPr="003B217C" w:rsidRDefault="003B217C">
            <w:pPr>
              <w:rPr>
                <w:sz w:val="16"/>
                <w:szCs w:val="16"/>
              </w:rPr>
            </w:pPr>
          </w:p>
        </w:tc>
        <w:tc>
          <w:tcPr>
            <w:tcW w:w="960" w:type="dxa"/>
            <w:vAlign w:val="bottom"/>
            <w:hideMark/>
          </w:tcPr>
          <w:p w:rsidR="003B217C" w:rsidRPr="003B217C" w:rsidRDefault="003B217C">
            <w:pPr>
              <w:rPr>
                <w:sz w:val="16"/>
                <w:szCs w:val="16"/>
              </w:rPr>
            </w:pPr>
          </w:p>
        </w:tc>
        <w:tc>
          <w:tcPr>
            <w:tcW w:w="1496" w:type="dxa"/>
            <w:vAlign w:val="bottom"/>
            <w:hideMark/>
          </w:tcPr>
          <w:p w:rsidR="003B217C" w:rsidRPr="003B217C" w:rsidRDefault="003B217C">
            <w:pPr>
              <w:rPr>
                <w:sz w:val="16"/>
                <w:szCs w:val="16"/>
              </w:rPr>
            </w:pPr>
          </w:p>
        </w:tc>
        <w:tc>
          <w:tcPr>
            <w:tcW w:w="1221" w:type="dxa"/>
            <w:vAlign w:val="bottom"/>
            <w:hideMark/>
          </w:tcPr>
          <w:p w:rsidR="003B217C" w:rsidRPr="003B217C" w:rsidRDefault="003B217C">
            <w:pPr>
              <w:rPr>
                <w:sz w:val="16"/>
                <w:szCs w:val="16"/>
              </w:rPr>
            </w:pPr>
          </w:p>
        </w:tc>
      </w:tr>
      <w:tr w:rsidR="003B217C" w:rsidRPr="003B217C" w:rsidTr="003B217C">
        <w:trPr>
          <w:trHeight w:val="315"/>
        </w:trPr>
        <w:tc>
          <w:tcPr>
            <w:tcW w:w="503" w:type="dxa"/>
            <w:noWrap/>
            <w:vAlign w:val="center"/>
            <w:hideMark/>
          </w:tcPr>
          <w:p w:rsidR="003B217C" w:rsidRPr="003B217C" w:rsidRDefault="003B217C">
            <w:pPr>
              <w:rPr>
                <w:sz w:val="16"/>
                <w:szCs w:val="16"/>
              </w:rPr>
            </w:pPr>
          </w:p>
        </w:tc>
        <w:tc>
          <w:tcPr>
            <w:tcW w:w="3623" w:type="dxa"/>
            <w:noWrap/>
            <w:vAlign w:val="center"/>
            <w:hideMark/>
          </w:tcPr>
          <w:p w:rsidR="003B217C" w:rsidRPr="003B217C" w:rsidRDefault="003B217C">
            <w:pPr>
              <w:rPr>
                <w:sz w:val="16"/>
                <w:szCs w:val="16"/>
              </w:rPr>
            </w:pPr>
          </w:p>
        </w:tc>
        <w:tc>
          <w:tcPr>
            <w:tcW w:w="1060" w:type="dxa"/>
            <w:gridSpan w:val="2"/>
            <w:noWrap/>
            <w:vAlign w:val="center"/>
            <w:hideMark/>
          </w:tcPr>
          <w:p w:rsidR="003B217C" w:rsidRPr="003B217C" w:rsidRDefault="003B217C">
            <w:pPr>
              <w:rPr>
                <w:sz w:val="16"/>
                <w:szCs w:val="16"/>
              </w:rPr>
            </w:pPr>
          </w:p>
        </w:tc>
        <w:tc>
          <w:tcPr>
            <w:tcW w:w="1496" w:type="dxa"/>
            <w:noWrap/>
            <w:vAlign w:val="center"/>
            <w:hideMark/>
          </w:tcPr>
          <w:p w:rsidR="003B217C" w:rsidRPr="003B217C" w:rsidRDefault="003B217C">
            <w:pPr>
              <w:rPr>
                <w:sz w:val="16"/>
                <w:szCs w:val="16"/>
              </w:rPr>
            </w:pPr>
          </w:p>
        </w:tc>
        <w:tc>
          <w:tcPr>
            <w:tcW w:w="960" w:type="dxa"/>
            <w:vAlign w:val="bottom"/>
            <w:hideMark/>
          </w:tcPr>
          <w:p w:rsidR="003B217C" w:rsidRPr="003B217C" w:rsidRDefault="003B217C">
            <w:pPr>
              <w:rPr>
                <w:sz w:val="16"/>
                <w:szCs w:val="16"/>
              </w:rPr>
            </w:pPr>
          </w:p>
        </w:tc>
        <w:tc>
          <w:tcPr>
            <w:tcW w:w="1496" w:type="dxa"/>
            <w:vAlign w:val="bottom"/>
            <w:hideMark/>
          </w:tcPr>
          <w:p w:rsidR="003B217C" w:rsidRPr="003B217C" w:rsidRDefault="003B217C">
            <w:pPr>
              <w:rPr>
                <w:sz w:val="16"/>
                <w:szCs w:val="16"/>
              </w:rPr>
            </w:pPr>
          </w:p>
        </w:tc>
        <w:tc>
          <w:tcPr>
            <w:tcW w:w="1221" w:type="dxa"/>
            <w:vAlign w:val="bottom"/>
            <w:hideMark/>
          </w:tcPr>
          <w:p w:rsidR="003B217C" w:rsidRPr="003B217C" w:rsidRDefault="003B217C">
            <w:pPr>
              <w:rPr>
                <w:sz w:val="16"/>
                <w:szCs w:val="16"/>
              </w:rPr>
            </w:pPr>
          </w:p>
        </w:tc>
      </w:tr>
      <w:tr w:rsidR="003B217C" w:rsidRPr="003B217C" w:rsidTr="003B217C">
        <w:trPr>
          <w:trHeight w:val="255"/>
        </w:trPr>
        <w:tc>
          <w:tcPr>
            <w:tcW w:w="6682" w:type="dxa"/>
            <w:gridSpan w:val="5"/>
            <w:noWrap/>
            <w:vAlign w:val="center"/>
            <w:hideMark/>
          </w:tcPr>
          <w:p w:rsidR="003B217C" w:rsidRPr="003B217C" w:rsidRDefault="003B217C">
            <w:pPr>
              <w:rPr>
                <w:sz w:val="16"/>
                <w:szCs w:val="16"/>
              </w:rPr>
            </w:pPr>
          </w:p>
        </w:tc>
        <w:tc>
          <w:tcPr>
            <w:tcW w:w="960" w:type="dxa"/>
            <w:vAlign w:val="bottom"/>
            <w:hideMark/>
          </w:tcPr>
          <w:p w:rsidR="003B217C" w:rsidRPr="003B217C" w:rsidRDefault="003B217C">
            <w:pPr>
              <w:rPr>
                <w:sz w:val="16"/>
                <w:szCs w:val="16"/>
              </w:rPr>
            </w:pPr>
          </w:p>
        </w:tc>
        <w:tc>
          <w:tcPr>
            <w:tcW w:w="2717" w:type="dxa"/>
            <w:gridSpan w:val="2"/>
            <w:tcBorders>
              <w:top w:val="nil"/>
              <w:left w:val="nil"/>
              <w:bottom w:val="single" w:sz="4" w:space="0" w:color="auto"/>
              <w:right w:val="nil"/>
            </w:tcBorders>
            <w:vAlign w:val="bottom"/>
            <w:hideMark/>
          </w:tcPr>
          <w:p w:rsidR="003B217C" w:rsidRPr="003B217C" w:rsidRDefault="003B217C">
            <w:pPr>
              <w:jc w:val="center"/>
              <w:rPr>
                <w:sz w:val="16"/>
                <w:szCs w:val="16"/>
              </w:rPr>
            </w:pPr>
            <w:r w:rsidRPr="003B217C">
              <w:rPr>
                <w:sz w:val="16"/>
                <w:szCs w:val="16"/>
              </w:rPr>
              <w:t>(в руб.)</w:t>
            </w:r>
          </w:p>
        </w:tc>
      </w:tr>
      <w:tr w:rsidR="003B217C" w:rsidRPr="003B217C" w:rsidTr="003B217C">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3B217C" w:rsidRPr="003B217C" w:rsidRDefault="003B217C">
            <w:pPr>
              <w:jc w:val="center"/>
              <w:rPr>
                <w:b/>
                <w:bCs/>
                <w:sz w:val="16"/>
                <w:szCs w:val="16"/>
              </w:rPr>
            </w:pPr>
            <w:r w:rsidRPr="003B217C">
              <w:rPr>
                <w:b/>
                <w:bCs/>
                <w:sz w:val="16"/>
                <w:szCs w:val="16"/>
              </w:rPr>
              <w:t xml:space="preserve">№ </w:t>
            </w:r>
            <w:proofErr w:type="gramStart"/>
            <w:r w:rsidRPr="003B217C">
              <w:rPr>
                <w:b/>
                <w:bCs/>
                <w:sz w:val="16"/>
                <w:szCs w:val="16"/>
              </w:rPr>
              <w:t>п</w:t>
            </w:r>
            <w:proofErr w:type="gramEnd"/>
            <w:r w:rsidRPr="003B217C">
              <w:rPr>
                <w:b/>
                <w:bCs/>
                <w:sz w:val="16"/>
                <w:szCs w:val="16"/>
              </w:rPr>
              <w:t>/п</w:t>
            </w:r>
          </w:p>
        </w:tc>
        <w:tc>
          <w:tcPr>
            <w:tcW w:w="3623" w:type="dxa"/>
            <w:vMerge w:val="restart"/>
            <w:tcBorders>
              <w:top w:val="single" w:sz="4" w:space="0" w:color="auto"/>
              <w:left w:val="single" w:sz="4" w:space="0" w:color="auto"/>
              <w:bottom w:val="single" w:sz="4" w:space="0" w:color="000000"/>
              <w:right w:val="single" w:sz="4" w:space="0" w:color="auto"/>
            </w:tcBorders>
            <w:vAlign w:val="center"/>
            <w:hideMark/>
          </w:tcPr>
          <w:p w:rsidR="003B217C" w:rsidRPr="003B217C" w:rsidRDefault="003B217C">
            <w:pPr>
              <w:jc w:val="center"/>
              <w:rPr>
                <w:b/>
                <w:bCs/>
                <w:sz w:val="16"/>
                <w:szCs w:val="16"/>
              </w:rPr>
            </w:pPr>
            <w:r w:rsidRPr="003B217C">
              <w:rPr>
                <w:b/>
                <w:bCs/>
                <w:sz w:val="16"/>
                <w:szCs w:val="16"/>
              </w:rPr>
              <w:t>Виды заимствований</w:t>
            </w:r>
          </w:p>
        </w:tc>
        <w:tc>
          <w:tcPr>
            <w:tcW w:w="2556" w:type="dxa"/>
            <w:gridSpan w:val="3"/>
            <w:tcBorders>
              <w:top w:val="single" w:sz="4" w:space="0" w:color="auto"/>
              <w:left w:val="nil"/>
              <w:bottom w:val="single" w:sz="4" w:space="0" w:color="auto"/>
              <w:right w:val="single" w:sz="4" w:space="0" w:color="000000"/>
            </w:tcBorders>
            <w:vAlign w:val="center"/>
            <w:hideMark/>
          </w:tcPr>
          <w:p w:rsidR="003B217C" w:rsidRPr="003B217C" w:rsidRDefault="003B217C">
            <w:pPr>
              <w:jc w:val="center"/>
              <w:rPr>
                <w:sz w:val="16"/>
                <w:szCs w:val="16"/>
              </w:rPr>
            </w:pPr>
            <w:r w:rsidRPr="003B217C">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3B217C" w:rsidRPr="003B217C" w:rsidRDefault="003B217C">
            <w:pPr>
              <w:jc w:val="center"/>
              <w:rPr>
                <w:sz w:val="16"/>
                <w:szCs w:val="16"/>
              </w:rPr>
            </w:pPr>
            <w:r w:rsidRPr="003B217C">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3B217C" w:rsidRPr="003B217C" w:rsidRDefault="003B217C">
            <w:pPr>
              <w:jc w:val="center"/>
              <w:rPr>
                <w:sz w:val="16"/>
                <w:szCs w:val="16"/>
              </w:rPr>
            </w:pPr>
            <w:r w:rsidRPr="003B217C">
              <w:rPr>
                <w:sz w:val="16"/>
                <w:szCs w:val="16"/>
              </w:rPr>
              <w:t>% исполнения</w:t>
            </w:r>
          </w:p>
        </w:tc>
      </w:tr>
      <w:tr w:rsidR="003B217C" w:rsidRPr="003B217C" w:rsidTr="003B217C">
        <w:trPr>
          <w:trHeight w:val="1003"/>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B217C" w:rsidRPr="003B217C" w:rsidRDefault="003B217C">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B217C" w:rsidRPr="003B217C" w:rsidRDefault="003B217C">
            <w:pPr>
              <w:rPr>
                <w:b/>
                <w:bCs/>
                <w:sz w:val="16"/>
                <w:szCs w:val="16"/>
              </w:rPr>
            </w:pPr>
          </w:p>
        </w:tc>
        <w:tc>
          <w:tcPr>
            <w:tcW w:w="851" w:type="dxa"/>
            <w:tcBorders>
              <w:top w:val="nil"/>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Сумма</w:t>
            </w:r>
          </w:p>
        </w:tc>
        <w:tc>
          <w:tcPr>
            <w:tcW w:w="1705" w:type="dxa"/>
            <w:gridSpan w:val="2"/>
            <w:tcBorders>
              <w:top w:val="nil"/>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Сумма</w:t>
            </w:r>
          </w:p>
        </w:tc>
        <w:tc>
          <w:tcPr>
            <w:tcW w:w="1496" w:type="dxa"/>
            <w:tcBorders>
              <w:top w:val="nil"/>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3B217C" w:rsidRPr="003B217C" w:rsidRDefault="003B217C">
            <w:pPr>
              <w:rPr>
                <w:sz w:val="16"/>
                <w:szCs w:val="16"/>
              </w:rPr>
            </w:pPr>
          </w:p>
        </w:tc>
      </w:tr>
      <w:tr w:rsidR="003B217C" w:rsidRPr="003B217C" w:rsidTr="003B217C">
        <w:trPr>
          <w:trHeight w:val="765"/>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1</w:t>
            </w:r>
          </w:p>
        </w:tc>
        <w:tc>
          <w:tcPr>
            <w:tcW w:w="3623" w:type="dxa"/>
            <w:tcBorders>
              <w:top w:val="nil"/>
              <w:left w:val="nil"/>
              <w:bottom w:val="nil"/>
              <w:right w:val="single" w:sz="4" w:space="0" w:color="auto"/>
            </w:tcBorders>
            <w:vAlign w:val="center"/>
            <w:hideMark/>
          </w:tcPr>
          <w:p w:rsidR="003B217C" w:rsidRPr="003B217C" w:rsidRDefault="003B217C">
            <w:pPr>
              <w:rPr>
                <w:b/>
                <w:bCs/>
                <w:sz w:val="16"/>
                <w:szCs w:val="16"/>
              </w:rPr>
            </w:pPr>
            <w:r w:rsidRPr="003B217C">
              <w:rPr>
                <w:b/>
                <w:bCs/>
                <w:sz w:val="16"/>
                <w:szCs w:val="16"/>
              </w:rPr>
              <w:t>Кредиты, привлекаемые в бюджет Большегусиновского сельсовета от других бюджетов бюджетной системы Российской Федерации</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221" w:type="dxa"/>
            <w:tcBorders>
              <w:top w:val="nil"/>
              <w:left w:val="nil"/>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255"/>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 xml:space="preserve">     в том числе:</w:t>
            </w:r>
          </w:p>
        </w:tc>
        <w:tc>
          <w:tcPr>
            <w:tcW w:w="851" w:type="dxa"/>
            <w:noWrap/>
            <w:vAlign w:val="bottom"/>
            <w:hideMark/>
          </w:tcPr>
          <w:p w:rsidR="003B217C" w:rsidRPr="003B217C" w:rsidRDefault="003B217C">
            <w:pPr>
              <w:rPr>
                <w:b/>
                <w:bCs/>
                <w:sz w:val="16"/>
                <w:szCs w:val="16"/>
              </w:rPr>
            </w:pPr>
            <w:r w:rsidRPr="003B217C">
              <w:rPr>
                <w:b/>
                <w:bCs/>
                <w:sz w:val="16"/>
                <w:szCs w:val="16"/>
              </w:rPr>
              <w:t> </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rPr>
                <w:b/>
                <w:bCs/>
                <w:sz w:val="16"/>
                <w:szCs w:val="16"/>
              </w:rPr>
            </w:pPr>
            <w:r w:rsidRPr="003B217C">
              <w:rPr>
                <w:b/>
                <w:bCs/>
                <w:sz w:val="16"/>
                <w:szCs w:val="16"/>
              </w:rPr>
              <w:t> </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r>
      <w:tr w:rsidR="003B217C" w:rsidRPr="003B217C" w:rsidTr="003B217C">
        <w:trPr>
          <w:trHeight w:val="255"/>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объем привлечения, из них:</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255"/>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 на пополнение остатков средств на счете бюджета</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630"/>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объем средств, направляемых на погашение основной суммы долга, из них:</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495"/>
        </w:trPr>
        <w:tc>
          <w:tcPr>
            <w:tcW w:w="503" w:type="dxa"/>
            <w:tcBorders>
              <w:top w:val="nil"/>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lastRenderedPageBreak/>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 по бюджетным кредитам, привлеченным на пополнение остатков средств на счете бюджета</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615"/>
        </w:trPr>
        <w:tc>
          <w:tcPr>
            <w:tcW w:w="503" w:type="dxa"/>
            <w:tcBorders>
              <w:top w:val="single" w:sz="4" w:space="0" w:color="auto"/>
              <w:left w:val="single" w:sz="4" w:space="0" w:color="auto"/>
              <w:bottom w:val="nil"/>
              <w:right w:val="single" w:sz="4" w:space="0" w:color="auto"/>
            </w:tcBorders>
            <w:noWrap/>
            <w:hideMark/>
          </w:tcPr>
          <w:p w:rsidR="003B217C" w:rsidRPr="003B217C" w:rsidRDefault="003B217C">
            <w:pPr>
              <w:jc w:val="center"/>
              <w:rPr>
                <w:b/>
                <w:bCs/>
                <w:sz w:val="16"/>
                <w:szCs w:val="16"/>
              </w:rPr>
            </w:pPr>
            <w:r w:rsidRPr="003B217C">
              <w:rPr>
                <w:b/>
                <w:bCs/>
                <w:sz w:val="16"/>
                <w:szCs w:val="16"/>
              </w:rPr>
              <w:t>2</w:t>
            </w:r>
          </w:p>
        </w:tc>
        <w:tc>
          <w:tcPr>
            <w:tcW w:w="3623" w:type="dxa"/>
            <w:tcBorders>
              <w:top w:val="single" w:sz="4" w:space="0" w:color="auto"/>
              <w:left w:val="nil"/>
              <w:bottom w:val="nil"/>
              <w:right w:val="single" w:sz="4" w:space="0" w:color="auto"/>
            </w:tcBorders>
            <w:vAlign w:val="center"/>
            <w:hideMark/>
          </w:tcPr>
          <w:p w:rsidR="003B217C" w:rsidRPr="003B217C" w:rsidRDefault="003B217C">
            <w:pPr>
              <w:rPr>
                <w:b/>
                <w:bCs/>
                <w:sz w:val="16"/>
                <w:szCs w:val="16"/>
              </w:rPr>
            </w:pPr>
            <w:r w:rsidRPr="003B217C">
              <w:rPr>
                <w:b/>
                <w:bCs/>
                <w:sz w:val="16"/>
                <w:szCs w:val="16"/>
              </w:rPr>
              <w:t>Кредиты, привлекаемые в бюджет Большегусиновского сельсовета от кредитных организаций</w:t>
            </w:r>
          </w:p>
        </w:tc>
        <w:tc>
          <w:tcPr>
            <w:tcW w:w="851" w:type="dxa"/>
            <w:tcBorders>
              <w:top w:val="single" w:sz="4" w:space="0" w:color="auto"/>
              <w:left w:val="nil"/>
              <w:bottom w:val="nil"/>
              <w:right w:val="nil"/>
            </w:tcBorders>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single" w:sz="4" w:space="0" w:color="auto"/>
              <w:left w:val="single" w:sz="4" w:space="0" w:color="auto"/>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960" w:type="dxa"/>
            <w:tcBorders>
              <w:top w:val="single" w:sz="4" w:space="0" w:color="auto"/>
              <w:left w:val="nil"/>
              <w:bottom w:val="nil"/>
              <w:right w:val="nil"/>
            </w:tcBorders>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221" w:type="dxa"/>
            <w:tcBorders>
              <w:top w:val="nil"/>
              <w:left w:val="nil"/>
              <w:bottom w:val="nil"/>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255"/>
        </w:trPr>
        <w:tc>
          <w:tcPr>
            <w:tcW w:w="503" w:type="dxa"/>
            <w:tcBorders>
              <w:top w:val="nil"/>
              <w:left w:val="single" w:sz="4" w:space="0" w:color="auto"/>
              <w:bottom w:val="nil"/>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 xml:space="preserve">     в том числе:</w:t>
            </w:r>
          </w:p>
        </w:tc>
        <w:tc>
          <w:tcPr>
            <w:tcW w:w="851" w:type="dxa"/>
            <w:noWrap/>
            <w:vAlign w:val="bottom"/>
            <w:hideMark/>
          </w:tcPr>
          <w:p w:rsidR="003B217C" w:rsidRPr="003B217C" w:rsidRDefault="003B217C">
            <w:pPr>
              <w:rPr>
                <w:b/>
                <w:bCs/>
                <w:sz w:val="16"/>
                <w:szCs w:val="16"/>
              </w:rPr>
            </w:pPr>
            <w:r w:rsidRPr="003B217C">
              <w:rPr>
                <w:b/>
                <w:bCs/>
                <w:sz w:val="16"/>
                <w:szCs w:val="16"/>
              </w:rPr>
              <w:t> </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rPr>
                <w:b/>
                <w:bCs/>
                <w:sz w:val="16"/>
                <w:szCs w:val="16"/>
              </w:rPr>
            </w:pPr>
            <w:r w:rsidRPr="003B217C">
              <w:rPr>
                <w:b/>
                <w:bCs/>
                <w:sz w:val="16"/>
                <w:szCs w:val="16"/>
              </w:rPr>
              <w:t> </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r>
      <w:tr w:rsidR="003B217C" w:rsidRPr="003B217C" w:rsidTr="003B217C">
        <w:trPr>
          <w:trHeight w:val="255"/>
        </w:trPr>
        <w:tc>
          <w:tcPr>
            <w:tcW w:w="503" w:type="dxa"/>
            <w:tcBorders>
              <w:top w:val="nil"/>
              <w:left w:val="single" w:sz="4" w:space="0" w:color="auto"/>
              <w:bottom w:val="nil"/>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объем привлечения</w:t>
            </w:r>
          </w:p>
        </w:tc>
        <w:tc>
          <w:tcPr>
            <w:tcW w:w="851" w:type="dxa"/>
            <w:shd w:val="clear" w:color="auto" w:fill="FFFFFF"/>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shd w:val="clear" w:color="auto" w:fill="FFFFFF"/>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555"/>
        </w:trPr>
        <w:tc>
          <w:tcPr>
            <w:tcW w:w="503" w:type="dxa"/>
            <w:tcBorders>
              <w:top w:val="nil"/>
              <w:left w:val="single" w:sz="4" w:space="0" w:color="auto"/>
              <w:bottom w:val="nil"/>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3623" w:type="dxa"/>
            <w:tcBorders>
              <w:top w:val="nil"/>
              <w:left w:val="nil"/>
              <w:bottom w:val="nil"/>
              <w:right w:val="single" w:sz="4" w:space="0" w:color="auto"/>
            </w:tcBorders>
            <w:vAlign w:val="center"/>
            <w:hideMark/>
          </w:tcPr>
          <w:p w:rsidR="003B217C" w:rsidRPr="003B217C" w:rsidRDefault="003B217C">
            <w:pPr>
              <w:rPr>
                <w:sz w:val="16"/>
                <w:szCs w:val="16"/>
              </w:rPr>
            </w:pPr>
            <w:r w:rsidRPr="003B217C">
              <w:rPr>
                <w:sz w:val="16"/>
                <w:szCs w:val="16"/>
              </w:rPr>
              <w:t>объем средств, направляемых на погашение основной суммы долга</w:t>
            </w:r>
          </w:p>
        </w:tc>
        <w:tc>
          <w:tcPr>
            <w:tcW w:w="851" w:type="dxa"/>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555"/>
        </w:trPr>
        <w:tc>
          <w:tcPr>
            <w:tcW w:w="503" w:type="dxa"/>
            <w:tcBorders>
              <w:top w:val="nil"/>
              <w:left w:val="single" w:sz="4" w:space="0" w:color="auto"/>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3</w:t>
            </w:r>
          </w:p>
        </w:tc>
        <w:tc>
          <w:tcPr>
            <w:tcW w:w="3623" w:type="dxa"/>
            <w:tcBorders>
              <w:top w:val="single" w:sz="4" w:space="0" w:color="auto"/>
              <w:left w:val="nil"/>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Предоставление муниципальных гарантий</w:t>
            </w:r>
          </w:p>
        </w:tc>
        <w:tc>
          <w:tcPr>
            <w:tcW w:w="851" w:type="dxa"/>
            <w:tcBorders>
              <w:top w:val="single" w:sz="4" w:space="0" w:color="auto"/>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single" w:sz="4" w:space="0" w:color="auto"/>
              <w:left w:val="nil"/>
              <w:bottom w:val="single" w:sz="4" w:space="0" w:color="auto"/>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555"/>
        </w:trPr>
        <w:tc>
          <w:tcPr>
            <w:tcW w:w="503" w:type="dxa"/>
            <w:tcBorders>
              <w:top w:val="nil"/>
              <w:left w:val="single" w:sz="4" w:space="0" w:color="auto"/>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4</w:t>
            </w:r>
          </w:p>
        </w:tc>
        <w:tc>
          <w:tcPr>
            <w:tcW w:w="3623" w:type="dxa"/>
            <w:tcBorders>
              <w:top w:val="nil"/>
              <w:left w:val="nil"/>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Исполнение муниципальных гарантий</w:t>
            </w:r>
          </w:p>
        </w:tc>
        <w:tc>
          <w:tcPr>
            <w:tcW w:w="85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nil"/>
              <w:bottom w:val="single" w:sz="4" w:space="0" w:color="auto"/>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960"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B217C" w:rsidRPr="003B217C" w:rsidRDefault="003B217C">
            <w:pPr>
              <w:rPr>
                <w:b/>
                <w:bCs/>
                <w:sz w:val="16"/>
                <w:szCs w:val="16"/>
              </w:rPr>
            </w:pPr>
            <w:r w:rsidRPr="003B217C">
              <w:rPr>
                <w:b/>
                <w:bCs/>
                <w:sz w:val="16"/>
                <w:szCs w:val="16"/>
              </w:rPr>
              <w:t> </w:t>
            </w:r>
          </w:p>
        </w:tc>
        <w:tc>
          <w:tcPr>
            <w:tcW w:w="122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r w:rsidR="003B217C" w:rsidRPr="003B217C" w:rsidTr="003B217C">
        <w:trPr>
          <w:trHeight w:val="510"/>
        </w:trPr>
        <w:tc>
          <w:tcPr>
            <w:tcW w:w="503" w:type="dxa"/>
            <w:tcBorders>
              <w:top w:val="nil"/>
              <w:left w:val="single" w:sz="4" w:space="0" w:color="auto"/>
              <w:bottom w:val="single" w:sz="4" w:space="0" w:color="auto"/>
              <w:right w:val="single" w:sz="4" w:space="0" w:color="auto"/>
            </w:tcBorders>
            <w:noWrap/>
            <w:vAlign w:val="center"/>
            <w:hideMark/>
          </w:tcPr>
          <w:p w:rsidR="003B217C" w:rsidRPr="003B217C" w:rsidRDefault="003B217C">
            <w:pPr>
              <w:rPr>
                <w:sz w:val="16"/>
                <w:szCs w:val="16"/>
              </w:rPr>
            </w:pPr>
            <w:r w:rsidRPr="003B217C">
              <w:rPr>
                <w:sz w:val="16"/>
                <w:szCs w:val="16"/>
              </w:rPr>
              <w:t> </w:t>
            </w:r>
          </w:p>
        </w:tc>
        <w:tc>
          <w:tcPr>
            <w:tcW w:w="3623" w:type="dxa"/>
            <w:tcBorders>
              <w:top w:val="nil"/>
              <w:left w:val="nil"/>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Всего:</w:t>
            </w:r>
          </w:p>
        </w:tc>
        <w:tc>
          <w:tcPr>
            <w:tcW w:w="85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705"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960"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c>
          <w:tcPr>
            <w:tcW w:w="1221" w:type="dxa"/>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0,0</w:t>
            </w:r>
          </w:p>
        </w:tc>
      </w:tr>
    </w:tbl>
    <w:p w:rsidR="003B217C" w:rsidRPr="003B217C" w:rsidRDefault="003B217C" w:rsidP="003B217C">
      <w:pPr>
        <w:rPr>
          <w:sz w:val="16"/>
          <w:szCs w:val="16"/>
        </w:rPr>
      </w:pPr>
    </w:p>
    <w:p w:rsidR="003B217C" w:rsidRPr="003B217C" w:rsidRDefault="003B217C" w:rsidP="003B217C">
      <w:pPr>
        <w:rPr>
          <w:sz w:val="16"/>
          <w:szCs w:val="16"/>
        </w:rPr>
      </w:pPr>
    </w:p>
    <w:tbl>
      <w:tblPr>
        <w:tblW w:w="10067" w:type="dxa"/>
        <w:tblInd w:w="93" w:type="dxa"/>
        <w:tblLook w:val="04A0" w:firstRow="1" w:lastRow="0" w:firstColumn="1" w:lastColumn="0" w:noHBand="0" w:noVBand="1"/>
      </w:tblPr>
      <w:tblGrid>
        <w:gridCol w:w="804"/>
        <w:gridCol w:w="801"/>
        <w:gridCol w:w="814"/>
        <w:gridCol w:w="788"/>
        <w:gridCol w:w="771"/>
        <w:gridCol w:w="222"/>
        <w:gridCol w:w="222"/>
        <w:gridCol w:w="503"/>
        <w:gridCol w:w="529"/>
        <w:gridCol w:w="1502"/>
        <w:gridCol w:w="1505"/>
        <w:gridCol w:w="1606"/>
      </w:tblGrid>
      <w:tr w:rsidR="003B217C" w:rsidRPr="003B217C" w:rsidTr="002518E7">
        <w:trPr>
          <w:trHeight w:val="315"/>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8462" w:type="dxa"/>
            <w:gridSpan w:val="10"/>
            <w:vAlign w:val="bottom"/>
            <w:hideMark/>
          </w:tcPr>
          <w:p w:rsidR="003B217C" w:rsidRPr="003B217C" w:rsidRDefault="003B217C">
            <w:pPr>
              <w:jc w:val="right"/>
              <w:rPr>
                <w:sz w:val="16"/>
                <w:szCs w:val="16"/>
              </w:rPr>
            </w:pPr>
            <w:r w:rsidRPr="003B217C">
              <w:rPr>
                <w:sz w:val="16"/>
                <w:szCs w:val="16"/>
              </w:rPr>
              <w:t>Приложение 3</w:t>
            </w:r>
          </w:p>
        </w:tc>
      </w:tr>
      <w:tr w:rsidR="003B217C" w:rsidRPr="003B217C" w:rsidTr="002518E7">
        <w:trPr>
          <w:trHeight w:val="600"/>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814" w:type="dxa"/>
            <w:vAlign w:val="bottom"/>
            <w:hideMark/>
          </w:tcPr>
          <w:p w:rsidR="003B217C" w:rsidRPr="003B217C" w:rsidRDefault="003B217C">
            <w:pPr>
              <w:rPr>
                <w:sz w:val="16"/>
                <w:szCs w:val="16"/>
              </w:rPr>
            </w:pPr>
          </w:p>
        </w:tc>
        <w:tc>
          <w:tcPr>
            <w:tcW w:w="788" w:type="dxa"/>
            <w:vAlign w:val="bottom"/>
            <w:hideMark/>
          </w:tcPr>
          <w:p w:rsidR="003B217C" w:rsidRPr="003B217C" w:rsidRDefault="003B217C">
            <w:pPr>
              <w:rPr>
                <w:sz w:val="16"/>
                <w:szCs w:val="16"/>
              </w:rPr>
            </w:pPr>
          </w:p>
        </w:tc>
        <w:tc>
          <w:tcPr>
            <w:tcW w:w="771" w:type="dxa"/>
            <w:vAlign w:val="bottom"/>
            <w:hideMark/>
          </w:tcPr>
          <w:p w:rsidR="003B217C" w:rsidRPr="003B217C" w:rsidRDefault="003B217C">
            <w:pPr>
              <w:rPr>
                <w:sz w:val="16"/>
                <w:szCs w:val="16"/>
              </w:rPr>
            </w:pPr>
          </w:p>
        </w:tc>
        <w:tc>
          <w:tcPr>
            <w:tcW w:w="6089" w:type="dxa"/>
            <w:gridSpan w:val="7"/>
            <w:vAlign w:val="bottom"/>
            <w:hideMark/>
          </w:tcPr>
          <w:p w:rsidR="003B217C" w:rsidRPr="003B217C" w:rsidRDefault="003B217C">
            <w:pPr>
              <w:rPr>
                <w:sz w:val="16"/>
                <w:szCs w:val="16"/>
              </w:rPr>
            </w:pPr>
            <w:r w:rsidRPr="003B217C">
              <w:rPr>
                <w:sz w:val="16"/>
                <w:szCs w:val="16"/>
              </w:rPr>
              <w:t xml:space="preserve">к решению Думы Петуховского муниципального округа Курганской области от 27 мая 2022 года № </w:t>
            </w:r>
            <w:r w:rsidRPr="003B217C">
              <w:rPr>
                <w:sz w:val="16"/>
                <w:szCs w:val="16"/>
                <w:u w:val="single"/>
              </w:rPr>
              <w:t>225</w:t>
            </w:r>
          </w:p>
        </w:tc>
      </w:tr>
      <w:tr w:rsidR="003B217C" w:rsidRPr="003B217C" w:rsidTr="002518E7">
        <w:trPr>
          <w:trHeight w:val="900"/>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814" w:type="dxa"/>
            <w:vAlign w:val="bottom"/>
            <w:hideMark/>
          </w:tcPr>
          <w:p w:rsidR="003B217C" w:rsidRPr="003B217C" w:rsidRDefault="003B217C">
            <w:pPr>
              <w:rPr>
                <w:sz w:val="16"/>
                <w:szCs w:val="16"/>
              </w:rPr>
            </w:pPr>
          </w:p>
        </w:tc>
        <w:tc>
          <w:tcPr>
            <w:tcW w:w="788" w:type="dxa"/>
            <w:vAlign w:val="bottom"/>
            <w:hideMark/>
          </w:tcPr>
          <w:p w:rsidR="003B217C" w:rsidRPr="003B217C" w:rsidRDefault="003B217C">
            <w:pPr>
              <w:rPr>
                <w:sz w:val="16"/>
                <w:szCs w:val="16"/>
              </w:rPr>
            </w:pPr>
          </w:p>
        </w:tc>
        <w:tc>
          <w:tcPr>
            <w:tcW w:w="771" w:type="dxa"/>
            <w:vAlign w:val="bottom"/>
            <w:hideMark/>
          </w:tcPr>
          <w:p w:rsidR="003B217C" w:rsidRPr="003B217C" w:rsidRDefault="003B217C">
            <w:pPr>
              <w:rPr>
                <w:sz w:val="16"/>
                <w:szCs w:val="16"/>
              </w:rPr>
            </w:pPr>
          </w:p>
        </w:tc>
        <w:tc>
          <w:tcPr>
            <w:tcW w:w="6089" w:type="dxa"/>
            <w:gridSpan w:val="7"/>
            <w:vAlign w:val="bottom"/>
            <w:hideMark/>
          </w:tcPr>
          <w:p w:rsidR="003B217C" w:rsidRPr="003B217C" w:rsidRDefault="003B217C">
            <w:pPr>
              <w:rPr>
                <w:sz w:val="16"/>
                <w:szCs w:val="16"/>
              </w:rPr>
            </w:pPr>
            <w:r w:rsidRPr="003B217C">
              <w:rPr>
                <w:sz w:val="16"/>
                <w:szCs w:val="16"/>
              </w:rPr>
              <w:t>«Об исполнении сельского бюджета за 2021 год Большегусиновского сельсовета Петуховского района Курганской области»</w:t>
            </w:r>
          </w:p>
        </w:tc>
      </w:tr>
      <w:tr w:rsidR="003B217C" w:rsidRPr="003B217C" w:rsidTr="002518E7">
        <w:trPr>
          <w:trHeight w:val="315"/>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5351" w:type="dxa"/>
            <w:gridSpan w:val="8"/>
            <w:vAlign w:val="bottom"/>
            <w:hideMark/>
          </w:tcPr>
          <w:p w:rsidR="003B217C" w:rsidRPr="003B217C" w:rsidRDefault="003B217C">
            <w:pPr>
              <w:rPr>
                <w:sz w:val="16"/>
                <w:szCs w:val="16"/>
              </w:rPr>
            </w:pPr>
          </w:p>
        </w:tc>
        <w:tc>
          <w:tcPr>
            <w:tcW w:w="1505" w:type="dxa"/>
            <w:noWrap/>
            <w:vAlign w:val="bottom"/>
            <w:hideMark/>
          </w:tcPr>
          <w:p w:rsidR="003B217C" w:rsidRPr="003B217C" w:rsidRDefault="003B217C">
            <w:pPr>
              <w:rPr>
                <w:sz w:val="16"/>
                <w:szCs w:val="16"/>
              </w:rPr>
            </w:pPr>
          </w:p>
        </w:tc>
        <w:tc>
          <w:tcPr>
            <w:tcW w:w="1606" w:type="dxa"/>
            <w:noWrap/>
            <w:vAlign w:val="bottom"/>
            <w:hideMark/>
          </w:tcPr>
          <w:p w:rsidR="003B217C" w:rsidRPr="003B217C" w:rsidRDefault="003B217C">
            <w:pPr>
              <w:rPr>
                <w:sz w:val="16"/>
                <w:szCs w:val="16"/>
              </w:rPr>
            </w:pPr>
          </w:p>
        </w:tc>
      </w:tr>
      <w:tr w:rsidR="003B217C" w:rsidRPr="003B217C" w:rsidTr="002518E7">
        <w:trPr>
          <w:trHeight w:val="315"/>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814" w:type="dxa"/>
            <w:noWrap/>
            <w:vAlign w:val="bottom"/>
            <w:hideMark/>
          </w:tcPr>
          <w:p w:rsidR="003B217C" w:rsidRPr="003B217C" w:rsidRDefault="003B217C">
            <w:pPr>
              <w:rPr>
                <w:sz w:val="16"/>
                <w:szCs w:val="16"/>
              </w:rPr>
            </w:pPr>
          </w:p>
        </w:tc>
        <w:tc>
          <w:tcPr>
            <w:tcW w:w="788" w:type="dxa"/>
            <w:noWrap/>
            <w:vAlign w:val="bottom"/>
            <w:hideMark/>
          </w:tcPr>
          <w:p w:rsidR="003B217C" w:rsidRPr="003B217C" w:rsidRDefault="003B217C">
            <w:pPr>
              <w:rPr>
                <w:sz w:val="16"/>
                <w:szCs w:val="16"/>
              </w:rPr>
            </w:pPr>
          </w:p>
        </w:tc>
        <w:tc>
          <w:tcPr>
            <w:tcW w:w="771" w:type="dxa"/>
            <w:noWrap/>
            <w:vAlign w:val="bottom"/>
            <w:hideMark/>
          </w:tcPr>
          <w:p w:rsidR="003B217C" w:rsidRPr="003B217C" w:rsidRDefault="003B217C">
            <w:pPr>
              <w:rPr>
                <w:sz w:val="16"/>
                <w:szCs w:val="16"/>
              </w:rPr>
            </w:pPr>
          </w:p>
        </w:tc>
        <w:tc>
          <w:tcPr>
            <w:tcW w:w="222" w:type="dxa"/>
            <w:noWrap/>
            <w:vAlign w:val="bottom"/>
            <w:hideMark/>
          </w:tcPr>
          <w:p w:rsidR="003B217C" w:rsidRPr="003B217C" w:rsidRDefault="003B217C">
            <w:pPr>
              <w:rPr>
                <w:sz w:val="16"/>
                <w:szCs w:val="16"/>
              </w:rPr>
            </w:pPr>
          </w:p>
        </w:tc>
        <w:tc>
          <w:tcPr>
            <w:tcW w:w="222" w:type="dxa"/>
            <w:noWrap/>
            <w:vAlign w:val="bottom"/>
            <w:hideMark/>
          </w:tcPr>
          <w:p w:rsidR="003B217C" w:rsidRPr="003B217C" w:rsidRDefault="003B217C">
            <w:pPr>
              <w:rPr>
                <w:sz w:val="16"/>
                <w:szCs w:val="16"/>
              </w:rPr>
            </w:pPr>
          </w:p>
        </w:tc>
        <w:tc>
          <w:tcPr>
            <w:tcW w:w="503" w:type="dxa"/>
            <w:noWrap/>
            <w:vAlign w:val="bottom"/>
            <w:hideMark/>
          </w:tcPr>
          <w:p w:rsidR="003B217C" w:rsidRPr="003B217C" w:rsidRDefault="003B217C">
            <w:pPr>
              <w:rPr>
                <w:sz w:val="16"/>
                <w:szCs w:val="16"/>
              </w:rPr>
            </w:pPr>
          </w:p>
        </w:tc>
        <w:tc>
          <w:tcPr>
            <w:tcW w:w="529" w:type="dxa"/>
            <w:noWrap/>
            <w:vAlign w:val="bottom"/>
            <w:hideMark/>
          </w:tcPr>
          <w:p w:rsidR="003B217C" w:rsidRPr="003B217C" w:rsidRDefault="003B217C">
            <w:pPr>
              <w:rPr>
                <w:sz w:val="16"/>
                <w:szCs w:val="16"/>
              </w:rPr>
            </w:pPr>
          </w:p>
        </w:tc>
        <w:tc>
          <w:tcPr>
            <w:tcW w:w="1502" w:type="dxa"/>
            <w:noWrap/>
            <w:vAlign w:val="bottom"/>
            <w:hideMark/>
          </w:tcPr>
          <w:p w:rsidR="003B217C" w:rsidRPr="003B217C" w:rsidRDefault="003B217C">
            <w:pPr>
              <w:rPr>
                <w:sz w:val="16"/>
                <w:szCs w:val="16"/>
              </w:rPr>
            </w:pPr>
          </w:p>
        </w:tc>
        <w:tc>
          <w:tcPr>
            <w:tcW w:w="1505" w:type="dxa"/>
            <w:noWrap/>
            <w:vAlign w:val="bottom"/>
            <w:hideMark/>
          </w:tcPr>
          <w:p w:rsidR="003B217C" w:rsidRPr="003B217C" w:rsidRDefault="003B217C">
            <w:pPr>
              <w:rPr>
                <w:sz w:val="16"/>
                <w:szCs w:val="16"/>
              </w:rPr>
            </w:pPr>
          </w:p>
        </w:tc>
        <w:tc>
          <w:tcPr>
            <w:tcW w:w="1606" w:type="dxa"/>
            <w:noWrap/>
            <w:vAlign w:val="bottom"/>
            <w:hideMark/>
          </w:tcPr>
          <w:p w:rsidR="003B217C" w:rsidRPr="003B217C" w:rsidRDefault="003B217C">
            <w:pPr>
              <w:rPr>
                <w:sz w:val="16"/>
                <w:szCs w:val="16"/>
              </w:rPr>
            </w:pPr>
          </w:p>
        </w:tc>
      </w:tr>
      <w:tr w:rsidR="003B217C" w:rsidRPr="003B217C" w:rsidTr="002518E7">
        <w:trPr>
          <w:trHeight w:val="585"/>
        </w:trPr>
        <w:tc>
          <w:tcPr>
            <w:tcW w:w="10067" w:type="dxa"/>
            <w:gridSpan w:val="12"/>
            <w:vAlign w:val="bottom"/>
            <w:hideMark/>
          </w:tcPr>
          <w:p w:rsidR="003B217C" w:rsidRPr="003B217C" w:rsidRDefault="003B217C">
            <w:pPr>
              <w:jc w:val="center"/>
              <w:rPr>
                <w:b/>
                <w:bCs/>
                <w:sz w:val="16"/>
                <w:szCs w:val="16"/>
              </w:rPr>
            </w:pPr>
            <w:r w:rsidRPr="003B217C">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3B217C" w:rsidRPr="003B217C" w:rsidTr="002518E7">
        <w:trPr>
          <w:trHeight w:val="390"/>
        </w:trPr>
        <w:tc>
          <w:tcPr>
            <w:tcW w:w="6956" w:type="dxa"/>
            <w:gridSpan w:val="10"/>
            <w:noWrap/>
            <w:vAlign w:val="bottom"/>
            <w:hideMark/>
          </w:tcPr>
          <w:p w:rsidR="003B217C" w:rsidRPr="003B217C" w:rsidRDefault="003B217C">
            <w:pPr>
              <w:rPr>
                <w:sz w:val="16"/>
                <w:szCs w:val="16"/>
              </w:rPr>
            </w:pPr>
          </w:p>
        </w:tc>
        <w:tc>
          <w:tcPr>
            <w:tcW w:w="1505" w:type="dxa"/>
            <w:noWrap/>
            <w:vAlign w:val="bottom"/>
            <w:hideMark/>
          </w:tcPr>
          <w:p w:rsidR="003B217C" w:rsidRPr="003B217C" w:rsidRDefault="003B217C">
            <w:pPr>
              <w:rPr>
                <w:sz w:val="16"/>
                <w:szCs w:val="16"/>
              </w:rPr>
            </w:pPr>
          </w:p>
        </w:tc>
        <w:tc>
          <w:tcPr>
            <w:tcW w:w="1606" w:type="dxa"/>
            <w:noWrap/>
            <w:vAlign w:val="bottom"/>
            <w:hideMark/>
          </w:tcPr>
          <w:p w:rsidR="003B217C" w:rsidRPr="003B217C" w:rsidRDefault="003B217C">
            <w:pPr>
              <w:rPr>
                <w:sz w:val="16"/>
                <w:szCs w:val="16"/>
              </w:rPr>
            </w:pPr>
          </w:p>
        </w:tc>
      </w:tr>
      <w:tr w:rsidR="003B217C" w:rsidRPr="003B217C" w:rsidTr="002518E7">
        <w:trPr>
          <w:trHeight w:val="315"/>
        </w:trPr>
        <w:tc>
          <w:tcPr>
            <w:tcW w:w="804" w:type="dxa"/>
            <w:noWrap/>
            <w:vAlign w:val="bottom"/>
            <w:hideMark/>
          </w:tcPr>
          <w:p w:rsidR="003B217C" w:rsidRPr="003B217C" w:rsidRDefault="003B217C">
            <w:pPr>
              <w:rPr>
                <w:sz w:val="16"/>
                <w:szCs w:val="16"/>
              </w:rPr>
            </w:pPr>
          </w:p>
        </w:tc>
        <w:tc>
          <w:tcPr>
            <w:tcW w:w="801" w:type="dxa"/>
            <w:noWrap/>
            <w:vAlign w:val="bottom"/>
            <w:hideMark/>
          </w:tcPr>
          <w:p w:rsidR="003B217C" w:rsidRPr="003B217C" w:rsidRDefault="003B217C">
            <w:pPr>
              <w:rPr>
                <w:sz w:val="16"/>
                <w:szCs w:val="16"/>
              </w:rPr>
            </w:pPr>
          </w:p>
        </w:tc>
        <w:tc>
          <w:tcPr>
            <w:tcW w:w="814" w:type="dxa"/>
            <w:noWrap/>
            <w:vAlign w:val="bottom"/>
            <w:hideMark/>
          </w:tcPr>
          <w:p w:rsidR="003B217C" w:rsidRPr="003B217C" w:rsidRDefault="003B217C">
            <w:pPr>
              <w:rPr>
                <w:sz w:val="16"/>
                <w:szCs w:val="16"/>
              </w:rPr>
            </w:pPr>
          </w:p>
        </w:tc>
        <w:tc>
          <w:tcPr>
            <w:tcW w:w="788" w:type="dxa"/>
            <w:noWrap/>
            <w:vAlign w:val="bottom"/>
            <w:hideMark/>
          </w:tcPr>
          <w:p w:rsidR="003B217C" w:rsidRPr="003B217C" w:rsidRDefault="003B217C">
            <w:pPr>
              <w:rPr>
                <w:sz w:val="16"/>
                <w:szCs w:val="16"/>
              </w:rPr>
            </w:pPr>
          </w:p>
        </w:tc>
        <w:tc>
          <w:tcPr>
            <w:tcW w:w="771" w:type="dxa"/>
            <w:noWrap/>
            <w:vAlign w:val="bottom"/>
            <w:hideMark/>
          </w:tcPr>
          <w:p w:rsidR="003B217C" w:rsidRPr="003B217C" w:rsidRDefault="003B217C">
            <w:pPr>
              <w:rPr>
                <w:sz w:val="16"/>
                <w:szCs w:val="16"/>
              </w:rPr>
            </w:pPr>
          </w:p>
        </w:tc>
        <w:tc>
          <w:tcPr>
            <w:tcW w:w="222" w:type="dxa"/>
            <w:noWrap/>
            <w:vAlign w:val="bottom"/>
            <w:hideMark/>
          </w:tcPr>
          <w:p w:rsidR="003B217C" w:rsidRPr="003B217C" w:rsidRDefault="003B217C">
            <w:pPr>
              <w:rPr>
                <w:sz w:val="16"/>
                <w:szCs w:val="16"/>
              </w:rPr>
            </w:pPr>
          </w:p>
        </w:tc>
        <w:tc>
          <w:tcPr>
            <w:tcW w:w="222" w:type="dxa"/>
            <w:noWrap/>
            <w:vAlign w:val="bottom"/>
            <w:hideMark/>
          </w:tcPr>
          <w:p w:rsidR="003B217C" w:rsidRPr="003B217C" w:rsidRDefault="003B217C">
            <w:pPr>
              <w:rPr>
                <w:sz w:val="16"/>
                <w:szCs w:val="16"/>
              </w:rPr>
            </w:pPr>
          </w:p>
        </w:tc>
        <w:tc>
          <w:tcPr>
            <w:tcW w:w="503" w:type="dxa"/>
            <w:noWrap/>
            <w:vAlign w:val="bottom"/>
            <w:hideMark/>
          </w:tcPr>
          <w:p w:rsidR="003B217C" w:rsidRPr="003B217C" w:rsidRDefault="003B217C">
            <w:pPr>
              <w:rPr>
                <w:sz w:val="16"/>
                <w:szCs w:val="16"/>
              </w:rPr>
            </w:pPr>
          </w:p>
        </w:tc>
        <w:tc>
          <w:tcPr>
            <w:tcW w:w="529" w:type="dxa"/>
            <w:noWrap/>
            <w:vAlign w:val="bottom"/>
            <w:hideMark/>
          </w:tcPr>
          <w:p w:rsidR="003B217C" w:rsidRPr="003B217C" w:rsidRDefault="003B217C">
            <w:pPr>
              <w:rPr>
                <w:sz w:val="16"/>
                <w:szCs w:val="16"/>
              </w:rPr>
            </w:pPr>
          </w:p>
        </w:tc>
        <w:tc>
          <w:tcPr>
            <w:tcW w:w="1502" w:type="dxa"/>
            <w:noWrap/>
            <w:vAlign w:val="bottom"/>
            <w:hideMark/>
          </w:tcPr>
          <w:p w:rsidR="003B217C" w:rsidRPr="003B217C" w:rsidRDefault="003B217C">
            <w:pPr>
              <w:rPr>
                <w:sz w:val="16"/>
                <w:szCs w:val="16"/>
              </w:rPr>
            </w:pPr>
          </w:p>
        </w:tc>
        <w:tc>
          <w:tcPr>
            <w:tcW w:w="1505" w:type="dxa"/>
            <w:noWrap/>
            <w:vAlign w:val="bottom"/>
            <w:hideMark/>
          </w:tcPr>
          <w:p w:rsidR="003B217C" w:rsidRPr="003B217C" w:rsidRDefault="003B217C">
            <w:pPr>
              <w:rPr>
                <w:sz w:val="16"/>
                <w:szCs w:val="16"/>
              </w:rPr>
            </w:pPr>
          </w:p>
        </w:tc>
        <w:tc>
          <w:tcPr>
            <w:tcW w:w="1606" w:type="dxa"/>
            <w:noWrap/>
            <w:vAlign w:val="bottom"/>
            <w:hideMark/>
          </w:tcPr>
          <w:p w:rsidR="003B217C" w:rsidRPr="003B217C" w:rsidRDefault="003B217C">
            <w:pPr>
              <w:jc w:val="right"/>
              <w:rPr>
                <w:sz w:val="16"/>
                <w:szCs w:val="16"/>
              </w:rPr>
            </w:pPr>
            <w:r w:rsidRPr="003B217C">
              <w:rPr>
                <w:sz w:val="16"/>
                <w:szCs w:val="16"/>
              </w:rPr>
              <w:t>(руб.)</w:t>
            </w:r>
          </w:p>
        </w:tc>
      </w:tr>
      <w:tr w:rsidR="003B217C" w:rsidRPr="003B217C" w:rsidTr="002518E7">
        <w:trPr>
          <w:trHeight w:val="545"/>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Бюджетополучатели и виды расходов</w:t>
            </w:r>
          </w:p>
        </w:tc>
        <w:tc>
          <w:tcPr>
            <w:tcW w:w="503"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Рз</w:t>
            </w:r>
          </w:p>
        </w:tc>
        <w:tc>
          <w:tcPr>
            <w:tcW w:w="529"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proofErr w:type="gramStart"/>
            <w:r w:rsidRPr="003B217C">
              <w:rPr>
                <w:b/>
                <w:bCs/>
                <w:sz w:val="16"/>
                <w:szCs w:val="16"/>
              </w:rPr>
              <w:t>Пр</w:t>
            </w:r>
            <w:proofErr w:type="gramEnd"/>
          </w:p>
        </w:tc>
        <w:tc>
          <w:tcPr>
            <w:tcW w:w="1502"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План</w:t>
            </w:r>
          </w:p>
        </w:tc>
        <w:tc>
          <w:tcPr>
            <w:tcW w:w="1505"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Исполнено</w:t>
            </w:r>
          </w:p>
        </w:tc>
        <w:tc>
          <w:tcPr>
            <w:tcW w:w="1606" w:type="dxa"/>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b/>
                <w:bCs/>
                <w:sz w:val="16"/>
                <w:szCs w:val="16"/>
              </w:rPr>
            </w:pPr>
            <w:r w:rsidRPr="003B217C">
              <w:rPr>
                <w:b/>
                <w:bCs/>
                <w:sz w:val="16"/>
                <w:szCs w:val="16"/>
              </w:rPr>
              <w:t>% исполнения</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Общегосударственные вопросы - всего</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01</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1230961,32</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1230469,56</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99,96</w:t>
            </w:r>
          </w:p>
        </w:tc>
      </w:tr>
      <w:tr w:rsidR="003B217C" w:rsidRPr="003B217C" w:rsidTr="002518E7">
        <w:trPr>
          <w:trHeight w:val="56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Функционирование высшего должностного лица субъекта Российской Федерации и муниципального образования</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02</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326900,00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326730,30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99,95</w:t>
            </w:r>
          </w:p>
        </w:tc>
      </w:tr>
      <w:tr w:rsidR="003B217C" w:rsidRPr="003B217C" w:rsidTr="002518E7">
        <w:trPr>
          <w:trHeight w:val="695"/>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04</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652848,32</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652526,26</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99,95</w:t>
            </w:r>
          </w:p>
        </w:tc>
      </w:tr>
      <w:tr w:rsidR="003B217C" w:rsidRPr="003B217C" w:rsidTr="002518E7">
        <w:trPr>
          <w:trHeight w:val="691"/>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06</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251208,00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251208,00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100,00</w:t>
            </w:r>
          </w:p>
        </w:tc>
      </w:tr>
      <w:tr w:rsidR="003B217C" w:rsidRPr="003B217C" w:rsidTr="002518E7">
        <w:trPr>
          <w:trHeight w:val="375"/>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Другие общегосударственные вопросы</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13</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5,00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5,00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100,00</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Национальная оборона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02</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54861,00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54861,00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100,00</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Мобилизационная и вневойсковая подготовка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02</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03</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54861,00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54861,00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100,00</w:t>
            </w:r>
          </w:p>
        </w:tc>
      </w:tr>
      <w:tr w:rsidR="003B217C" w:rsidRPr="003B217C" w:rsidTr="002518E7">
        <w:trPr>
          <w:trHeight w:val="645"/>
        </w:trPr>
        <w:tc>
          <w:tcPr>
            <w:tcW w:w="4422" w:type="dxa"/>
            <w:gridSpan w:val="7"/>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b/>
                <w:bCs/>
                <w:sz w:val="16"/>
                <w:szCs w:val="16"/>
              </w:rPr>
            </w:pPr>
            <w:r w:rsidRPr="003B217C">
              <w:rPr>
                <w:b/>
                <w:bCs/>
                <w:sz w:val="16"/>
                <w:szCs w:val="16"/>
              </w:rPr>
              <w:t>Национальная безопасность и правоохранительная деятельность</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03</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1246400,00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1246281,43</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99,99</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Обеспечение пожарной безопасности</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03</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10</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1246400,00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1246281,43</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99,99</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Национальная экономика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04</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468500,00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253592,92</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54,13</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 xml:space="preserve"> Общеэкономические вопросы</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04</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rPr>
                <w:b/>
                <w:bCs/>
                <w:sz w:val="16"/>
                <w:szCs w:val="16"/>
              </w:rPr>
            </w:pPr>
            <w:r w:rsidRPr="003B217C">
              <w:rPr>
                <w:b/>
                <w:bCs/>
                <w:sz w:val="16"/>
                <w:szCs w:val="16"/>
              </w:rPr>
              <w:t> </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rPr>
                <w:sz w:val="16"/>
                <w:szCs w:val="16"/>
              </w:rPr>
            </w:pPr>
            <w:r w:rsidRPr="003B217C">
              <w:rPr>
                <w:sz w:val="16"/>
                <w:szCs w:val="16"/>
              </w:rPr>
              <w:t> </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0,00</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Дорожное хозяйство (дорожные фонды)</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04</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09</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315400,00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100492,92</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31,86</w:t>
            </w:r>
          </w:p>
        </w:tc>
      </w:tr>
      <w:tr w:rsidR="003B217C" w:rsidRPr="003B217C" w:rsidTr="002518E7">
        <w:trPr>
          <w:trHeight w:val="277"/>
        </w:trPr>
        <w:tc>
          <w:tcPr>
            <w:tcW w:w="4422" w:type="dxa"/>
            <w:gridSpan w:val="7"/>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Другие вопросы в области национальной экономики</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04</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12</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153100,00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153100,00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100,00</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lastRenderedPageBreak/>
              <w:t>Жилищно - коммунальное хозяйство</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05</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36800,00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36752,91</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99,87</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Благоустройство</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05</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03</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36800,00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36752,91</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99,87</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Культура, кинематография</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08</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488266,34</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488112,09</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99,97</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Культура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08</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sz w:val="16"/>
                <w:szCs w:val="16"/>
              </w:rPr>
            </w:pPr>
            <w:r w:rsidRPr="003B217C">
              <w:rPr>
                <w:sz w:val="16"/>
                <w:szCs w:val="16"/>
              </w:rPr>
              <w:t>01</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488266,34</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488112,09</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99,97</w:t>
            </w:r>
          </w:p>
        </w:tc>
      </w:tr>
      <w:tr w:rsidR="003B217C" w:rsidRPr="003B217C" w:rsidTr="002518E7">
        <w:trPr>
          <w:trHeight w:val="420"/>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СОЦИАЛЬНАЯ ПОЛИТИКА</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10</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98,00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98,00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100,00</w:t>
            </w:r>
          </w:p>
        </w:tc>
      </w:tr>
      <w:tr w:rsidR="003B217C" w:rsidRPr="003B217C" w:rsidTr="002518E7">
        <w:trPr>
          <w:trHeight w:val="392"/>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Другие вопросы в области социальной политики</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10</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06</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98,00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98,00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100,00</w:t>
            </w:r>
          </w:p>
        </w:tc>
      </w:tr>
      <w:tr w:rsidR="003B217C" w:rsidRPr="003B217C" w:rsidTr="002518E7">
        <w:trPr>
          <w:trHeight w:val="315"/>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Иные межбюджетные трансферты</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98,00</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98,00</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sz w:val="16"/>
                <w:szCs w:val="16"/>
              </w:rPr>
            </w:pPr>
            <w:r w:rsidRPr="003B217C">
              <w:rPr>
                <w:sz w:val="16"/>
                <w:szCs w:val="16"/>
              </w:rPr>
              <w:t>100,00</w:t>
            </w:r>
          </w:p>
        </w:tc>
      </w:tr>
      <w:tr w:rsidR="003B217C" w:rsidRPr="003B217C" w:rsidTr="002518E7">
        <w:trPr>
          <w:trHeight w:val="232"/>
        </w:trPr>
        <w:tc>
          <w:tcPr>
            <w:tcW w:w="4422" w:type="dxa"/>
            <w:gridSpan w:val="7"/>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ИТОГО РАСХОДОВ:</w:t>
            </w:r>
          </w:p>
        </w:tc>
        <w:tc>
          <w:tcPr>
            <w:tcW w:w="503"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529" w:type="dxa"/>
            <w:tcBorders>
              <w:top w:val="nil"/>
              <w:left w:val="nil"/>
              <w:bottom w:val="single" w:sz="4" w:space="0" w:color="auto"/>
              <w:right w:val="single" w:sz="4" w:space="0" w:color="auto"/>
            </w:tcBorders>
            <w:noWrap/>
            <w:vAlign w:val="center"/>
            <w:hideMark/>
          </w:tcPr>
          <w:p w:rsidR="003B217C" w:rsidRPr="003B217C" w:rsidRDefault="003B217C">
            <w:pPr>
              <w:jc w:val="center"/>
              <w:rPr>
                <w:b/>
                <w:bCs/>
                <w:sz w:val="16"/>
                <w:szCs w:val="16"/>
              </w:rPr>
            </w:pPr>
            <w:r w:rsidRPr="003B217C">
              <w:rPr>
                <w:b/>
                <w:bCs/>
                <w:sz w:val="16"/>
                <w:szCs w:val="16"/>
              </w:rPr>
              <w:t> </w:t>
            </w:r>
          </w:p>
        </w:tc>
        <w:tc>
          <w:tcPr>
            <w:tcW w:w="1502"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3525886,66</w:t>
            </w:r>
          </w:p>
        </w:tc>
        <w:tc>
          <w:tcPr>
            <w:tcW w:w="1505"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3310167,91</w:t>
            </w:r>
          </w:p>
        </w:tc>
        <w:tc>
          <w:tcPr>
            <w:tcW w:w="1606" w:type="dxa"/>
            <w:tcBorders>
              <w:top w:val="nil"/>
              <w:left w:val="nil"/>
              <w:bottom w:val="single" w:sz="4" w:space="0" w:color="auto"/>
              <w:right w:val="single" w:sz="4" w:space="0" w:color="auto"/>
            </w:tcBorders>
            <w:noWrap/>
            <w:vAlign w:val="center"/>
            <w:hideMark/>
          </w:tcPr>
          <w:p w:rsidR="003B217C" w:rsidRPr="003B217C" w:rsidRDefault="003B217C">
            <w:pPr>
              <w:jc w:val="right"/>
              <w:rPr>
                <w:b/>
                <w:bCs/>
                <w:sz w:val="16"/>
                <w:szCs w:val="16"/>
              </w:rPr>
            </w:pPr>
            <w:r w:rsidRPr="003B217C">
              <w:rPr>
                <w:b/>
                <w:bCs/>
                <w:sz w:val="16"/>
                <w:szCs w:val="16"/>
              </w:rPr>
              <w:t>93,88</w:t>
            </w:r>
          </w:p>
        </w:tc>
      </w:tr>
    </w:tbl>
    <w:p w:rsidR="003B217C" w:rsidRPr="003B217C" w:rsidRDefault="003B217C" w:rsidP="003B217C">
      <w:pPr>
        <w:rPr>
          <w:sz w:val="16"/>
          <w:szCs w:val="16"/>
        </w:rPr>
      </w:pPr>
    </w:p>
    <w:tbl>
      <w:tblPr>
        <w:tblW w:w="10668" w:type="dxa"/>
        <w:tblInd w:w="93" w:type="dxa"/>
        <w:tblLook w:val="04A0" w:firstRow="1" w:lastRow="0" w:firstColumn="1" w:lastColumn="0" w:noHBand="0" w:noVBand="1"/>
      </w:tblPr>
      <w:tblGrid>
        <w:gridCol w:w="920"/>
        <w:gridCol w:w="920"/>
        <w:gridCol w:w="920"/>
        <w:gridCol w:w="920"/>
        <w:gridCol w:w="236"/>
        <w:gridCol w:w="468"/>
        <w:gridCol w:w="236"/>
        <w:gridCol w:w="284"/>
        <w:gridCol w:w="236"/>
        <w:gridCol w:w="284"/>
        <w:gridCol w:w="236"/>
        <w:gridCol w:w="964"/>
        <w:gridCol w:w="236"/>
        <w:gridCol w:w="280"/>
        <w:gridCol w:w="236"/>
        <w:gridCol w:w="930"/>
        <w:gridCol w:w="236"/>
        <w:gridCol w:w="930"/>
        <w:gridCol w:w="236"/>
        <w:gridCol w:w="724"/>
        <w:gridCol w:w="236"/>
      </w:tblGrid>
      <w:tr w:rsidR="003B217C" w:rsidRPr="003B217C" w:rsidTr="003B217C">
        <w:trPr>
          <w:gridAfter w:val="1"/>
          <w:wAfter w:w="236" w:type="dxa"/>
          <w:trHeight w:val="255"/>
        </w:trPr>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6752" w:type="dxa"/>
            <w:gridSpan w:val="16"/>
            <w:vAlign w:val="center"/>
            <w:hideMark/>
          </w:tcPr>
          <w:p w:rsidR="003B217C" w:rsidRPr="003B217C" w:rsidRDefault="003B217C">
            <w:pPr>
              <w:jc w:val="right"/>
              <w:rPr>
                <w:sz w:val="16"/>
                <w:szCs w:val="16"/>
              </w:rPr>
            </w:pPr>
            <w:r w:rsidRPr="003B217C">
              <w:rPr>
                <w:sz w:val="16"/>
                <w:szCs w:val="16"/>
              </w:rPr>
              <w:t>Приложение № 4</w:t>
            </w:r>
          </w:p>
        </w:tc>
      </w:tr>
      <w:tr w:rsidR="003B217C" w:rsidRPr="003B217C" w:rsidTr="003B217C">
        <w:trPr>
          <w:trHeight w:val="660"/>
        </w:trPr>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236" w:type="dxa"/>
            <w:vAlign w:val="center"/>
            <w:hideMark/>
          </w:tcPr>
          <w:p w:rsidR="003B217C" w:rsidRPr="003B217C" w:rsidRDefault="003B217C">
            <w:pPr>
              <w:rPr>
                <w:sz w:val="16"/>
                <w:szCs w:val="16"/>
              </w:rPr>
            </w:pPr>
          </w:p>
        </w:tc>
        <w:tc>
          <w:tcPr>
            <w:tcW w:w="704" w:type="dxa"/>
            <w:gridSpan w:val="2"/>
            <w:vAlign w:val="center"/>
            <w:hideMark/>
          </w:tcPr>
          <w:p w:rsidR="003B217C" w:rsidRPr="003B217C" w:rsidRDefault="003B217C">
            <w:pPr>
              <w:rPr>
                <w:sz w:val="16"/>
                <w:szCs w:val="16"/>
              </w:rPr>
            </w:pPr>
          </w:p>
        </w:tc>
        <w:tc>
          <w:tcPr>
            <w:tcW w:w="520" w:type="dxa"/>
            <w:gridSpan w:val="2"/>
            <w:vAlign w:val="center"/>
            <w:hideMark/>
          </w:tcPr>
          <w:p w:rsidR="003B217C" w:rsidRPr="003B217C" w:rsidRDefault="003B217C">
            <w:pPr>
              <w:rPr>
                <w:sz w:val="16"/>
                <w:szCs w:val="16"/>
              </w:rPr>
            </w:pPr>
          </w:p>
        </w:tc>
        <w:tc>
          <w:tcPr>
            <w:tcW w:w="5528" w:type="dxa"/>
            <w:gridSpan w:val="12"/>
            <w:vAlign w:val="center"/>
            <w:hideMark/>
          </w:tcPr>
          <w:p w:rsidR="003B217C" w:rsidRPr="003B217C" w:rsidRDefault="003B217C">
            <w:pPr>
              <w:rPr>
                <w:sz w:val="16"/>
                <w:szCs w:val="16"/>
              </w:rPr>
            </w:pPr>
            <w:r w:rsidRPr="003B217C">
              <w:rPr>
                <w:sz w:val="16"/>
                <w:szCs w:val="16"/>
              </w:rPr>
              <w:t xml:space="preserve">к решению Думы Петуховского муниципального округа Курганской области от 27 мая 2022 года № </w:t>
            </w:r>
            <w:r w:rsidRPr="003B217C">
              <w:rPr>
                <w:sz w:val="16"/>
                <w:szCs w:val="16"/>
                <w:u w:val="single"/>
              </w:rPr>
              <w:t>225</w:t>
            </w:r>
          </w:p>
        </w:tc>
      </w:tr>
      <w:tr w:rsidR="003B217C" w:rsidRPr="003B217C" w:rsidTr="003B217C">
        <w:trPr>
          <w:trHeight w:val="705"/>
        </w:trPr>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236" w:type="dxa"/>
            <w:vAlign w:val="center"/>
            <w:hideMark/>
          </w:tcPr>
          <w:p w:rsidR="003B217C" w:rsidRPr="003B217C" w:rsidRDefault="003B217C">
            <w:pPr>
              <w:rPr>
                <w:sz w:val="16"/>
                <w:szCs w:val="16"/>
              </w:rPr>
            </w:pPr>
          </w:p>
        </w:tc>
        <w:tc>
          <w:tcPr>
            <w:tcW w:w="704" w:type="dxa"/>
            <w:gridSpan w:val="2"/>
            <w:vAlign w:val="center"/>
            <w:hideMark/>
          </w:tcPr>
          <w:p w:rsidR="003B217C" w:rsidRPr="003B217C" w:rsidRDefault="003B217C">
            <w:pPr>
              <w:rPr>
                <w:sz w:val="16"/>
                <w:szCs w:val="16"/>
              </w:rPr>
            </w:pPr>
          </w:p>
        </w:tc>
        <w:tc>
          <w:tcPr>
            <w:tcW w:w="520" w:type="dxa"/>
            <w:gridSpan w:val="2"/>
            <w:vAlign w:val="center"/>
            <w:hideMark/>
          </w:tcPr>
          <w:p w:rsidR="003B217C" w:rsidRPr="003B217C" w:rsidRDefault="003B217C">
            <w:pPr>
              <w:rPr>
                <w:sz w:val="16"/>
                <w:szCs w:val="16"/>
              </w:rPr>
            </w:pPr>
          </w:p>
        </w:tc>
        <w:tc>
          <w:tcPr>
            <w:tcW w:w="5528" w:type="dxa"/>
            <w:gridSpan w:val="12"/>
            <w:vAlign w:val="center"/>
            <w:hideMark/>
          </w:tcPr>
          <w:p w:rsidR="003B217C" w:rsidRPr="003B217C" w:rsidRDefault="003B217C">
            <w:pPr>
              <w:rPr>
                <w:sz w:val="16"/>
                <w:szCs w:val="16"/>
              </w:rPr>
            </w:pPr>
            <w:r w:rsidRPr="003B217C">
              <w:rPr>
                <w:sz w:val="16"/>
                <w:szCs w:val="16"/>
              </w:rPr>
              <w:t>«Об исполнении сельского бюджета за 2021 год Большегусиновского  сельсовета Петуховского района Курганской области»</w:t>
            </w:r>
          </w:p>
        </w:tc>
      </w:tr>
      <w:tr w:rsidR="003B217C" w:rsidRPr="003B217C" w:rsidTr="003B217C">
        <w:trPr>
          <w:trHeight w:val="255"/>
        </w:trPr>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236" w:type="dxa"/>
            <w:vAlign w:val="center"/>
            <w:hideMark/>
          </w:tcPr>
          <w:p w:rsidR="003B217C" w:rsidRPr="003B217C" w:rsidRDefault="003B217C">
            <w:pPr>
              <w:rPr>
                <w:sz w:val="16"/>
                <w:szCs w:val="16"/>
              </w:rPr>
            </w:pPr>
          </w:p>
        </w:tc>
        <w:tc>
          <w:tcPr>
            <w:tcW w:w="704" w:type="dxa"/>
            <w:gridSpan w:val="2"/>
            <w:vAlign w:val="center"/>
            <w:hideMark/>
          </w:tcPr>
          <w:p w:rsidR="003B217C" w:rsidRPr="003B217C" w:rsidRDefault="003B217C">
            <w:pPr>
              <w:rPr>
                <w:sz w:val="16"/>
                <w:szCs w:val="16"/>
              </w:rPr>
            </w:pPr>
          </w:p>
        </w:tc>
        <w:tc>
          <w:tcPr>
            <w:tcW w:w="520" w:type="dxa"/>
            <w:gridSpan w:val="2"/>
            <w:vAlign w:val="center"/>
            <w:hideMark/>
          </w:tcPr>
          <w:p w:rsidR="003B217C" w:rsidRPr="003B217C" w:rsidRDefault="003B217C">
            <w:pPr>
              <w:rPr>
                <w:sz w:val="16"/>
                <w:szCs w:val="16"/>
              </w:rPr>
            </w:pPr>
          </w:p>
        </w:tc>
        <w:tc>
          <w:tcPr>
            <w:tcW w:w="520" w:type="dxa"/>
            <w:gridSpan w:val="2"/>
            <w:vAlign w:val="center"/>
            <w:hideMark/>
          </w:tcPr>
          <w:p w:rsidR="003B217C" w:rsidRPr="003B217C" w:rsidRDefault="003B217C">
            <w:pPr>
              <w:rPr>
                <w:sz w:val="16"/>
                <w:szCs w:val="16"/>
              </w:rPr>
            </w:pPr>
          </w:p>
        </w:tc>
        <w:tc>
          <w:tcPr>
            <w:tcW w:w="1200" w:type="dxa"/>
            <w:gridSpan w:val="2"/>
            <w:vAlign w:val="center"/>
            <w:hideMark/>
          </w:tcPr>
          <w:p w:rsidR="003B217C" w:rsidRPr="003B217C" w:rsidRDefault="003B217C">
            <w:pPr>
              <w:rPr>
                <w:sz w:val="16"/>
                <w:szCs w:val="16"/>
              </w:rPr>
            </w:pPr>
          </w:p>
        </w:tc>
        <w:tc>
          <w:tcPr>
            <w:tcW w:w="516" w:type="dxa"/>
            <w:gridSpan w:val="2"/>
            <w:vAlign w:val="center"/>
            <w:hideMark/>
          </w:tcPr>
          <w:p w:rsidR="003B217C" w:rsidRPr="003B217C" w:rsidRDefault="003B217C">
            <w:pPr>
              <w:rPr>
                <w:sz w:val="16"/>
                <w:szCs w:val="16"/>
              </w:rPr>
            </w:pPr>
          </w:p>
        </w:tc>
        <w:tc>
          <w:tcPr>
            <w:tcW w:w="1166" w:type="dxa"/>
            <w:gridSpan w:val="2"/>
            <w:vAlign w:val="center"/>
            <w:hideMark/>
          </w:tcPr>
          <w:p w:rsidR="003B217C" w:rsidRPr="003B217C" w:rsidRDefault="003B217C">
            <w:pPr>
              <w:rPr>
                <w:sz w:val="16"/>
                <w:szCs w:val="16"/>
              </w:rPr>
            </w:pPr>
          </w:p>
        </w:tc>
        <w:tc>
          <w:tcPr>
            <w:tcW w:w="1166" w:type="dxa"/>
            <w:gridSpan w:val="2"/>
            <w:noWrap/>
            <w:vAlign w:val="bottom"/>
            <w:hideMark/>
          </w:tcPr>
          <w:p w:rsidR="003B217C" w:rsidRPr="003B217C" w:rsidRDefault="003B217C">
            <w:pPr>
              <w:rPr>
                <w:sz w:val="16"/>
                <w:szCs w:val="16"/>
              </w:rPr>
            </w:pPr>
          </w:p>
        </w:tc>
        <w:tc>
          <w:tcPr>
            <w:tcW w:w="960" w:type="dxa"/>
            <w:gridSpan w:val="2"/>
            <w:noWrap/>
            <w:vAlign w:val="bottom"/>
            <w:hideMark/>
          </w:tcPr>
          <w:p w:rsidR="003B217C" w:rsidRPr="003B217C" w:rsidRDefault="003B217C">
            <w:pPr>
              <w:rPr>
                <w:sz w:val="16"/>
                <w:szCs w:val="16"/>
              </w:rPr>
            </w:pPr>
          </w:p>
        </w:tc>
      </w:tr>
      <w:tr w:rsidR="003B217C" w:rsidRPr="003B217C" w:rsidTr="003B217C">
        <w:trPr>
          <w:gridAfter w:val="1"/>
          <w:wAfter w:w="236" w:type="dxa"/>
          <w:trHeight w:val="255"/>
        </w:trPr>
        <w:tc>
          <w:tcPr>
            <w:tcW w:w="10432" w:type="dxa"/>
            <w:gridSpan w:val="20"/>
            <w:vAlign w:val="center"/>
            <w:hideMark/>
          </w:tcPr>
          <w:p w:rsidR="003B217C" w:rsidRPr="003B217C" w:rsidRDefault="003B217C">
            <w:pPr>
              <w:jc w:val="center"/>
              <w:rPr>
                <w:b/>
                <w:bCs/>
                <w:sz w:val="16"/>
                <w:szCs w:val="16"/>
              </w:rPr>
            </w:pPr>
            <w:r w:rsidRPr="003B217C">
              <w:rPr>
                <w:b/>
                <w:bCs/>
                <w:sz w:val="16"/>
                <w:szCs w:val="16"/>
              </w:rPr>
              <w:t xml:space="preserve">Ведомственная структура расходов сельского бюджета </w:t>
            </w:r>
          </w:p>
        </w:tc>
      </w:tr>
      <w:tr w:rsidR="003B217C" w:rsidRPr="003B217C" w:rsidTr="003B217C">
        <w:trPr>
          <w:gridAfter w:val="1"/>
          <w:wAfter w:w="236" w:type="dxa"/>
          <w:trHeight w:val="255"/>
        </w:trPr>
        <w:tc>
          <w:tcPr>
            <w:tcW w:w="10432" w:type="dxa"/>
            <w:gridSpan w:val="20"/>
            <w:vAlign w:val="center"/>
            <w:hideMark/>
          </w:tcPr>
          <w:p w:rsidR="003B217C" w:rsidRPr="003B217C" w:rsidRDefault="003B217C">
            <w:pPr>
              <w:jc w:val="center"/>
              <w:rPr>
                <w:b/>
                <w:bCs/>
                <w:sz w:val="16"/>
                <w:szCs w:val="16"/>
              </w:rPr>
            </w:pPr>
            <w:r w:rsidRPr="003B217C">
              <w:rPr>
                <w:b/>
                <w:bCs/>
                <w:sz w:val="16"/>
                <w:szCs w:val="16"/>
              </w:rPr>
              <w:t xml:space="preserve"> за 2021 год</w:t>
            </w:r>
          </w:p>
        </w:tc>
      </w:tr>
      <w:tr w:rsidR="003B217C" w:rsidRPr="003B217C" w:rsidTr="003B217C">
        <w:trPr>
          <w:trHeight w:val="255"/>
        </w:trPr>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920" w:type="dxa"/>
            <w:noWrap/>
            <w:vAlign w:val="bottom"/>
            <w:hideMark/>
          </w:tcPr>
          <w:p w:rsidR="003B217C" w:rsidRPr="003B217C" w:rsidRDefault="003B217C">
            <w:pPr>
              <w:rPr>
                <w:sz w:val="16"/>
                <w:szCs w:val="16"/>
              </w:rPr>
            </w:pPr>
          </w:p>
        </w:tc>
        <w:tc>
          <w:tcPr>
            <w:tcW w:w="236" w:type="dxa"/>
            <w:noWrap/>
            <w:vAlign w:val="bottom"/>
            <w:hideMark/>
          </w:tcPr>
          <w:p w:rsidR="003B217C" w:rsidRPr="003B217C" w:rsidRDefault="003B217C">
            <w:pPr>
              <w:rPr>
                <w:sz w:val="16"/>
                <w:szCs w:val="16"/>
              </w:rPr>
            </w:pPr>
          </w:p>
        </w:tc>
        <w:tc>
          <w:tcPr>
            <w:tcW w:w="704" w:type="dxa"/>
            <w:gridSpan w:val="2"/>
            <w:noWrap/>
            <w:vAlign w:val="bottom"/>
            <w:hideMark/>
          </w:tcPr>
          <w:p w:rsidR="003B217C" w:rsidRPr="003B217C" w:rsidRDefault="003B217C">
            <w:pPr>
              <w:rPr>
                <w:sz w:val="16"/>
                <w:szCs w:val="16"/>
              </w:rPr>
            </w:pPr>
          </w:p>
        </w:tc>
        <w:tc>
          <w:tcPr>
            <w:tcW w:w="520" w:type="dxa"/>
            <w:gridSpan w:val="2"/>
            <w:noWrap/>
            <w:vAlign w:val="bottom"/>
            <w:hideMark/>
          </w:tcPr>
          <w:p w:rsidR="003B217C" w:rsidRPr="003B217C" w:rsidRDefault="003B217C">
            <w:pPr>
              <w:rPr>
                <w:sz w:val="16"/>
                <w:szCs w:val="16"/>
              </w:rPr>
            </w:pPr>
          </w:p>
        </w:tc>
        <w:tc>
          <w:tcPr>
            <w:tcW w:w="520" w:type="dxa"/>
            <w:gridSpan w:val="2"/>
            <w:noWrap/>
            <w:vAlign w:val="bottom"/>
            <w:hideMark/>
          </w:tcPr>
          <w:p w:rsidR="003B217C" w:rsidRPr="003B217C" w:rsidRDefault="003B217C">
            <w:pPr>
              <w:rPr>
                <w:sz w:val="16"/>
                <w:szCs w:val="16"/>
              </w:rPr>
            </w:pPr>
          </w:p>
        </w:tc>
        <w:tc>
          <w:tcPr>
            <w:tcW w:w="1200" w:type="dxa"/>
            <w:gridSpan w:val="2"/>
            <w:noWrap/>
            <w:vAlign w:val="bottom"/>
            <w:hideMark/>
          </w:tcPr>
          <w:p w:rsidR="003B217C" w:rsidRPr="003B217C" w:rsidRDefault="003B217C">
            <w:pPr>
              <w:rPr>
                <w:sz w:val="16"/>
                <w:szCs w:val="16"/>
              </w:rPr>
            </w:pPr>
          </w:p>
        </w:tc>
        <w:tc>
          <w:tcPr>
            <w:tcW w:w="516" w:type="dxa"/>
            <w:gridSpan w:val="2"/>
            <w:noWrap/>
            <w:vAlign w:val="bottom"/>
            <w:hideMark/>
          </w:tcPr>
          <w:p w:rsidR="003B217C" w:rsidRPr="003B217C" w:rsidRDefault="003B217C">
            <w:pPr>
              <w:rPr>
                <w:sz w:val="16"/>
                <w:szCs w:val="16"/>
              </w:rPr>
            </w:pPr>
          </w:p>
        </w:tc>
        <w:tc>
          <w:tcPr>
            <w:tcW w:w="1166" w:type="dxa"/>
            <w:gridSpan w:val="2"/>
            <w:noWrap/>
            <w:vAlign w:val="bottom"/>
            <w:hideMark/>
          </w:tcPr>
          <w:p w:rsidR="003B217C" w:rsidRPr="003B217C" w:rsidRDefault="003B217C">
            <w:pPr>
              <w:rPr>
                <w:sz w:val="16"/>
                <w:szCs w:val="16"/>
              </w:rPr>
            </w:pPr>
          </w:p>
        </w:tc>
        <w:tc>
          <w:tcPr>
            <w:tcW w:w="1166" w:type="dxa"/>
            <w:gridSpan w:val="2"/>
            <w:noWrap/>
            <w:vAlign w:val="bottom"/>
            <w:hideMark/>
          </w:tcPr>
          <w:p w:rsidR="003B217C" w:rsidRPr="003B217C" w:rsidRDefault="003B217C">
            <w:pPr>
              <w:rPr>
                <w:sz w:val="16"/>
                <w:szCs w:val="16"/>
              </w:rPr>
            </w:pPr>
          </w:p>
        </w:tc>
        <w:tc>
          <w:tcPr>
            <w:tcW w:w="960" w:type="dxa"/>
            <w:gridSpan w:val="2"/>
            <w:noWrap/>
            <w:vAlign w:val="bottom"/>
            <w:hideMark/>
          </w:tcPr>
          <w:p w:rsidR="003B217C" w:rsidRPr="003B217C" w:rsidRDefault="003B217C">
            <w:pPr>
              <w:jc w:val="center"/>
              <w:rPr>
                <w:sz w:val="16"/>
                <w:szCs w:val="16"/>
              </w:rPr>
            </w:pPr>
            <w:r w:rsidRPr="003B217C">
              <w:rPr>
                <w:sz w:val="16"/>
                <w:szCs w:val="16"/>
              </w:rPr>
              <w:t>(руб.)</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Наименование</w:t>
            </w:r>
          </w:p>
        </w:tc>
        <w:tc>
          <w:tcPr>
            <w:tcW w:w="704"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Глава</w:t>
            </w:r>
          </w:p>
        </w:tc>
        <w:tc>
          <w:tcPr>
            <w:tcW w:w="520"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Р3</w:t>
            </w:r>
          </w:p>
        </w:tc>
        <w:tc>
          <w:tcPr>
            <w:tcW w:w="520"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proofErr w:type="gramStart"/>
            <w:r w:rsidRPr="003B217C">
              <w:rPr>
                <w:sz w:val="16"/>
                <w:szCs w:val="16"/>
              </w:rPr>
              <w:t>ПР</w:t>
            </w:r>
            <w:proofErr w:type="gramEnd"/>
          </w:p>
        </w:tc>
        <w:tc>
          <w:tcPr>
            <w:tcW w:w="1200"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ЦСР</w:t>
            </w:r>
          </w:p>
        </w:tc>
        <w:tc>
          <w:tcPr>
            <w:tcW w:w="516"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ВР</w:t>
            </w:r>
          </w:p>
        </w:tc>
        <w:tc>
          <w:tcPr>
            <w:tcW w:w="1166"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План</w:t>
            </w:r>
          </w:p>
        </w:tc>
        <w:tc>
          <w:tcPr>
            <w:tcW w:w="1166"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Исполнено</w:t>
            </w:r>
          </w:p>
        </w:tc>
        <w:tc>
          <w:tcPr>
            <w:tcW w:w="960" w:type="dxa"/>
            <w:gridSpan w:val="2"/>
            <w:tcBorders>
              <w:top w:val="single" w:sz="4" w:space="0" w:color="auto"/>
              <w:left w:val="nil"/>
              <w:bottom w:val="single" w:sz="4" w:space="0" w:color="auto"/>
              <w:right w:val="single" w:sz="4" w:space="0" w:color="auto"/>
            </w:tcBorders>
            <w:vAlign w:val="center"/>
            <w:hideMark/>
          </w:tcPr>
          <w:p w:rsidR="003B217C" w:rsidRPr="003B217C" w:rsidRDefault="003B217C">
            <w:pPr>
              <w:jc w:val="center"/>
              <w:rPr>
                <w:sz w:val="16"/>
                <w:szCs w:val="16"/>
              </w:rPr>
            </w:pPr>
            <w:r w:rsidRPr="003B217C">
              <w:rPr>
                <w:sz w:val="16"/>
                <w:szCs w:val="16"/>
              </w:rPr>
              <w:t>% испо</w:t>
            </w:r>
            <w:proofErr w:type="gramStart"/>
            <w:r w:rsidRPr="003B217C">
              <w:rPr>
                <w:sz w:val="16"/>
                <w:szCs w:val="16"/>
              </w:rPr>
              <w:t>л-</w:t>
            </w:r>
            <w:proofErr w:type="gramEnd"/>
            <w:r w:rsidRPr="003B217C">
              <w:rPr>
                <w:sz w:val="16"/>
                <w:szCs w:val="16"/>
              </w:rPr>
              <w:t xml:space="preserve"> нения</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Администрация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3525886,66</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3310167,91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93,88</w:t>
            </w:r>
          </w:p>
        </w:tc>
      </w:tr>
      <w:tr w:rsidR="003B217C" w:rsidRPr="003B217C" w:rsidTr="003B217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1230961,32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1230469,56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99,96</w:t>
            </w:r>
          </w:p>
        </w:tc>
      </w:tr>
      <w:tr w:rsidR="003B217C" w:rsidRPr="003B217C" w:rsidTr="003B217C">
        <w:trPr>
          <w:gridAfter w:val="1"/>
          <w:wAfter w:w="236" w:type="dxa"/>
          <w:trHeight w:val="72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Функционирование высшего должностного лица субъекта Российской Федерации и муниципального образования</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326900,00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326730,30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99,95</w:t>
            </w:r>
          </w:p>
        </w:tc>
      </w:tr>
      <w:tr w:rsidR="003B217C" w:rsidRPr="003B217C" w:rsidTr="003B217C">
        <w:trPr>
          <w:gridAfter w:val="1"/>
          <w:wAfter w:w="236" w:type="dxa"/>
          <w:trHeight w:val="73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Непрограммные направления деятельности органов местного самоуправления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326900,00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326730,30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функционирования  Главы Большегусиновского сельсовета, аппарата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326900,00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326730,30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 xml:space="preserve"> Поощрение региональных и муниципальных управленческих команд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10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39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Глава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311900,00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311730,30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2518E7">
        <w:trPr>
          <w:gridAfter w:val="1"/>
          <w:wAfter w:w="236" w:type="dxa"/>
          <w:trHeight w:val="1031"/>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311900,00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311730,30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102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652848,32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652526,26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Непрограммные направления деятельности органов местного самоуправления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652848,32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652526,26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функционирования  Главы Большегусиновского сельсовета, аппарата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652848,32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652526,26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99,95</w:t>
            </w:r>
          </w:p>
        </w:tc>
      </w:tr>
      <w:tr w:rsidR="003B217C" w:rsidRPr="003B217C" w:rsidTr="003B217C">
        <w:trPr>
          <w:gridAfter w:val="1"/>
          <w:wAfter w:w="236" w:type="dxa"/>
          <w:trHeight w:val="8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lastRenderedPageBreak/>
              <w:t xml:space="preserve">Обеспечение </w:t>
            </w:r>
            <w:proofErr w:type="gramStart"/>
            <w:r w:rsidRPr="003B217C">
              <w:rPr>
                <w:sz w:val="16"/>
                <w:szCs w:val="16"/>
              </w:rPr>
              <w:t>деятельности аппарата органов местного самоуправления Администрации</w:t>
            </w:r>
            <w:proofErr w:type="gramEnd"/>
            <w:r w:rsidRPr="003B217C">
              <w:rPr>
                <w:sz w:val="16"/>
                <w:szCs w:val="16"/>
              </w:rPr>
              <w:t xml:space="preserve">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477241,00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477098,95</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99,97</w:t>
            </w:r>
          </w:p>
        </w:tc>
      </w:tr>
      <w:tr w:rsidR="003B217C" w:rsidRPr="003B217C" w:rsidTr="002518E7">
        <w:trPr>
          <w:gridAfter w:val="1"/>
          <w:wAfter w:w="236" w:type="dxa"/>
          <w:trHeight w:val="98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453900,00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453806,39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99,98</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21 2 00 89041</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11967,32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11956,90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99,91</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96500,00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96472,58</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99,97</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21 2 00 89044</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34740,00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34667,80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99,79</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21 2 00 89045</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8500,00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8463,00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99,56</w:t>
            </w:r>
          </w:p>
        </w:tc>
      </w:tr>
      <w:tr w:rsidR="003B217C" w:rsidRPr="003B217C" w:rsidTr="003B217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21 2 00 89046</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23900,00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23867,03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99,86</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4380,00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4380,00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18961,00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18912,56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99,74</w:t>
            </w:r>
          </w:p>
        </w:tc>
      </w:tr>
      <w:tr w:rsidR="003B217C" w:rsidRPr="003B217C" w:rsidTr="003B217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100,00</w:t>
            </w:r>
          </w:p>
        </w:tc>
      </w:tr>
      <w:tr w:rsidR="003B217C" w:rsidRPr="003B217C" w:rsidTr="003B217C">
        <w:trPr>
          <w:gridAfter w:val="1"/>
          <w:wAfter w:w="236" w:type="dxa"/>
          <w:trHeight w:val="7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Непрограммные направления деятельности органов местного самоуправления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2518E7">
        <w:trPr>
          <w:gridAfter w:val="1"/>
          <w:wAfter w:w="236" w:type="dxa"/>
          <w:trHeight w:val="1137"/>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2518E7">
        <w:trPr>
          <w:gridAfter w:val="1"/>
          <w:wAfter w:w="236" w:type="dxa"/>
          <w:trHeight w:val="997"/>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Другие 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5,00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100,00</w:t>
            </w:r>
          </w:p>
        </w:tc>
      </w:tr>
      <w:tr w:rsidR="003B217C" w:rsidRPr="003B217C" w:rsidTr="003B217C">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Непрограммные направления деятельности органов местного самоуправления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76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функционирования  Главы Большегусиновского сельсовета, аппарата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2518E7">
        <w:trPr>
          <w:gridAfter w:val="1"/>
          <w:wAfter w:w="236" w:type="dxa"/>
          <w:trHeight w:val="107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21 3 00 16100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213 00 16100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Национальная оборона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100,00</w:t>
            </w:r>
          </w:p>
        </w:tc>
      </w:tr>
      <w:tr w:rsidR="003B217C" w:rsidRPr="003B217C" w:rsidTr="003B217C">
        <w:trPr>
          <w:gridAfter w:val="1"/>
          <w:wAfter w:w="236" w:type="dxa"/>
          <w:trHeight w:val="28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Мобилизационная и вневойсковая подготовка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Непрограммные направления деятельности органов местного самоуправления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22 0 00 00000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Иные непрограммные мероприятия</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Осуществление первичного воинского учета  на территориях, где отсутствуют военные комиссариаты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2518E7">
        <w:trPr>
          <w:gridAfter w:val="1"/>
          <w:wAfter w:w="236" w:type="dxa"/>
          <w:trHeight w:val="1128"/>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26458,71</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26458,71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28402,29</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28402,29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8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b/>
                <w:bCs/>
                <w:sz w:val="16"/>
                <w:szCs w:val="16"/>
              </w:rPr>
            </w:pPr>
            <w:r w:rsidRPr="003B217C">
              <w:rPr>
                <w:b/>
                <w:bCs/>
                <w:sz w:val="16"/>
                <w:szCs w:val="16"/>
              </w:rPr>
              <w:t>Национальная безопасность и правоохранительная деятельность</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1246281,43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99,99</w:t>
            </w:r>
          </w:p>
        </w:tc>
      </w:tr>
      <w:tr w:rsidR="003B217C" w:rsidRPr="003B217C" w:rsidTr="003B217C">
        <w:trPr>
          <w:gridAfter w:val="1"/>
          <w:wAfter w:w="236" w:type="dxa"/>
          <w:trHeight w:val="42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Обеспечение пожарной безопасности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1246281,43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99,99</w:t>
            </w:r>
          </w:p>
        </w:tc>
      </w:tr>
      <w:tr w:rsidR="003B217C" w:rsidRPr="003B217C" w:rsidTr="003B217C">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Муниципальная программа "Пожарная безопасность Большегусиновского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1246281,43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99,99</w:t>
            </w:r>
          </w:p>
        </w:tc>
      </w:tr>
      <w:tr w:rsidR="003B217C" w:rsidRPr="003B217C" w:rsidTr="003B217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 xml:space="preserve">Мероприятия по обеспечению пожарной безопасности </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010 01 00000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1246281,43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99,99</w:t>
            </w:r>
          </w:p>
        </w:tc>
      </w:tr>
      <w:tr w:rsidR="003B217C" w:rsidRPr="003B217C" w:rsidTr="003B217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Расходы на обеспечение деятельности (оказание услуг) муниципального поста пожарной охраны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1157200,00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1157148,02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97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1157200,00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1157148,02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010 01 80113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61800,00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61765,17</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99,94</w:t>
            </w:r>
          </w:p>
        </w:tc>
      </w:tr>
      <w:tr w:rsidR="003B217C" w:rsidRPr="003B217C" w:rsidTr="003B217C">
        <w:trPr>
          <w:gridAfter w:val="1"/>
          <w:wAfter w:w="236" w:type="dxa"/>
          <w:trHeight w:val="43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010 01 80114</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27400,00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27368,24</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99,88</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Национальная экономика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468500,00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253592,92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54,13</w:t>
            </w:r>
          </w:p>
        </w:tc>
      </w:tr>
      <w:tr w:rsidR="003B217C" w:rsidRPr="003B217C" w:rsidTr="003B217C">
        <w:trPr>
          <w:gridAfter w:val="1"/>
          <w:wAfter w:w="236" w:type="dxa"/>
          <w:trHeight w:val="42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 xml:space="preserve"> Общеэкономические вопросы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Дорожное хозяйство (дорожные фонды)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315400,00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100492,92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31,86</w:t>
            </w:r>
          </w:p>
        </w:tc>
      </w:tr>
      <w:tr w:rsidR="003B217C" w:rsidRPr="003B217C" w:rsidTr="003B217C">
        <w:trPr>
          <w:gridAfter w:val="1"/>
          <w:wAfter w:w="236" w:type="dxa"/>
          <w:trHeight w:val="91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Муниципальная  программа «Комплексное  развитие транспортной инфраструктуры Большегусиновского сельсовета на 2016-2020 и с перспективой до 2036</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315400,00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100492,92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31,86</w:t>
            </w:r>
          </w:p>
        </w:tc>
      </w:tr>
      <w:tr w:rsidR="003B217C" w:rsidRPr="003B217C" w:rsidTr="002518E7">
        <w:trPr>
          <w:gridAfter w:val="1"/>
          <w:wAfter w:w="236" w:type="dxa"/>
          <w:trHeight w:val="552"/>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Мероприятия в целях повышения безопасности дорожного движения на территории Администрации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04 0 01 00000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315400,00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100492,92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31,86</w:t>
            </w:r>
          </w:p>
        </w:tc>
      </w:tr>
      <w:tr w:rsidR="003B217C" w:rsidRPr="003B217C" w:rsidTr="003B217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04 0 01 80413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25534,92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25534,92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04 0 01 80413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25534,92</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25534,92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04 0 01 80415</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246407,08</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31500,00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12,78</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43458,00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43458,00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34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b/>
                <w:bCs/>
                <w:sz w:val="16"/>
                <w:szCs w:val="16"/>
              </w:rPr>
            </w:pPr>
            <w:r w:rsidRPr="003B217C">
              <w:rPr>
                <w:b/>
                <w:bCs/>
                <w:sz w:val="16"/>
                <w:szCs w:val="16"/>
              </w:rPr>
              <w:t>Другие вопросы в области национальной экономики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153100,00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153100,00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8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 xml:space="preserve">  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05 0 01 80536</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153100,00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153100,00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Жилищно-коммунальное хозяйство</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36800,00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36752,91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99,87</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Благоустройство</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36800,00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36752,91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99,87</w:t>
            </w:r>
          </w:p>
        </w:tc>
      </w:tr>
      <w:tr w:rsidR="003B217C" w:rsidRPr="003B217C" w:rsidTr="003B217C">
        <w:trPr>
          <w:gridAfter w:val="1"/>
          <w:wAfter w:w="236" w:type="dxa"/>
          <w:trHeight w:val="8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Муниципальная программа "Благоустройство Большегусиновского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36800,00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36752,91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99,87</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Мероприятия в области благоустройства Большегусиновского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25474,49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99,90</w:t>
            </w:r>
          </w:p>
        </w:tc>
      </w:tr>
      <w:tr w:rsidR="003B217C" w:rsidRPr="003B217C" w:rsidTr="003B217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25500,00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25474,49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99,90</w:t>
            </w:r>
          </w:p>
        </w:tc>
      </w:tr>
      <w:tr w:rsidR="003B217C" w:rsidRPr="003B217C" w:rsidTr="003B217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02 0 01 80235</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11300,00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11278,42</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99,81</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Культура</w:t>
            </w:r>
            <w:proofErr w:type="gramStart"/>
            <w:r w:rsidRPr="003B217C">
              <w:rPr>
                <w:b/>
                <w:bCs/>
                <w:sz w:val="16"/>
                <w:szCs w:val="16"/>
              </w:rPr>
              <w:t xml:space="preserve"> ,</w:t>
            </w:r>
            <w:proofErr w:type="gramEnd"/>
            <w:r w:rsidRPr="003B217C">
              <w:rPr>
                <w:b/>
                <w:bCs/>
                <w:sz w:val="16"/>
                <w:szCs w:val="16"/>
              </w:rPr>
              <w:t xml:space="preserve">  кинематография</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488266,34</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488112,09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99,97</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lastRenderedPageBreak/>
              <w:t>Культура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488266,34</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488112,09</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99,97</w:t>
            </w:r>
          </w:p>
        </w:tc>
      </w:tr>
      <w:tr w:rsidR="003B217C" w:rsidRPr="003B217C" w:rsidTr="002518E7">
        <w:trPr>
          <w:gridAfter w:val="1"/>
          <w:wAfter w:w="236" w:type="dxa"/>
          <w:trHeight w:val="721"/>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Муниципальная программа «Основные направления развития культурного обслуживания населения Большегусиновского сельсовета на 2017 - 2021 годы»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380300,00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380289,73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Обеспечение деятельности учреждений в сфере культуры и искусства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380300,00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380289,73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380300,00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380289,73</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81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Муниципальная программа "Развитие библиотечного дела на территории Большегусиновского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09 0 00 00000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107966,34</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107822,36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99,87</w:t>
            </w:r>
          </w:p>
        </w:tc>
      </w:tr>
      <w:tr w:rsidR="003B217C" w:rsidRPr="003B217C" w:rsidTr="003B217C">
        <w:trPr>
          <w:gridAfter w:val="1"/>
          <w:wAfter w:w="236" w:type="dxa"/>
          <w:trHeight w:val="7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3B217C" w:rsidRPr="003B217C" w:rsidRDefault="003B217C">
            <w:pPr>
              <w:rPr>
                <w:sz w:val="16"/>
                <w:szCs w:val="16"/>
              </w:rPr>
            </w:pPr>
            <w:r w:rsidRPr="003B217C">
              <w:rPr>
                <w:sz w:val="16"/>
                <w:szCs w:val="16"/>
              </w:rPr>
              <w:t>Закупка товаров, работ и услуг для обеспечения государственных</w:t>
            </w:r>
            <w:r w:rsidRPr="003B217C">
              <w:rPr>
                <w:sz w:val="16"/>
                <w:szCs w:val="16"/>
              </w:rPr>
              <w:br/>
              <w:t>(муниципальных)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09 0 01 80913</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107966,34</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107822,36</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99,87</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Социальная политика</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Другие вопросы в области социальной политики</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100,00</w:t>
            </w:r>
          </w:p>
        </w:tc>
      </w:tr>
      <w:tr w:rsidR="003B217C" w:rsidRPr="003B217C" w:rsidTr="003B217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sz w:val="16"/>
                <w:szCs w:val="16"/>
              </w:rPr>
            </w:pPr>
            <w:r w:rsidRPr="003B217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21 3 01 89060</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sz w:val="16"/>
                <w:szCs w:val="16"/>
              </w:rPr>
            </w:pPr>
            <w:r w:rsidRPr="003B217C">
              <w:rPr>
                <w:sz w:val="16"/>
                <w:szCs w:val="16"/>
              </w:rPr>
              <w:t>100,00</w:t>
            </w:r>
          </w:p>
        </w:tc>
      </w:tr>
      <w:tr w:rsidR="003B217C" w:rsidRPr="003B217C" w:rsidTr="003B217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3B217C" w:rsidRPr="003B217C" w:rsidRDefault="003B217C">
            <w:pPr>
              <w:rPr>
                <w:b/>
                <w:bCs/>
                <w:sz w:val="16"/>
                <w:szCs w:val="16"/>
              </w:rPr>
            </w:pPr>
            <w:r w:rsidRPr="003B217C">
              <w:rPr>
                <w:b/>
                <w:bCs/>
                <w:sz w:val="16"/>
                <w:szCs w:val="16"/>
              </w:rPr>
              <w:t>Всего расходов</w:t>
            </w:r>
          </w:p>
        </w:tc>
        <w:tc>
          <w:tcPr>
            <w:tcW w:w="704"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sz w:val="16"/>
                <w:szCs w:val="16"/>
              </w:rPr>
            </w:pPr>
            <w:r w:rsidRPr="003B217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B217C" w:rsidRPr="003B217C" w:rsidRDefault="003B217C">
            <w:pPr>
              <w:jc w:val="center"/>
              <w:rPr>
                <w:b/>
                <w:bCs/>
                <w:sz w:val="16"/>
                <w:szCs w:val="16"/>
              </w:rPr>
            </w:pPr>
            <w:r w:rsidRPr="003B217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3525886,66</w:t>
            </w:r>
          </w:p>
        </w:tc>
        <w:tc>
          <w:tcPr>
            <w:tcW w:w="1166"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3310167,91</w:t>
            </w:r>
          </w:p>
        </w:tc>
        <w:tc>
          <w:tcPr>
            <w:tcW w:w="960" w:type="dxa"/>
            <w:gridSpan w:val="2"/>
            <w:tcBorders>
              <w:top w:val="nil"/>
              <w:left w:val="nil"/>
              <w:bottom w:val="single" w:sz="4" w:space="0" w:color="auto"/>
              <w:right w:val="single" w:sz="4" w:space="0" w:color="auto"/>
            </w:tcBorders>
            <w:noWrap/>
            <w:vAlign w:val="bottom"/>
            <w:hideMark/>
          </w:tcPr>
          <w:p w:rsidR="003B217C" w:rsidRPr="003B217C" w:rsidRDefault="003B217C">
            <w:pPr>
              <w:jc w:val="right"/>
              <w:rPr>
                <w:b/>
                <w:bCs/>
                <w:sz w:val="16"/>
                <w:szCs w:val="16"/>
              </w:rPr>
            </w:pPr>
            <w:r w:rsidRPr="003B217C">
              <w:rPr>
                <w:b/>
                <w:bCs/>
                <w:sz w:val="16"/>
                <w:szCs w:val="16"/>
              </w:rPr>
              <w:t>93,88</w:t>
            </w:r>
          </w:p>
        </w:tc>
      </w:tr>
    </w:tbl>
    <w:p w:rsidR="003B217C" w:rsidRPr="008F3C3C" w:rsidRDefault="003B217C" w:rsidP="003B217C">
      <w:pPr>
        <w:rPr>
          <w:sz w:val="16"/>
          <w:szCs w:val="16"/>
        </w:rPr>
      </w:pPr>
    </w:p>
    <w:p w:rsidR="008412AB" w:rsidRPr="008F3C3C" w:rsidRDefault="008412AB" w:rsidP="00132F7F">
      <w:pPr>
        <w:shd w:val="clear" w:color="auto" w:fill="FFFFFF"/>
        <w:ind w:left="15"/>
        <w:rPr>
          <w:sz w:val="16"/>
          <w:szCs w:val="16"/>
        </w:rPr>
      </w:pPr>
    </w:p>
    <w:p w:rsidR="008F3C3C" w:rsidRPr="008F3C3C" w:rsidRDefault="008F3C3C" w:rsidP="008F3C3C">
      <w:pPr>
        <w:pStyle w:val="Standard"/>
        <w:spacing w:line="0" w:lineRule="atLeast"/>
        <w:jc w:val="center"/>
        <w:rPr>
          <w:rFonts w:ascii="Times New Roman" w:hAnsi="Times New Roman"/>
          <w:bCs/>
          <w:sz w:val="16"/>
          <w:szCs w:val="16"/>
        </w:rPr>
      </w:pPr>
      <w:r w:rsidRPr="008F3C3C">
        <w:rPr>
          <w:rFonts w:ascii="Times New Roman" w:hAnsi="Times New Roman"/>
          <w:bCs/>
          <w:sz w:val="16"/>
          <w:szCs w:val="16"/>
        </w:rPr>
        <w:t>РОССИЙСКАЯ ФЕДЕРАЦИЯ</w:t>
      </w:r>
    </w:p>
    <w:p w:rsidR="008F3C3C" w:rsidRPr="008F3C3C" w:rsidRDefault="008F3C3C" w:rsidP="008F3C3C">
      <w:pPr>
        <w:pStyle w:val="Textbody"/>
        <w:spacing w:after="0" w:line="0" w:lineRule="atLeast"/>
        <w:jc w:val="center"/>
        <w:rPr>
          <w:rFonts w:ascii="Arial" w:hAnsi="Arial"/>
          <w:sz w:val="16"/>
          <w:szCs w:val="16"/>
          <w:lang w:val="ru-RU"/>
        </w:rPr>
      </w:pPr>
      <w:r w:rsidRPr="008F3C3C">
        <w:rPr>
          <w:rStyle w:val="StrongEmphasis"/>
          <w:b w:val="0"/>
          <w:sz w:val="16"/>
          <w:szCs w:val="16"/>
          <w:lang w:val="ru-RU"/>
        </w:rPr>
        <w:t>КУРГАНСКАЯ ОБЛАСТЬ</w:t>
      </w:r>
    </w:p>
    <w:p w:rsidR="008F3C3C" w:rsidRPr="008F3C3C" w:rsidRDefault="008F3C3C" w:rsidP="008F3C3C">
      <w:pPr>
        <w:pStyle w:val="Textbody"/>
        <w:spacing w:after="0" w:line="0" w:lineRule="atLeast"/>
        <w:jc w:val="center"/>
        <w:rPr>
          <w:sz w:val="16"/>
          <w:szCs w:val="16"/>
          <w:lang w:val="ru-RU"/>
        </w:rPr>
      </w:pPr>
      <w:r w:rsidRPr="008F3C3C">
        <w:rPr>
          <w:rStyle w:val="StrongEmphasis"/>
          <w:b w:val="0"/>
          <w:sz w:val="16"/>
          <w:szCs w:val="16"/>
          <w:lang w:val="ru-RU"/>
        </w:rPr>
        <w:t>ДУМА ПЕТУХОВСКОГО МУНИЦИПАЛЬНОГО ОКРУГА</w:t>
      </w:r>
    </w:p>
    <w:p w:rsidR="008F3C3C" w:rsidRPr="008F3C3C" w:rsidRDefault="008F3C3C" w:rsidP="008F3C3C">
      <w:pPr>
        <w:pStyle w:val="Textbody"/>
        <w:spacing w:after="0" w:line="0" w:lineRule="atLeast"/>
        <w:jc w:val="center"/>
        <w:rPr>
          <w:sz w:val="16"/>
          <w:szCs w:val="16"/>
          <w:lang w:val="ru-RU"/>
        </w:rPr>
      </w:pPr>
    </w:p>
    <w:p w:rsidR="008F3C3C" w:rsidRPr="008F3C3C" w:rsidRDefault="008F3C3C" w:rsidP="008F3C3C">
      <w:pPr>
        <w:pStyle w:val="Textbody"/>
        <w:jc w:val="center"/>
        <w:rPr>
          <w:sz w:val="16"/>
          <w:szCs w:val="16"/>
          <w:lang w:val="ru-RU"/>
        </w:rPr>
      </w:pPr>
      <w:r w:rsidRPr="008F3C3C">
        <w:rPr>
          <w:rStyle w:val="StrongEmphasis"/>
          <w:sz w:val="16"/>
          <w:szCs w:val="16"/>
          <w:lang w:val="ru-RU"/>
        </w:rPr>
        <w:t>РЕШЕНИЕ</w:t>
      </w:r>
    </w:p>
    <w:p w:rsidR="008F3C3C" w:rsidRPr="008F3C3C" w:rsidRDefault="008F3C3C" w:rsidP="008F3C3C">
      <w:pPr>
        <w:pStyle w:val="Textbody"/>
        <w:rPr>
          <w:sz w:val="16"/>
          <w:szCs w:val="16"/>
          <w:lang w:val="ru-RU"/>
        </w:rPr>
      </w:pPr>
    </w:p>
    <w:p w:rsidR="008F3C3C" w:rsidRPr="008F3C3C" w:rsidRDefault="008F3C3C" w:rsidP="008F3C3C">
      <w:pPr>
        <w:pStyle w:val="Textbody"/>
        <w:spacing w:after="0" w:line="0" w:lineRule="atLeast"/>
        <w:rPr>
          <w:sz w:val="16"/>
          <w:szCs w:val="16"/>
          <w:lang w:val="ru-RU"/>
        </w:rPr>
      </w:pPr>
      <w:r w:rsidRPr="008F3C3C">
        <w:rPr>
          <w:sz w:val="16"/>
          <w:szCs w:val="16"/>
          <w:lang w:val="ru-RU"/>
        </w:rPr>
        <w:t>от 27 мая 2022 года        № _</w:t>
      </w:r>
      <w:r w:rsidRPr="008F3C3C">
        <w:rPr>
          <w:sz w:val="16"/>
          <w:szCs w:val="16"/>
          <w:u w:val="single"/>
          <w:lang w:val="ru-RU"/>
        </w:rPr>
        <w:t>226</w:t>
      </w:r>
      <w:r w:rsidRPr="008F3C3C">
        <w:rPr>
          <w:sz w:val="16"/>
          <w:szCs w:val="16"/>
          <w:lang w:val="ru-RU"/>
        </w:rPr>
        <w:t>_</w:t>
      </w:r>
    </w:p>
    <w:p w:rsidR="008F3C3C" w:rsidRPr="008F3C3C" w:rsidRDefault="008F3C3C" w:rsidP="008F3C3C">
      <w:pPr>
        <w:pStyle w:val="Textbody"/>
        <w:spacing w:after="0" w:line="0" w:lineRule="atLeast"/>
        <w:rPr>
          <w:sz w:val="16"/>
          <w:szCs w:val="16"/>
          <w:lang w:val="ru-RU"/>
        </w:rPr>
      </w:pPr>
      <w:r w:rsidRPr="008F3C3C">
        <w:rPr>
          <w:sz w:val="16"/>
          <w:szCs w:val="16"/>
          <w:lang w:val="ru-RU"/>
        </w:rPr>
        <w:t>г. Петухово</w:t>
      </w:r>
    </w:p>
    <w:p w:rsidR="008F3C3C" w:rsidRPr="008F3C3C" w:rsidRDefault="008F3C3C" w:rsidP="008F3C3C">
      <w:pPr>
        <w:pStyle w:val="affd"/>
        <w:rPr>
          <w:rFonts w:ascii="Calibri" w:hAnsi="Calibri"/>
          <w:sz w:val="16"/>
          <w:szCs w:val="16"/>
        </w:rPr>
      </w:pPr>
    </w:p>
    <w:p w:rsidR="008F3C3C" w:rsidRDefault="008F3C3C" w:rsidP="008F3C3C">
      <w:pPr>
        <w:rPr>
          <w:sz w:val="16"/>
          <w:szCs w:val="16"/>
        </w:rPr>
      </w:pPr>
      <w:r w:rsidRPr="008F3C3C">
        <w:rPr>
          <w:sz w:val="16"/>
          <w:szCs w:val="16"/>
        </w:rPr>
        <w:t xml:space="preserve">Об исполнении сельского бюджета за 2021 год Жидковского                                                        </w:t>
      </w:r>
    </w:p>
    <w:p w:rsidR="008F3C3C" w:rsidRPr="008F3C3C" w:rsidRDefault="008F3C3C" w:rsidP="008F3C3C">
      <w:pPr>
        <w:rPr>
          <w:sz w:val="16"/>
          <w:szCs w:val="16"/>
        </w:rPr>
      </w:pPr>
      <w:r w:rsidRPr="008F3C3C">
        <w:rPr>
          <w:sz w:val="16"/>
          <w:szCs w:val="16"/>
        </w:rPr>
        <w:t>сельсовета Петуховского района Курганской области</w:t>
      </w:r>
    </w:p>
    <w:p w:rsidR="008F3C3C" w:rsidRPr="008F3C3C" w:rsidRDefault="008F3C3C" w:rsidP="008F3C3C">
      <w:pPr>
        <w:ind w:firstLine="709"/>
        <w:jc w:val="both"/>
        <w:rPr>
          <w:b/>
          <w:sz w:val="16"/>
          <w:szCs w:val="16"/>
        </w:rPr>
      </w:pPr>
    </w:p>
    <w:p w:rsidR="008F3C3C" w:rsidRPr="008F3C3C" w:rsidRDefault="008F3C3C" w:rsidP="008F3C3C">
      <w:pPr>
        <w:jc w:val="both"/>
        <w:rPr>
          <w:sz w:val="16"/>
          <w:szCs w:val="16"/>
        </w:rPr>
      </w:pPr>
      <w:r>
        <w:rPr>
          <w:sz w:val="16"/>
          <w:szCs w:val="16"/>
        </w:rPr>
        <w:t xml:space="preserve">    </w:t>
      </w:r>
    </w:p>
    <w:p w:rsidR="008F3C3C" w:rsidRPr="008F3C3C" w:rsidRDefault="008F3C3C" w:rsidP="008F3C3C">
      <w:pPr>
        <w:jc w:val="both"/>
        <w:rPr>
          <w:sz w:val="16"/>
          <w:szCs w:val="16"/>
        </w:rPr>
      </w:pPr>
      <w:r w:rsidRPr="008F3C3C">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8F3C3C" w:rsidRPr="008F3C3C" w:rsidRDefault="008F3C3C" w:rsidP="008F3C3C">
      <w:pPr>
        <w:jc w:val="both"/>
        <w:rPr>
          <w:sz w:val="16"/>
          <w:szCs w:val="16"/>
        </w:rPr>
      </w:pPr>
      <w:r w:rsidRPr="008F3C3C">
        <w:rPr>
          <w:sz w:val="16"/>
          <w:szCs w:val="16"/>
        </w:rPr>
        <w:t xml:space="preserve">            </w:t>
      </w:r>
    </w:p>
    <w:p w:rsidR="008F3C3C" w:rsidRPr="008F3C3C" w:rsidRDefault="008F3C3C" w:rsidP="008F3C3C">
      <w:pPr>
        <w:tabs>
          <w:tab w:val="left" w:pos="7320"/>
        </w:tabs>
        <w:rPr>
          <w:sz w:val="16"/>
          <w:szCs w:val="16"/>
        </w:rPr>
      </w:pPr>
      <w:r w:rsidRPr="008F3C3C">
        <w:rPr>
          <w:sz w:val="16"/>
          <w:szCs w:val="16"/>
        </w:rPr>
        <w:t xml:space="preserve">       Утвердить отчет об исполнении бюджета Жидковского  сельсовета за 2021 год  по доходам в сумме </w:t>
      </w:r>
      <w:r w:rsidRPr="008F3C3C">
        <w:rPr>
          <w:color w:val="FF0000"/>
          <w:sz w:val="16"/>
          <w:szCs w:val="16"/>
        </w:rPr>
        <w:t xml:space="preserve"> </w:t>
      </w:r>
      <w:r w:rsidRPr="008F3C3C">
        <w:rPr>
          <w:sz w:val="16"/>
          <w:szCs w:val="16"/>
        </w:rPr>
        <w:t xml:space="preserve"> 2325,0 тыс. рублей  и по расходам  в сумме  2231,6 тыс. рублей с превышением доходов над расходами в сумме  93,4 тыс. рублей в объемах показателей, приведенных в приложениях 1- 6 к настоящему решению.</w:t>
      </w:r>
    </w:p>
    <w:p w:rsidR="008F3C3C" w:rsidRPr="008F3C3C" w:rsidRDefault="008F3C3C" w:rsidP="008F3C3C">
      <w:pPr>
        <w:pStyle w:val="a0"/>
        <w:spacing w:after="0"/>
        <w:jc w:val="both"/>
        <w:rPr>
          <w:sz w:val="16"/>
          <w:szCs w:val="16"/>
        </w:rPr>
      </w:pPr>
    </w:p>
    <w:p w:rsidR="008F3C3C" w:rsidRPr="008F3C3C" w:rsidRDefault="008F3C3C" w:rsidP="008F3C3C">
      <w:pPr>
        <w:rPr>
          <w:sz w:val="16"/>
          <w:szCs w:val="16"/>
        </w:rPr>
      </w:pPr>
    </w:p>
    <w:p w:rsidR="008F3C3C" w:rsidRPr="008F3C3C" w:rsidRDefault="008F3C3C" w:rsidP="008F3C3C">
      <w:pPr>
        <w:rPr>
          <w:sz w:val="16"/>
          <w:szCs w:val="16"/>
        </w:rPr>
      </w:pPr>
      <w:r w:rsidRPr="008F3C3C">
        <w:rPr>
          <w:sz w:val="16"/>
          <w:szCs w:val="16"/>
        </w:rPr>
        <w:t xml:space="preserve">  Председатель   Думы   Петуховского муниципального округа                                                   Е. Ф. Николаенко            </w:t>
      </w:r>
    </w:p>
    <w:p w:rsidR="008F3C3C" w:rsidRPr="008F3C3C" w:rsidRDefault="008F3C3C" w:rsidP="008F3C3C">
      <w:pPr>
        <w:rPr>
          <w:sz w:val="16"/>
          <w:szCs w:val="16"/>
        </w:rPr>
      </w:pPr>
      <w:r w:rsidRPr="008F3C3C">
        <w:rPr>
          <w:sz w:val="16"/>
          <w:szCs w:val="16"/>
        </w:rPr>
        <w:t xml:space="preserve">                                                                   </w:t>
      </w:r>
    </w:p>
    <w:p w:rsidR="008F3C3C" w:rsidRPr="008F3C3C" w:rsidRDefault="008F3C3C" w:rsidP="008F3C3C">
      <w:pPr>
        <w:rPr>
          <w:sz w:val="16"/>
          <w:szCs w:val="16"/>
        </w:rPr>
      </w:pPr>
      <w:r w:rsidRPr="008F3C3C">
        <w:rPr>
          <w:sz w:val="16"/>
          <w:szCs w:val="16"/>
        </w:rPr>
        <w:t xml:space="preserve">  Глава Петуховского муниципального  округа                         </w:t>
      </w:r>
      <w:r>
        <w:rPr>
          <w:sz w:val="16"/>
          <w:szCs w:val="16"/>
        </w:rPr>
        <w:t xml:space="preserve">                                       </w:t>
      </w:r>
      <w:r w:rsidRPr="008F3C3C">
        <w:rPr>
          <w:sz w:val="16"/>
          <w:szCs w:val="16"/>
        </w:rPr>
        <w:t xml:space="preserve">              И. В. Арзин                                                             </w:t>
      </w:r>
    </w:p>
    <w:p w:rsidR="008F3C3C" w:rsidRPr="008F3C3C" w:rsidRDefault="008F3C3C" w:rsidP="008F3C3C">
      <w:pPr>
        <w:tabs>
          <w:tab w:val="left" w:pos="340"/>
          <w:tab w:val="right" w:pos="9656"/>
        </w:tabs>
        <w:rPr>
          <w:sz w:val="16"/>
          <w:szCs w:val="16"/>
        </w:rPr>
      </w:pPr>
    </w:p>
    <w:p w:rsidR="008F3C3C" w:rsidRPr="008F3C3C" w:rsidRDefault="008F3C3C" w:rsidP="008F3C3C">
      <w:pPr>
        <w:tabs>
          <w:tab w:val="left" w:pos="340"/>
          <w:tab w:val="right" w:pos="9656"/>
        </w:tabs>
        <w:rPr>
          <w:sz w:val="16"/>
          <w:szCs w:val="16"/>
        </w:rPr>
      </w:pPr>
    </w:p>
    <w:p w:rsidR="008F3C3C" w:rsidRPr="008F3C3C" w:rsidRDefault="008F3C3C" w:rsidP="008F3C3C">
      <w:pPr>
        <w:tabs>
          <w:tab w:val="left" w:pos="340"/>
          <w:tab w:val="right" w:pos="9656"/>
        </w:tabs>
        <w:rPr>
          <w:sz w:val="16"/>
          <w:szCs w:val="16"/>
        </w:rPr>
      </w:pPr>
    </w:p>
    <w:p w:rsidR="008F3C3C" w:rsidRPr="008F3C3C" w:rsidRDefault="008F3C3C" w:rsidP="008F3C3C">
      <w:pPr>
        <w:rPr>
          <w:sz w:val="16"/>
          <w:szCs w:val="16"/>
        </w:rPr>
      </w:pPr>
      <w:r w:rsidRPr="008F3C3C">
        <w:rPr>
          <w:sz w:val="16"/>
          <w:szCs w:val="16"/>
        </w:rPr>
        <w:t>Исп. Печерин Е.Г.</w:t>
      </w:r>
    </w:p>
    <w:p w:rsidR="008F3C3C" w:rsidRPr="008F3C3C" w:rsidRDefault="008F3C3C" w:rsidP="008F3C3C">
      <w:pPr>
        <w:rPr>
          <w:sz w:val="16"/>
          <w:szCs w:val="16"/>
        </w:rPr>
      </w:pPr>
      <w:r w:rsidRPr="008F3C3C">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8F3C3C" w:rsidRPr="008F3C3C" w:rsidTr="008F3C3C">
        <w:trPr>
          <w:trHeight w:val="300"/>
        </w:trPr>
        <w:tc>
          <w:tcPr>
            <w:tcW w:w="2620" w:type="dxa"/>
            <w:noWrap/>
            <w:vAlign w:val="bottom"/>
            <w:hideMark/>
          </w:tcPr>
          <w:p w:rsidR="008F3C3C" w:rsidRPr="008F3C3C" w:rsidRDefault="008F3C3C">
            <w:pPr>
              <w:rPr>
                <w:sz w:val="16"/>
                <w:szCs w:val="16"/>
              </w:rPr>
            </w:pPr>
          </w:p>
        </w:tc>
        <w:tc>
          <w:tcPr>
            <w:tcW w:w="6980" w:type="dxa"/>
            <w:gridSpan w:val="4"/>
            <w:noWrap/>
            <w:vAlign w:val="bottom"/>
            <w:hideMark/>
          </w:tcPr>
          <w:p w:rsidR="008F3C3C" w:rsidRPr="008F3C3C" w:rsidRDefault="008F3C3C">
            <w:pPr>
              <w:jc w:val="right"/>
              <w:rPr>
                <w:sz w:val="16"/>
                <w:szCs w:val="16"/>
              </w:rPr>
            </w:pPr>
            <w:r w:rsidRPr="008F3C3C">
              <w:rPr>
                <w:sz w:val="16"/>
                <w:szCs w:val="16"/>
              </w:rPr>
              <w:t xml:space="preserve">Приложение 1 </w:t>
            </w:r>
          </w:p>
        </w:tc>
      </w:tr>
      <w:tr w:rsidR="008F3C3C" w:rsidRPr="008F3C3C" w:rsidTr="008F3C3C">
        <w:trPr>
          <w:trHeight w:val="825"/>
        </w:trPr>
        <w:tc>
          <w:tcPr>
            <w:tcW w:w="2620" w:type="dxa"/>
            <w:noWrap/>
            <w:vAlign w:val="bottom"/>
            <w:hideMark/>
          </w:tcPr>
          <w:p w:rsidR="008F3C3C" w:rsidRPr="008F3C3C" w:rsidRDefault="008F3C3C">
            <w:pPr>
              <w:rPr>
                <w:sz w:val="16"/>
                <w:szCs w:val="16"/>
              </w:rPr>
            </w:pPr>
          </w:p>
        </w:tc>
        <w:tc>
          <w:tcPr>
            <w:tcW w:w="6980" w:type="dxa"/>
            <w:gridSpan w:val="4"/>
            <w:vAlign w:val="bottom"/>
            <w:hideMark/>
          </w:tcPr>
          <w:p w:rsidR="008F3C3C" w:rsidRPr="008F3C3C" w:rsidRDefault="008F3C3C">
            <w:pPr>
              <w:rPr>
                <w:sz w:val="16"/>
                <w:szCs w:val="16"/>
              </w:rPr>
            </w:pPr>
            <w:r w:rsidRPr="008F3C3C">
              <w:rPr>
                <w:sz w:val="16"/>
                <w:szCs w:val="16"/>
              </w:rPr>
              <w:t xml:space="preserve">к решению Думы Петуховского муниципального округа Курганской области  от 27 мая 2022 года № </w:t>
            </w:r>
            <w:r w:rsidRPr="008F3C3C">
              <w:rPr>
                <w:sz w:val="16"/>
                <w:szCs w:val="16"/>
                <w:u w:val="single"/>
              </w:rPr>
              <w:t xml:space="preserve">226 </w:t>
            </w:r>
            <w:r w:rsidRPr="008F3C3C">
              <w:rPr>
                <w:sz w:val="16"/>
                <w:szCs w:val="16"/>
              </w:rPr>
              <w:t xml:space="preserve"> </w:t>
            </w:r>
          </w:p>
        </w:tc>
      </w:tr>
      <w:tr w:rsidR="008F3C3C" w:rsidRPr="008F3C3C" w:rsidTr="008F3C3C">
        <w:trPr>
          <w:trHeight w:val="645"/>
        </w:trPr>
        <w:tc>
          <w:tcPr>
            <w:tcW w:w="2620" w:type="dxa"/>
            <w:noWrap/>
            <w:vAlign w:val="bottom"/>
            <w:hideMark/>
          </w:tcPr>
          <w:p w:rsidR="008F3C3C" w:rsidRPr="008F3C3C" w:rsidRDefault="008F3C3C">
            <w:pPr>
              <w:rPr>
                <w:sz w:val="16"/>
                <w:szCs w:val="16"/>
              </w:rPr>
            </w:pPr>
          </w:p>
        </w:tc>
        <w:tc>
          <w:tcPr>
            <w:tcW w:w="6980" w:type="dxa"/>
            <w:gridSpan w:val="4"/>
            <w:vAlign w:val="bottom"/>
            <w:hideMark/>
          </w:tcPr>
          <w:p w:rsidR="008F3C3C" w:rsidRPr="008F3C3C" w:rsidRDefault="008F3C3C">
            <w:pPr>
              <w:rPr>
                <w:sz w:val="16"/>
                <w:szCs w:val="16"/>
              </w:rPr>
            </w:pPr>
            <w:r w:rsidRPr="008F3C3C">
              <w:rPr>
                <w:sz w:val="16"/>
                <w:szCs w:val="16"/>
              </w:rPr>
              <w:t>«Об исполнении сельского бюджета за 2021 год Жидковского                                                        сельсовета Петуховского района Курганской области»</w:t>
            </w:r>
          </w:p>
        </w:tc>
      </w:tr>
      <w:tr w:rsidR="008F3C3C" w:rsidRPr="008F3C3C" w:rsidTr="008F3C3C">
        <w:trPr>
          <w:trHeight w:val="255"/>
        </w:trPr>
        <w:tc>
          <w:tcPr>
            <w:tcW w:w="2620" w:type="dxa"/>
            <w:noWrap/>
            <w:vAlign w:val="bottom"/>
            <w:hideMark/>
          </w:tcPr>
          <w:p w:rsidR="008F3C3C" w:rsidRPr="008F3C3C" w:rsidRDefault="008F3C3C">
            <w:pPr>
              <w:rPr>
                <w:sz w:val="16"/>
                <w:szCs w:val="16"/>
              </w:rPr>
            </w:pPr>
          </w:p>
        </w:tc>
        <w:tc>
          <w:tcPr>
            <w:tcW w:w="266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r>
      <w:tr w:rsidR="008F3C3C" w:rsidRPr="008F3C3C" w:rsidTr="008F3C3C">
        <w:trPr>
          <w:trHeight w:val="255"/>
        </w:trPr>
        <w:tc>
          <w:tcPr>
            <w:tcW w:w="2620" w:type="dxa"/>
            <w:noWrap/>
            <w:vAlign w:val="bottom"/>
            <w:hideMark/>
          </w:tcPr>
          <w:p w:rsidR="008F3C3C" w:rsidRPr="008F3C3C" w:rsidRDefault="008F3C3C">
            <w:pPr>
              <w:rPr>
                <w:sz w:val="16"/>
                <w:szCs w:val="16"/>
              </w:rPr>
            </w:pPr>
          </w:p>
        </w:tc>
        <w:tc>
          <w:tcPr>
            <w:tcW w:w="266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r>
      <w:tr w:rsidR="008F3C3C" w:rsidRPr="008F3C3C" w:rsidTr="008F3C3C">
        <w:trPr>
          <w:trHeight w:val="255"/>
        </w:trPr>
        <w:tc>
          <w:tcPr>
            <w:tcW w:w="2620" w:type="dxa"/>
            <w:noWrap/>
            <w:vAlign w:val="bottom"/>
            <w:hideMark/>
          </w:tcPr>
          <w:p w:rsidR="008F3C3C" w:rsidRPr="008F3C3C" w:rsidRDefault="008F3C3C">
            <w:pPr>
              <w:rPr>
                <w:sz w:val="16"/>
                <w:szCs w:val="16"/>
              </w:rPr>
            </w:pPr>
          </w:p>
        </w:tc>
        <w:tc>
          <w:tcPr>
            <w:tcW w:w="266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r>
      <w:tr w:rsidR="008F3C3C" w:rsidRPr="008F3C3C" w:rsidTr="008F3C3C">
        <w:trPr>
          <w:trHeight w:val="315"/>
        </w:trPr>
        <w:tc>
          <w:tcPr>
            <w:tcW w:w="9600" w:type="dxa"/>
            <w:gridSpan w:val="5"/>
            <w:vAlign w:val="center"/>
            <w:hideMark/>
          </w:tcPr>
          <w:p w:rsidR="008F3C3C" w:rsidRPr="008F3C3C" w:rsidRDefault="008F3C3C">
            <w:pPr>
              <w:jc w:val="center"/>
              <w:rPr>
                <w:b/>
                <w:bCs/>
                <w:sz w:val="16"/>
                <w:szCs w:val="16"/>
              </w:rPr>
            </w:pPr>
            <w:r w:rsidRPr="008F3C3C">
              <w:rPr>
                <w:b/>
                <w:bCs/>
                <w:sz w:val="16"/>
                <w:szCs w:val="16"/>
              </w:rPr>
              <w:t>Источники внутреннего финансирования дефицита сельского бюджета за 2021 год</w:t>
            </w:r>
          </w:p>
        </w:tc>
      </w:tr>
      <w:tr w:rsidR="008F3C3C" w:rsidRPr="008F3C3C" w:rsidTr="008F3C3C">
        <w:trPr>
          <w:trHeight w:val="315"/>
        </w:trPr>
        <w:tc>
          <w:tcPr>
            <w:tcW w:w="2620" w:type="dxa"/>
            <w:noWrap/>
            <w:vAlign w:val="center"/>
            <w:hideMark/>
          </w:tcPr>
          <w:p w:rsidR="008F3C3C" w:rsidRPr="008F3C3C" w:rsidRDefault="008F3C3C">
            <w:pPr>
              <w:rPr>
                <w:sz w:val="16"/>
                <w:szCs w:val="16"/>
              </w:rPr>
            </w:pPr>
          </w:p>
        </w:tc>
        <w:tc>
          <w:tcPr>
            <w:tcW w:w="2660" w:type="dxa"/>
            <w:noWrap/>
            <w:vAlign w:val="center"/>
            <w:hideMark/>
          </w:tcPr>
          <w:p w:rsidR="008F3C3C" w:rsidRPr="008F3C3C" w:rsidRDefault="008F3C3C">
            <w:pPr>
              <w:rPr>
                <w:sz w:val="16"/>
                <w:szCs w:val="16"/>
              </w:rPr>
            </w:pPr>
          </w:p>
        </w:tc>
        <w:tc>
          <w:tcPr>
            <w:tcW w:w="1440" w:type="dxa"/>
            <w:noWrap/>
            <w:vAlign w:val="center"/>
            <w:hideMark/>
          </w:tcPr>
          <w:p w:rsidR="008F3C3C" w:rsidRPr="008F3C3C" w:rsidRDefault="008F3C3C">
            <w:pPr>
              <w:rPr>
                <w:sz w:val="16"/>
                <w:szCs w:val="16"/>
              </w:rPr>
            </w:pPr>
          </w:p>
        </w:tc>
        <w:tc>
          <w:tcPr>
            <w:tcW w:w="1440" w:type="dxa"/>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r>
      <w:tr w:rsidR="008F3C3C" w:rsidRPr="008F3C3C" w:rsidTr="008F3C3C">
        <w:trPr>
          <w:trHeight w:val="315"/>
        </w:trPr>
        <w:tc>
          <w:tcPr>
            <w:tcW w:w="2620" w:type="dxa"/>
            <w:noWrap/>
            <w:vAlign w:val="center"/>
            <w:hideMark/>
          </w:tcPr>
          <w:p w:rsidR="008F3C3C" w:rsidRPr="008F3C3C" w:rsidRDefault="008F3C3C">
            <w:pPr>
              <w:rPr>
                <w:sz w:val="16"/>
                <w:szCs w:val="16"/>
              </w:rPr>
            </w:pPr>
          </w:p>
        </w:tc>
        <w:tc>
          <w:tcPr>
            <w:tcW w:w="2660" w:type="dxa"/>
            <w:noWrap/>
            <w:vAlign w:val="center"/>
            <w:hideMark/>
          </w:tcPr>
          <w:p w:rsidR="008F3C3C" w:rsidRPr="008F3C3C" w:rsidRDefault="008F3C3C">
            <w:pPr>
              <w:rPr>
                <w:sz w:val="16"/>
                <w:szCs w:val="16"/>
              </w:rPr>
            </w:pPr>
          </w:p>
        </w:tc>
        <w:tc>
          <w:tcPr>
            <w:tcW w:w="1440" w:type="dxa"/>
            <w:noWrap/>
            <w:vAlign w:val="center"/>
            <w:hideMark/>
          </w:tcPr>
          <w:p w:rsidR="008F3C3C" w:rsidRPr="008F3C3C" w:rsidRDefault="008F3C3C">
            <w:pPr>
              <w:rPr>
                <w:sz w:val="16"/>
                <w:szCs w:val="16"/>
              </w:rPr>
            </w:pPr>
          </w:p>
        </w:tc>
        <w:tc>
          <w:tcPr>
            <w:tcW w:w="1440" w:type="dxa"/>
            <w:vAlign w:val="bottom"/>
            <w:hideMark/>
          </w:tcPr>
          <w:p w:rsidR="008F3C3C" w:rsidRPr="008F3C3C" w:rsidRDefault="008F3C3C">
            <w:pPr>
              <w:rPr>
                <w:sz w:val="16"/>
                <w:szCs w:val="16"/>
              </w:rPr>
            </w:pPr>
          </w:p>
        </w:tc>
        <w:tc>
          <w:tcPr>
            <w:tcW w:w="1440" w:type="dxa"/>
            <w:noWrap/>
            <w:vAlign w:val="bottom"/>
            <w:hideMark/>
          </w:tcPr>
          <w:p w:rsidR="008F3C3C" w:rsidRPr="008F3C3C" w:rsidRDefault="008F3C3C">
            <w:pPr>
              <w:rPr>
                <w:sz w:val="16"/>
                <w:szCs w:val="16"/>
              </w:rPr>
            </w:pPr>
          </w:p>
        </w:tc>
      </w:tr>
      <w:tr w:rsidR="008F3C3C" w:rsidRPr="008F3C3C" w:rsidTr="008F3C3C">
        <w:trPr>
          <w:trHeight w:val="255"/>
        </w:trPr>
        <w:tc>
          <w:tcPr>
            <w:tcW w:w="8160" w:type="dxa"/>
            <w:gridSpan w:val="4"/>
            <w:tcBorders>
              <w:top w:val="nil"/>
              <w:left w:val="nil"/>
              <w:bottom w:val="single" w:sz="4" w:space="0" w:color="auto"/>
              <w:right w:val="nil"/>
            </w:tcBorders>
            <w:noWrap/>
            <w:vAlign w:val="center"/>
            <w:hideMark/>
          </w:tcPr>
          <w:p w:rsidR="008F3C3C" w:rsidRPr="008F3C3C" w:rsidRDefault="008F3C3C">
            <w:pPr>
              <w:jc w:val="right"/>
              <w:rPr>
                <w:sz w:val="16"/>
                <w:szCs w:val="16"/>
              </w:rPr>
            </w:pPr>
            <w:r w:rsidRPr="008F3C3C">
              <w:rPr>
                <w:sz w:val="16"/>
                <w:szCs w:val="16"/>
              </w:rPr>
              <w:t> </w:t>
            </w:r>
          </w:p>
        </w:tc>
        <w:tc>
          <w:tcPr>
            <w:tcW w:w="1440" w:type="dxa"/>
            <w:noWrap/>
            <w:vAlign w:val="bottom"/>
            <w:hideMark/>
          </w:tcPr>
          <w:p w:rsidR="008F3C3C" w:rsidRPr="008F3C3C" w:rsidRDefault="008F3C3C">
            <w:pPr>
              <w:jc w:val="center"/>
              <w:rPr>
                <w:sz w:val="16"/>
                <w:szCs w:val="16"/>
              </w:rPr>
            </w:pPr>
            <w:r w:rsidRPr="008F3C3C">
              <w:rPr>
                <w:sz w:val="16"/>
                <w:szCs w:val="16"/>
              </w:rPr>
              <w:t>(руб.)</w:t>
            </w:r>
          </w:p>
        </w:tc>
      </w:tr>
      <w:tr w:rsidR="008F3C3C" w:rsidRPr="008F3C3C" w:rsidTr="008F3C3C">
        <w:trPr>
          <w:trHeight w:val="135"/>
        </w:trPr>
        <w:tc>
          <w:tcPr>
            <w:tcW w:w="2620" w:type="dxa"/>
            <w:tcBorders>
              <w:top w:val="nil"/>
              <w:left w:val="single" w:sz="4" w:space="0" w:color="auto"/>
              <w:bottom w:val="nil"/>
              <w:right w:val="single" w:sz="4" w:space="0" w:color="auto"/>
            </w:tcBorders>
            <w:vAlign w:val="center"/>
            <w:hideMark/>
          </w:tcPr>
          <w:p w:rsidR="008F3C3C" w:rsidRPr="008F3C3C" w:rsidRDefault="008F3C3C">
            <w:pPr>
              <w:jc w:val="center"/>
              <w:rPr>
                <w:b/>
                <w:bCs/>
                <w:sz w:val="16"/>
                <w:szCs w:val="16"/>
              </w:rPr>
            </w:pPr>
            <w:r w:rsidRPr="008F3C3C">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8F3C3C" w:rsidRPr="008F3C3C" w:rsidRDefault="008F3C3C">
            <w:pPr>
              <w:jc w:val="center"/>
              <w:rPr>
                <w:b/>
                <w:bCs/>
                <w:sz w:val="16"/>
                <w:szCs w:val="16"/>
              </w:rPr>
            </w:pPr>
            <w:r w:rsidRPr="008F3C3C">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План</w:t>
            </w:r>
          </w:p>
        </w:tc>
        <w:tc>
          <w:tcPr>
            <w:tcW w:w="1440" w:type="dxa"/>
            <w:tcBorders>
              <w:top w:val="nil"/>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 исполнения к плану</w:t>
            </w:r>
          </w:p>
        </w:tc>
      </w:tr>
      <w:tr w:rsidR="008F3C3C" w:rsidRPr="008F3C3C" w:rsidTr="008F3C3C">
        <w:trPr>
          <w:trHeight w:val="560"/>
        </w:trPr>
        <w:tc>
          <w:tcPr>
            <w:tcW w:w="2620" w:type="dxa"/>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lastRenderedPageBreak/>
              <w:t>01 05 00 00 00 0000 000</w:t>
            </w:r>
          </w:p>
        </w:tc>
        <w:tc>
          <w:tcPr>
            <w:tcW w:w="2660" w:type="dxa"/>
            <w:tcBorders>
              <w:top w:val="single" w:sz="4" w:space="0" w:color="auto"/>
              <w:left w:val="nil"/>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b/>
                <w:bCs/>
                <w:sz w:val="16"/>
                <w:szCs w:val="16"/>
              </w:rPr>
            </w:pPr>
            <w:r w:rsidRPr="008F3C3C">
              <w:rPr>
                <w:b/>
                <w:bCs/>
                <w:sz w:val="16"/>
                <w:szCs w:val="16"/>
              </w:rPr>
              <w:t>247100,00</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b/>
                <w:bCs/>
                <w:sz w:val="16"/>
                <w:szCs w:val="16"/>
              </w:rPr>
            </w:pPr>
            <w:r w:rsidRPr="008F3C3C">
              <w:rPr>
                <w:b/>
                <w:bCs/>
                <w:sz w:val="16"/>
                <w:szCs w:val="16"/>
              </w:rPr>
              <w:t>-93416,02</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rPr>
                <w:b/>
                <w:bCs/>
                <w:sz w:val="16"/>
                <w:szCs w:val="16"/>
              </w:rPr>
            </w:pPr>
            <w:r w:rsidRPr="008F3C3C">
              <w:rPr>
                <w:b/>
                <w:bCs/>
                <w:sz w:val="16"/>
                <w:szCs w:val="16"/>
              </w:rPr>
              <w:t> </w:t>
            </w:r>
          </w:p>
        </w:tc>
      </w:tr>
      <w:tr w:rsidR="008F3C3C" w:rsidRPr="008F3C3C" w:rsidTr="008F3C3C">
        <w:trPr>
          <w:trHeight w:val="554"/>
        </w:trPr>
        <w:tc>
          <w:tcPr>
            <w:tcW w:w="2620" w:type="dxa"/>
            <w:tcBorders>
              <w:top w:val="nil"/>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-2372698,07</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-2452648,14</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103,37</w:t>
            </w:r>
          </w:p>
        </w:tc>
      </w:tr>
      <w:tr w:rsidR="008F3C3C" w:rsidRPr="008F3C3C" w:rsidTr="008F3C3C">
        <w:trPr>
          <w:trHeight w:val="561"/>
        </w:trPr>
        <w:tc>
          <w:tcPr>
            <w:tcW w:w="2620" w:type="dxa"/>
            <w:tcBorders>
              <w:top w:val="nil"/>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2619798,07</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2359232,12</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jc w:val="right"/>
              <w:rPr>
                <w:sz w:val="16"/>
                <w:szCs w:val="16"/>
              </w:rPr>
            </w:pPr>
            <w:r w:rsidRPr="008F3C3C">
              <w:rPr>
                <w:sz w:val="16"/>
                <w:szCs w:val="16"/>
              </w:rPr>
              <w:t>90,05</w:t>
            </w:r>
          </w:p>
        </w:tc>
      </w:tr>
      <w:tr w:rsidR="008F3C3C" w:rsidRPr="008F3C3C" w:rsidTr="008F3C3C">
        <w:trPr>
          <w:trHeight w:val="556"/>
        </w:trPr>
        <w:tc>
          <w:tcPr>
            <w:tcW w:w="2620" w:type="dxa"/>
            <w:tcBorders>
              <w:top w:val="nil"/>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w:t>
            </w:r>
          </w:p>
        </w:tc>
        <w:tc>
          <w:tcPr>
            <w:tcW w:w="2660" w:type="dxa"/>
            <w:tcBorders>
              <w:top w:val="nil"/>
              <w:left w:val="nil"/>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8F3C3C" w:rsidRPr="008F3C3C" w:rsidRDefault="008F3C3C">
            <w:pPr>
              <w:jc w:val="right"/>
              <w:rPr>
                <w:b/>
                <w:bCs/>
                <w:sz w:val="16"/>
                <w:szCs w:val="16"/>
              </w:rPr>
            </w:pPr>
            <w:r w:rsidRPr="008F3C3C">
              <w:rPr>
                <w:b/>
                <w:bCs/>
                <w:sz w:val="16"/>
                <w:szCs w:val="16"/>
              </w:rPr>
              <w:t>247100,00</w:t>
            </w:r>
          </w:p>
        </w:tc>
        <w:tc>
          <w:tcPr>
            <w:tcW w:w="1440" w:type="dxa"/>
            <w:tcBorders>
              <w:top w:val="nil"/>
              <w:left w:val="nil"/>
              <w:bottom w:val="single" w:sz="4" w:space="0" w:color="auto"/>
              <w:right w:val="single" w:sz="4" w:space="0" w:color="auto"/>
            </w:tcBorders>
            <w:vAlign w:val="center"/>
            <w:hideMark/>
          </w:tcPr>
          <w:p w:rsidR="008F3C3C" w:rsidRPr="008F3C3C" w:rsidRDefault="008F3C3C">
            <w:pPr>
              <w:jc w:val="right"/>
              <w:rPr>
                <w:b/>
                <w:bCs/>
                <w:sz w:val="16"/>
                <w:szCs w:val="16"/>
              </w:rPr>
            </w:pPr>
            <w:r w:rsidRPr="008F3C3C">
              <w:rPr>
                <w:b/>
                <w:bCs/>
                <w:sz w:val="16"/>
                <w:szCs w:val="16"/>
              </w:rPr>
              <w:t>-93416,02</w:t>
            </w:r>
          </w:p>
        </w:tc>
        <w:tc>
          <w:tcPr>
            <w:tcW w:w="1440" w:type="dxa"/>
            <w:tcBorders>
              <w:top w:val="nil"/>
              <w:left w:val="nil"/>
              <w:bottom w:val="single" w:sz="4" w:space="0" w:color="auto"/>
              <w:right w:val="single" w:sz="4" w:space="0" w:color="auto"/>
            </w:tcBorders>
            <w:shd w:val="clear" w:color="auto" w:fill="FFFFFF"/>
            <w:vAlign w:val="center"/>
            <w:hideMark/>
          </w:tcPr>
          <w:p w:rsidR="008F3C3C" w:rsidRPr="008F3C3C" w:rsidRDefault="008F3C3C">
            <w:pPr>
              <w:rPr>
                <w:b/>
                <w:bCs/>
                <w:sz w:val="16"/>
                <w:szCs w:val="16"/>
              </w:rPr>
            </w:pPr>
            <w:r w:rsidRPr="008F3C3C">
              <w:rPr>
                <w:b/>
                <w:bCs/>
                <w:sz w:val="16"/>
                <w:szCs w:val="16"/>
              </w:rPr>
              <w:t> </w:t>
            </w:r>
          </w:p>
        </w:tc>
      </w:tr>
    </w:tbl>
    <w:p w:rsidR="008F3C3C" w:rsidRPr="008F3C3C" w:rsidRDefault="008F3C3C" w:rsidP="008F3C3C">
      <w:pPr>
        <w:rPr>
          <w:sz w:val="16"/>
          <w:szCs w:val="16"/>
        </w:rPr>
      </w:pPr>
    </w:p>
    <w:p w:rsidR="008F3C3C" w:rsidRPr="008F3C3C" w:rsidRDefault="008F3C3C" w:rsidP="008F3C3C">
      <w:pPr>
        <w:rPr>
          <w:sz w:val="16"/>
          <w:szCs w:val="16"/>
        </w:rPr>
      </w:pPr>
    </w:p>
    <w:tbl>
      <w:tblPr>
        <w:tblW w:w="10426" w:type="dxa"/>
        <w:tblInd w:w="93" w:type="dxa"/>
        <w:tblLook w:val="04A0" w:firstRow="1" w:lastRow="0" w:firstColumn="1" w:lastColumn="0" w:noHBand="0" w:noVBand="1"/>
      </w:tblPr>
      <w:tblGrid>
        <w:gridCol w:w="503"/>
        <w:gridCol w:w="3765"/>
        <w:gridCol w:w="985"/>
        <w:gridCol w:w="1496"/>
        <w:gridCol w:w="960"/>
        <w:gridCol w:w="1496"/>
        <w:gridCol w:w="1221"/>
      </w:tblGrid>
      <w:tr w:rsidR="008F3C3C" w:rsidRPr="008F3C3C" w:rsidTr="008F3C3C">
        <w:trPr>
          <w:trHeight w:val="315"/>
        </w:trPr>
        <w:tc>
          <w:tcPr>
            <w:tcW w:w="503" w:type="dxa"/>
            <w:noWrap/>
            <w:vAlign w:val="bottom"/>
            <w:hideMark/>
          </w:tcPr>
          <w:p w:rsidR="008F3C3C" w:rsidRPr="008F3C3C" w:rsidRDefault="008F3C3C">
            <w:pPr>
              <w:rPr>
                <w:sz w:val="16"/>
                <w:szCs w:val="16"/>
              </w:rPr>
            </w:pPr>
          </w:p>
        </w:tc>
        <w:tc>
          <w:tcPr>
            <w:tcW w:w="9923" w:type="dxa"/>
            <w:gridSpan w:val="6"/>
            <w:noWrap/>
            <w:vAlign w:val="center"/>
            <w:hideMark/>
          </w:tcPr>
          <w:p w:rsidR="008F3C3C" w:rsidRPr="008F3C3C" w:rsidRDefault="008F3C3C">
            <w:pPr>
              <w:jc w:val="right"/>
              <w:rPr>
                <w:sz w:val="16"/>
                <w:szCs w:val="16"/>
              </w:rPr>
            </w:pPr>
            <w:r w:rsidRPr="008F3C3C">
              <w:rPr>
                <w:sz w:val="16"/>
                <w:szCs w:val="16"/>
              </w:rPr>
              <w:t>Приложение 2</w:t>
            </w:r>
          </w:p>
        </w:tc>
      </w:tr>
      <w:tr w:rsidR="008F3C3C" w:rsidRPr="008F3C3C" w:rsidTr="008F3C3C">
        <w:trPr>
          <w:trHeight w:val="735"/>
        </w:trPr>
        <w:tc>
          <w:tcPr>
            <w:tcW w:w="503" w:type="dxa"/>
            <w:noWrap/>
            <w:vAlign w:val="bottom"/>
            <w:hideMark/>
          </w:tcPr>
          <w:p w:rsidR="008F3C3C" w:rsidRPr="008F3C3C" w:rsidRDefault="008F3C3C">
            <w:pPr>
              <w:rPr>
                <w:sz w:val="16"/>
                <w:szCs w:val="16"/>
              </w:rPr>
            </w:pPr>
          </w:p>
        </w:tc>
        <w:tc>
          <w:tcPr>
            <w:tcW w:w="3765" w:type="dxa"/>
            <w:vAlign w:val="center"/>
            <w:hideMark/>
          </w:tcPr>
          <w:p w:rsidR="008F3C3C" w:rsidRPr="008F3C3C" w:rsidRDefault="008F3C3C">
            <w:pPr>
              <w:rPr>
                <w:sz w:val="16"/>
                <w:szCs w:val="16"/>
              </w:rPr>
            </w:pPr>
          </w:p>
        </w:tc>
        <w:tc>
          <w:tcPr>
            <w:tcW w:w="6158" w:type="dxa"/>
            <w:gridSpan w:val="5"/>
            <w:vAlign w:val="center"/>
            <w:hideMark/>
          </w:tcPr>
          <w:p w:rsidR="008F3C3C" w:rsidRPr="008F3C3C" w:rsidRDefault="008F3C3C">
            <w:pPr>
              <w:rPr>
                <w:sz w:val="16"/>
                <w:szCs w:val="16"/>
              </w:rPr>
            </w:pPr>
            <w:r w:rsidRPr="008F3C3C">
              <w:rPr>
                <w:sz w:val="16"/>
                <w:szCs w:val="16"/>
              </w:rPr>
              <w:t xml:space="preserve">к решению Думы Петуховского муниципального округа Курганской области  от 27 мая 2022 года № </w:t>
            </w:r>
            <w:r w:rsidRPr="008F3C3C">
              <w:rPr>
                <w:sz w:val="16"/>
                <w:szCs w:val="16"/>
                <w:u w:val="single"/>
              </w:rPr>
              <w:t>226</w:t>
            </w:r>
            <w:r w:rsidRPr="008F3C3C">
              <w:rPr>
                <w:sz w:val="16"/>
                <w:szCs w:val="16"/>
              </w:rPr>
              <w:t xml:space="preserve">  </w:t>
            </w:r>
          </w:p>
        </w:tc>
      </w:tr>
      <w:tr w:rsidR="008F3C3C" w:rsidRPr="008F3C3C" w:rsidTr="008F3C3C">
        <w:trPr>
          <w:trHeight w:val="645"/>
        </w:trPr>
        <w:tc>
          <w:tcPr>
            <w:tcW w:w="503" w:type="dxa"/>
            <w:noWrap/>
            <w:vAlign w:val="bottom"/>
            <w:hideMark/>
          </w:tcPr>
          <w:p w:rsidR="008F3C3C" w:rsidRPr="008F3C3C" w:rsidRDefault="008F3C3C">
            <w:pPr>
              <w:rPr>
                <w:sz w:val="16"/>
                <w:szCs w:val="16"/>
              </w:rPr>
            </w:pPr>
          </w:p>
        </w:tc>
        <w:tc>
          <w:tcPr>
            <w:tcW w:w="3765" w:type="dxa"/>
            <w:vAlign w:val="center"/>
            <w:hideMark/>
          </w:tcPr>
          <w:p w:rsidR="008F3C3C" w:rsidRPr="008F3C3C" w:rsidRDefault="008F3C3C">
            <w:pPr>
              <w:rPr>
                <w:sz w:val="16"/>
                <w:szCs w:val="16"/>
              </w:rPr>
            </w:pPr>
          </w:p>
        </w:tc>
        <w:tc>
          <w:tcPr>
            <w:tcW w:w="6158" w:type="dxa"/>
            <w:gridSpan w:val="5"/>
            <w:vAlign w:val="center"/>
            <w:hideMark/>
          </w:tcPr>
          <w:p w:rsidR="008F3C3C" w:rsidRPr="008F3C3C" w:rsidRDefault="008F3C3C">
            <w:pPr>
              <w:rPr>
                <w:sz w:val="16"/>
                <w:szCs w:val="16"/>
              </w:rPr>
            </w:pPr>
            <w:r w:rsidRPr="008F3C3C">
              <w:rPr>
                <w:sz w:val="16"/>
                <w:szCs w:val="16"/>
              </w:rPr>
              <w:t>«Об исполнении сельского бюджета за 2021 год Жидковского сельсовета Петуховского района Курганской области»</w:t>
            </w:r>
          </w:p>
        </w:tc>
      </w:tr>
      <w:tr w:rsidR="008F3C3C" w:rsidRPr="008F3C3C" w:rsidTr="008F3C3C">
        <w:trPr>
          <w:trHeight w:val="255"/>
        </w:trPr>
        <w:tc>
          <w:tcPr>
            <w:tcW w:w="6749" w:type="dxa"/>
            <w:gridSpan w:val="4"/>
            <w:noWrap/>
            <w:vAlign w:val="center"/>
            <w:hideMark/>
          </w:tcPr>
          <w:p w:rsidR="008F3C3C" w:rsidRPr="008F3C3C" w:rsidRDefault="008F3C3C">
            <w:pPr>
              <w:jc w:val="center"/>
              <w:rPr>
                <w:rFonts w:ascii="Arial CYR" w:hAnsi="Arial CYR" w:cs="Arial CYR"/>
                <w:sz w:val="16"/>
                <w:szCs w:val="16"/>
              </w:rPr>
            </w:pPr>
            <w:r w:rsidRPr="008F3C3C">
              <w:rPr>
                <w:rFonts w:ascii="Arial CYR" w:hAnsi="Arial CYR" w:cs="Arial CYR"/>
                <w:sz w:val="16"/>
                <w:szCs w:val="16"/>
              </w:rPr>
              <w:t xml:space="preserve">  </w:t>
            </w:r>
          </w:p>
        </w:tc>
        <w:tc>
          <w:tcPr>
            <w:tcW w:w="960" w:type="dxa"/>
            <w:noWrap/>
            <w:vAlign w:val="bottom"/>
            <w:hideMark/>
          </w:tcPr>
          <w:p w:rsidR="008F3C3C" w:rsidRPr="008F3C3C" w:rsidRDefault="008F3C3C">
            <w:pPr>
              <w:rPr>
                <w:sz w:val="16"/>
                <w:szCs w:val="16"/>
              </w:rPr>
            </w:pPr>
          </w:p>
        </w:tc>
        <w:tc>
          <w:tcPr>
            <w:tcW w:w="1496" w:type="dxa"/>
            <w:vAlign w:val="bottom"/>
            <w:hideMark/>
          </w:tcPr>
          <w:p w:rsidR="008F3C3C" w:rsidRPr="008F3C3C" w:rsidRDefault="008F3C3C">
            <w:pPr>
              <w:rPr>
                <w:sz w:val="16"/>
                <w:szCs w:val="16"/>
              </w:rPr>
            </w:pPr>
          </w:p>
        </w:tc>
        <w:tc>
          <w:tcPr>
            <w:tcW w:w="1221" w:type="dxa"/>
            <w:vAlign w:val="bottom"/>
            <w:hideMark/>
          </w:tcPr>
          <w:p w:rsidR="008F3C3C" w:rsidRPr="008F3C3C" w:rsidRDefault="008F3C3C">
            <w:pPr>
              <w:rPr>
                <w:sz w:val="16"/>
                <w:szCs w:val="16"/>
              </w:rPr>
            </w:pPr>
          </w:p>
        </w:tc>
      </w:tr>
      <w:tr w:rsidR="008F3C3C" w:rsidRPr="008F3C3C" w:rsidTr="008F3C3C">
        <w:trPr>
          <w:trHeight w:val="315"/>
        </w:trPr>
        <w:tc>
          <w:tcPr>
            <w:tcW w:w="10426" w:type="dxa"/>
            <w:gridSpan w:val="7"/>
            <w:noWrap/>
            <w:vAlign w:val="center"/>
            <w:hideMark/>
          </w:tcPr>
          <w:p w:rsidR="008F3C3C" w:rsidRPr="008F3C3C" w:rsidRDefault="008F3C3C">
            <w:pPr>
              <w:jc w:val="center"/>
              <w:rPr>
                <w:b/>
                <w:bCs/>
                <w:sz w:val="16"/>
                <w:szCs w:val="16"/>
              </w:rPr>
            </w:pPr>
            <w:r w:rsidRPr="008F3C3C">
              <w:rPr>
                <w:b/>
                <w:bCs/>
                <w:sz w:val="16"/>
                <w:szCs w:val="16"/>
              </w:rPr>
              <w:t>Программа государственных внутренних заимствований</w:t>
            </w:r>
          </w:p>
        </w:tc>
      </w:tr>
      <w:tr w:rsidR="008F3C3C" w:rsidRPr="008F3C3C" w:rsidTr="008F3C3C">
        <w:trPr>
          <w:trHeight w:val="315"/>
        </w:trPr>
        <w:tc>
          <w:tcPr>
            <w:tcW w:w="10426" w:type="dxa"/>
            <w:gridSpan w:val="7"/>
            <w:noWrap/>
            <w:vAlign w:val="center"/>
            <w:hideMark/>
          </w:tcPr>
          <w:p w:rsidR="008F3C3C" w:rsidRPr="008F3C3C" w:rsidRDefault="008F3C3C">
            <w:pPr>
              <w:jc w:val="center"/>
              <w:rPr>
                <w:b/>
                <w:bCs/>
                <w:sz w:val="16"/>
                <w:szCs w:val="16"/>
              </w:rPr>
            </w:pPr>
            <w:r w:rsidRPr="008F3C3C">
              <w:rPr>
                <w:b/>
                <w:bCs/>
                <w:sz w:val="16"/>
                <w:szCs w:val="16"/>
              </w:rPr>
              <w:t>Администрации Жидковского сельсовета за 2021год</w:t>
            </w:r>
          </w:p>
        </w:tc>
      </w:tr>
      <w:tr w:rsidR="008F3C3C" w:rsidRPr="008F3C3C" w:rsidTr="008F3C3C">
        <w:trPr>
          <w:trHeight w:val="315"/>
        </w:trPr>
        <w:tc>
          <w:tcPr>
            <w:tcW w:w="503" w:type="dxa"/>
            <w:noWrap/>
            <w:vAlign w:val="center"/>
            <w:hideMark/>
          </w:tcPr>
          <w:p w:rsidR="008F3C3C" w:rsidRPr="008F3C3C" w:rsidRDefault="008F3C3C">
            <w:pPr>
              <w:rPr>
                <w:sz w:val="16"/>
                <w:szCs w:val="16"/>
              </w:rPr>
            </w:pPr>
          </w:p>
        </w:tc>
        <w:tc>
          <w:tcPr>
            <w:tcW w:w="3765" w:type="dxa"/>
            <w:noWrap/>
            <w:vAlign w:val="center"/>
            <w:hideMark/>
          </w:tcPr>
          <w:p w:rsidR="008F3C3C" w:rsidRPr="008F3C3C" w:rsidRDefault="008F3C3C">
            <w:pPr>
              <w:rPr>
                <w:sz w:val="16"/>
                <w:szCs w:val="16"/>
              </w:rPr>
            </w:pPr>
          </w:p>
        </w:tc>
        <w:tc>
          <w:tcPr>
            <w:tcW w:w="985" w:type="dxa"/>
            <w:noWrap/>
            <w:vAlign w:val="center"/>
            <w:hideMark/>
          </w:tcPr>
          <w:p w:rsidR="008F3C3C" w:rsidRPr="008F3C3C" w:rsidRDefault="008F3C3C">
            <w:pPr>
              <w:rPr>
                <w:sz w:val="16"/>
                <w:szCs w:val="16"/>
              </w:rPr>
            </w:pPr>
          </w:p>
        </w:tc>
        <w:tc>
          <w:tcPr>
            <w:tcW w:w="1496" w:type="dxa"/>
            <w:noWrap/>
            <w:vAlign w:val="center"/>
            <w:hideMark/>
          </w:tcPr>
          <w:p w:rsidR="008F3C3C" w:rsidRPr="008F3C3C" w:rsidRDefault="008F3C3C">
            <w:pPr>
              <w:rPr>
                <w:sz w:val="16"/>
                <w:szCs w:val="16"/>
              </w:rPr>
            </w:pPr>
          </w:p>
        </w:tc>
        <w:tc>
          <w:tcPr>
            <w:tcW w:w="960" w:type="dxa"/>
            <w:vAlign w:val="bottom"/>
            <w:hideMark/>
          </w:tcPr>
          <w:p w:rsidR="008F3C3C" w:rsidRPr="008F3C3C" w:rsidRDefault="008F3C3C">
            <w:pPr>
              <w:rPr>
                <w:sz w:val="16"/>
                <w:szCs w:val="16"/>
              </w:rPr>
            </w:pPr>
          </w:p>
        </w:tc>
        <w:tc>
          <w:tcPr>
            <w:tcW w:w="1496" w:type="dxa"/>
            <w:vAlign w:val="bottom"/>
            <w:hideMark/>
          </w:tcPr>
          <w:p w:rsidR="008F3C3C" w:rsidRPr="008F3C3C" w:rsidRDefault="008F3C3C">
            <w:pPr>
              <w:rPr>
                <w:sz w:val="16"/>
                <w:szCs w:val="16"/>
              </w:rPr>
            </w:pPr>
          </w:p>
        </w:tc>
        <w:tc>
          <w:tcPr>
            <w:tcW w:w="1221" w:type="dxa"/>
            <w:vAlign w:val="bottom"/>
            <w:hideMark/>
          </w:tcPr>
          <w:p w:rsidR="008F3C3C" w:rsidRPr="008F3C3C" w:rsidRDefault="008F3C3C">
            <w:pPr>
              <w:rPr>
                <w:sz w:val="16"/>
                <w:szCs w:val="16"/>
              </w:rPr>
            </w:pPr>
          </w:p>
        </w:tc>
      </w:tr>
      <w:tr w:rsidR="008F3C3C" w:rsidRPr="008F3C3C" w:rsidTr="008F3C3C">
        <w:trPr>
          <w:trHeight w:val="315"/>
        </w:trPr>
        <w:tc>
          <w:tcPr>
            <w:tcW w:w="503" w:type="dxa"/>
            <w:noWrap/>
            <w:vAlign w:val="center"/>
            <w:hideMark/>
          </w:tcPr>
          <w:p w:rsidR="008F3C3C" w:rsidRPr="008F3C3C" w:rsidRDefault="008F3C3C">
            <w:pPr>
              <w:rPr>
                <w:sz w:val="16"/>
                <w:szCs w:val="16"/>
              </w:rPr>
            </w:pPr>
          </w:p>
        </w:tc>
        <w:tc>
          <w:tcPr>
            <w:tcW w:w="3765" w:type="dxa"/>
            <w:noWrap/>
            <w:vAlign w:val="center"/>
            <w:hideMark/>
          </w:tcPr>
          <w:p w:rsidR="008F3C3C" w:rsidRPr="008F3C3C" w:rsidRDefault="008F3C3C">
            <w:pPr>
              <w:rPr>
                <w:sz w:val="16"/>
                <w:szCs w:val="16"/>
              </w:rPr>
            </w:pPr>
          </w:p>
        </w:tc>
        <w:tc>
          <w:tcPr>
            <w:tcW w:w="985" w:type="dxa"/>
            <w:noWrap/>
            <w:vAlign w:val="center"/>
            <w:hideMark/>
          </w:tcPr>
          <w:p w:rsidR="008F3C3C" w:rsidRPr="008F3C3C" w:rsidRDefault="008F3C3C">
            <w:pPr>
              <w:rPr>
                <w:sz w:val="16"/>
                <w:szCs w:val="16"/>
              </w:rPr>
            </w:pPr>
          </w:p>
        </w:tc>
        <w:tc>
          <w:tcPr>
            <w:tcW w:w="1496" w:type="dxa"/>
            <w:noWrap/>
            <w:vAlign w:val="center"/>
            <w:hideMark/>
          </w:tcPr>
          <w:p w:rsidR="008F3C3C" w:rsidRPr="008F3C3C" w:rsidRDefault="008F3C3C">
            <w:pPr>
              <w:rPr>
                <w:sz w:val="16"/>
                <w:szCs w:val="16"/>
              </w:rPr>
            </w:pPr>
          </w:p>
        </w:tc>
        <w:tc>
          <w:tcPr>
            <w:tcW w:w="960" w:type="dxa"/>
            <w:vAlign w:val="bottom"/>
            <w:hideMark/>
          </w:tcPr>
          <w:p w:rsidR="008F3C3C" w:rsidRPr="008F3C3C" w:rsidRDefault="008F3C3C">
            <w:pPr>
              <w:rPr>
                <w:sz w:val="16"/>
                <w:szCs w:val="16"/>
              </w:rPr>
            </w:pPr>
          </w:p>
        </w:tc>
        <w:tc>
          <w:tcPr>
            <w:tcW w:w="1496" w:type="dxa"/>
            <w:vAlign w:val="bottom"/>
            <w:hideMark/>
          </w:tcPr>
          <w:p w:rsidR="008F3C3C" w:rsidRPr="008F3C3C" w:rsidRDefault="008F3C3C">
            <w:pPr>
              <w:rPr>
                <w:sz w:val="16"/>
                <w:szCs w:val="16"/>
              </w:rPr>
            </w:pPr>
          </w:p>
        </w:tc>
        <w:tc>
          <w:tcPr>
            <w:tcW w:w="1221" w:type="dxa"/>
            <w:vAlign w:val="bottom"/>
            <w:hideMark/>
          </w:tcPr>
          <w:p w:rsidR="008F3C3C" w:rsidRPr="008F3C3C" w:rsidRDefault="008F3C3C">
            <w:pPr>
              <w:rPr>
                <w:sz w:val="16"/>
                <w:szCs w:val="16"/>
              </w:rPr>
            </w:pPr>
          </w:p>
        </w:tc>
      </w:tr>
      <w:tr w:rsidR="008F3C3C" w:rsidRPr="008F3C3C" w:rsidTr="008F3C3C">
        <w:trPr>
          <w:trHeight w:val="255"/>
        </w:trPr>
        <w:tc>
          <w:tcPr>
            <w:tcW w:w="6749" w:type="dxa"/>
            <w:gridSpan w:val="4"/>
            <w:noWrap/>
            <w:vAlign w:val="center"/>
            <w:hideMark/>
          </w:tcPr>
          <w:p w:rsidR="008F3C3C" w:rsidRPr="008F3C3C" w:rsidRDefault="008F3C3C">
            <w:pPr>
              <w:rPr>
                <w:sz w:val="16"/>
                <w:szCs w:val="16"/>
              </w:rPr>
            </w:pPr>
          </w:p>
        </w:tc>
        <w:tc>
          <w:tcPr>
            <w:tcW w:w="960" w:type="dxa"/>
            <w:vAlign w:val="bottom"/>
            <w:hideMark/>
          </w:tcPr>
          <w:p w:rsidR="008F3C3C" w:rsidRPr="008F3C3C" w:rsidRDefault="008F3C3C">
            <w:pPr>
              <w:rPr>
                <w:sz w:val="16"/>
                <w:szCs w:val="16"/>
              </w:rPr>
            </w:pPr>
          </w:p>
        </w:tc>
        <w:tc>
          <w:tcPr>
            <w:tcW w:w="2717" w:type="dxa"/>
            <w:gridSpan w:val="2"/>
            <w:tcBorders>
              <w:top w:val="nil"/>
              <w:left w:val="nil"/>
              <w:bottom w:val="single" w:sz="4" w:space="0" w:color="auto"/>
              <w:right w:val="nil"/>
            </w:tcBorders>
            <w:vAlign w:val="bottom"/>
            <w:hideMark/>
          </w:tcPr>
          <w:p w:rsidR="008F3C3C" w:rsidRPr="008F3C3C" w:rsidRDefault="008F3C3C">
            <w:pPr>
              <w:jc w:val="center"/>
              <w:rPr>
                <w:sz w:val="16"/>
                <w:szCs w:val="16"/>
              </w:rPr>
            </w:pPr>
            <w:r w:rsidRPr="008F3C3C">
              <w:rPr>
                <w:sz w:val="16"/>
                <w:szCs w:val="16"/>
              </w:rPr>
              <w:t>(в руб.)</w:t>
            </w:r>
          </w:p>
        </w:tc>
      </w:tr>
      <w:tr w:rsidR="008F3C3C" w:rsidRPr="008F3C3C" w:rsidTr="008F3C3C">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8F3C3C" w:rsidRPr="008F3C3C" w:rsidRDefault="008F3C3C">
            <w:pPr>
              <w:jc w:val="center"/>
              <w:rPr>
                <w:b/>
                <w:bCs/>
                <w:sz w:val="16"/>
                <w:szCs w:val="16"/>
              </w:rPr>
            </w:pPr>
            <w:r w:rsidRPr="008F3C3C">
              <w:rPr>
                <w:b/>
                <w:bCs/>
                <w:sz w:val="16"/>
                <w:szCs w:val="16"/>
              </w:rPr>
              <w:t xml:space="preserve">№ </w:t>
            </w:r>
            <w:proofErr w:type="gramStart"/>
            <w:r w:rsidRPr="008F3C3C">
              <w:rPr>
                <w:b/>
                <w:bCs/>
                <w:sz w:val="16"/>
                <w:szCs w:val="16"/>
              </w:rPr>
              <w:t>п</w:t>
            </w:r>
            <w:proofErr w:type="gramEnd"/>
            <w:r w:rsidRPr="008F3C3C">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8F3C3C" w:rsidRPr="008F3C3C" w:rsidRDefault="008F3C3C">
            <w:pPr>
              <w:jc w:val="center"/>
              <w:rPr>
                <w:b/>
                <w:bCs/>
                <w:sz w:val="16"/>
                <w:szCs w:val="16"/>
              </w:rPr>
            </w:pPr>
            <w:r w:rsidRPr="008F3C3C">
              <w:rPr>
                <w:b/>
                <w:bCs/>
                <w:sz w:val="16"/>
                <w:szCs w:val="16"/>
              </w:rPr>
              <w:t>Виды заимствований</w:t>
            </w:r>
          </w:p>
        </w:tc>
        <w:tc>
          <w:tcPr>
            <w:tcW w:w="2481" w:type="dxa"/>
            <w:gridSpan w:val="2"/>
            <w:tcBorders>
              <w:top w:val="single" w:sz="4" w:space="0" w:color="auto"/>
              <w:left w:val="nil"/>
              <w:bottom w:val="single" w:sz="4" w:space="0" w:color="auto"/>
              <w:right w:val="single" w:sz="4" w:space="0" w:color="000000"/>
            </w:tcBorders>
            <w:vAlign w:val="center"/>
            <w:hideMark/>
          </w:tcPr>
          <w:p w:rsidR="008F3C3C" w:rsidRPr="008F3C3C" w:rsidRDefault="008F3C3C">
            <w:pPr>
              <w:jc w:val="center"/>
              <w:rPr>
                <w:sz w:val="16"/>
                <w:szCs w:val="16"/>
              </w:rPr>
            </w:pPr>
            <w:r w:rsidRPr="008F3C3C">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8F3C3C" w:rsidRPr="008F3C3C" w:rsidRDefault="008F3C3C">
            <w:pPr>
              <w:jc w:val="center"/>
              <w:rPr>
                <w:sz w:val="16"/>
                <w:szCs w:val="16"/>
              </w:rPr>
            </w:pPr>
            <w:r w:rsidRPr="008F3C3C">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8F3C3C" w:rsidRPr="008F3C3C" w:rsidRDefault="008F3C3C">
            <w:pPr>
              <w:jc w:val="center"/>
              <w:rPr>
                <w:sz w:val="16"/>
                <w:szCs w:val="16"/>
              </w:rPr>
            </w:pPr>
            <w:r w:rsidRPr="008F3C3C">
              <w:rPr>
                <w:sz w:val="16"/>
                <w:szCs w:val="16"/>
              </w:rPr>
              <w:t>% исполнения</w:t>
            </w:r>
          </w:p>
        </w:tc>
      </w:tr>
      <w:tr w:rsidR="008F3C3C" w:rsidRPr="008F3C3C" w:rsidTr="008F3C3C">
        <w:trPr>
          <w:trHeight w:val="16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F3C3C" w:rsidRPr="008F3C3C" w:rsidRDefault="008F3C3C">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F3C3C" w:rsidRPr="008F3C3C" w:rsidRDefault="008F3C3C">
            <w:pPr>
              <w:rPr>
                <w:b/>
                <w:bCs/>
                <w:sz w:val="16"/>
                <w:szCs w:val="16"/>
              </w:rPr>
            </w:pPr>
          </w:p>
        </w:tc>
        <w:tc>
          <w:tcPr>
            <w:tcW w:w="985" w:type="dxa"/>
            <w:tcBorders>
              <w:top w:val="nil"/>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Сумма</w:t>
            </w:r>
          </w:p>
        </w:tc>
        <w:tc>
          <w:tcPr>
            <w:tcW w:w="1496" w:type="dxa"/>
            <w:tcBorders>
              <w:top w:val="nil"/>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Сумма</w:t>
            </w:r>
          </w:p>
        </w:tc>
        <w:tc>
          <w:tcPr>
            <w:tcW w:w="1496" w:type="dxa"/>
            <w:tcBorders>
              <w:top w:val="nil"/>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8F3C3C" w:rsidRPr="008F3C3C" w:rsidRDefault="008F3C3C">
            <w:pPr>
              <w:rPr>
                <w:sz w:val="16"/>
                <w:szCs w:val="16"/>
              </w:rPr>
            </w:pPr>
          </w:p>
        </w:tc>
      </w:tr>
      <w:tr w:rsidR="008F3C3C" w:rsidRPr="008F3C3C" w:rsidTr="008F3C3C">
        <w:trPr>
          <w:trHeight w:val="765"/>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1</w:t>
            </w:r>
          </w:p>
        </w:tc>
        <w:tc>
          <w:tcPr>
            <w:tcW w:w="3765" w:type="dxa"/>
            <w:tcBorders>
              <w:top w:val="nil"/>
              <w:left w:val="nil"/>
              <w:bottom w:val="nil"/>
              <w:right w:val="single" w:sz="4" w:space="0" w:color="auto"/>
            </w:tcBorders>
            <w:vAlign w:val="center"/>
            <w:hideMark/>
          </w:tcPr>
          <w:p w:rsidR="008F3C3C" w:rsidRPr="008F3C3C" w:rsidRDefault="008F3C3C">
            <w:pPr>
              <w:rPr>
                <w:b/>
                <w:bCs/>
                <w:sz w:val="16"/>
                <w:szCs w:val="16"/>
              </w:rPr>
            </w:pPr>
            <w:r w:rsidRPr="008F3C3C">
              <w:rPr>
                <w:b/>
                <w:bCs/>
                <w:sz w:val="16"/>
                <w:szCs w:val="16"/>
              </w:rPr>
              <w:t>Кредиты, привлекаемые в бюджет Жидковского сельсовета от других бюджетов бюджетной системы Российской Федерации</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221" w:type="dxa"/>
            <w:tcBorders>
              <w:top w:val="nil"/>
              <w:left w:val="nil"/>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255"/>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 xml:space="preserve">     в том числе:</w:t>
            </w:r>
          </w:p>
        </w:tc>
        <w:tc>
          <w:tcPr>
            <w:tcW w:w="985" w:type="dxa"/>
            <w:noWrap/>
            <w:vAlign w:val="bottom"/>
            <w:hideMark/>
          </w:tcPr>
          <w:p w:rsidR="008F3C3C" w:rsidRPr="008F3C3C" w:rsidRDefault="008F3C3C">
            <w:pPr>
              <w:rPr>
                <w:b/>
                <w:bCs/>
                <w:sz w:val="16"/>
                <w:szCs w:val="16"/>
              </w:rPr>
            </w:pPr>
            <w:r w:rsidRPr="008F3C3C">
              <w:rPr>
                <w:b/>
                <w:bCs/>
                <w:sz w:val="16"/>
                <w:szCs w:val="16"/>
              </w:rPr>
              <w:t> </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rPr>
                <w:b/>
                <w:bCs/>
                <w:sz w:val="16"/>
                <w:szCs w:val="16"/>
              </w:rPr>
            </w:pPr>
            <w:r w:rsidRPr="008F3C3C">
              <w:rPr>
                <w:b/>
                <w:bCs/>
                <w:sz w:val="16"/>
                <w:szCs w:val="16"/>
              </w:rPr>
              <w:t> </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r>
      <w:tr w:rsidR="008F3C3C" w:rsidRPr="008F3C3C" w:rsidTr="008F3C3C">
        <w:trPr>
          <w:trHeight w:val="255"/>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объем привлечения, из них:</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255"/>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 на пополнение остатков средств на счете бюджета</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630"/>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объем средств, направляемых на погашение основной суммы долга, из них:</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495"/>
        </w:trPr>
        <w:tc>
          <w:tcPr>
            <w:tcW w:w="503" w:type="dxa"/>
            <w:tcBorders>
              <w:top w:val="nil"/>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 по бюджетным кредитам, привлеченным на пополнение остатков средств на счете бюджета</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615"/>
        </w:trPr>
        <w:tc>
          <w:tcPr>
            <w:tcW w:w="503" w:type="dxa"/>
            <w:tcBorders>
              <w:top w:val="single" w:sz="4" w:space="0" w:color="auto"/>
              <w:left w:val="single" w:sz="4" w:space="0" w:color="auto"/>
              <w:bottom w:val="nil"/>
              <w:right w:val="single" w:sz="4" w:space="0" w:color="auto"/>
            </w:tcBorders>
            <w:noWrap/>
            <w:hideMark/>
          </w:tcPr>
          <w:p w:rsidR="008F3C3C" w:rsidRPr="008F3C3C" w:rsidRDefault="008F3C3C">
            <w:pPr>
              <w:jc w:val="center"/>
              <w:rPr>
                <w:b/>
                <w:bCs/>
                <w:sz w:val="16"/>
                <w:szCs w:val="16"/>
              </w:rPr>
            </w:pPr>
            <w:r w:rsidRPr="008F3C3C">
              <w:rPr>
                <w:b/>
                <w:bCs/>
                <w:sz w:val="16"/>
                <w:szCs w:val="16"/>
              </w:rPr>
              <w:t>2</w:t>
            </w:r>
          </w:p>
        </w:tc>
        <w:tc>
          <w:tcPr>
            <w:tcW w:w="3765" w:type="dxa"/>
            <w:tcBorders>
              <w:top w:val="single" w:sz="4" w:space="0" w:color="auto"/>
              <w:left w:val="nil"/>
              <w:bottom w:val="nil"/>
              <w:right w:val="single" w:sz="4" w:space="0" w:color="auto"/>
            </w:tcBorders>
            <w:vAlign w:val="center"/>
            <w:hideMark/>
          </w:tcPr>
          <w:p w:rsidR="008F3C3C" w:rsidRPr="008F3C3C" w:rsidRDefault="008F3C3C">
            <w:pPr>
              <w:rPr>
                <w:b/>
                <w:bCs/>
                <w:sz w:val="16"/>
                <w:szCs w:val="16"/>
              </w:rPr>
            </w:pPr>
            <w:r w:rsidRPr="008F3C3C">
              <w:rPr>
                <w:b/>
                <w:bCs/>
                <w:sz w:val="16"/>
                <w:szCs w:val="16"/>
              </w:rPr>
              <w:t>Кредиты, привлекаемые в бюджет Жидковского сельсовета от кредитных организаций</w:t>
            </w:r>
          </w:p>
        </w:tc>
        <w:tc>
          <w:tcPr>
            <w:tcW w:w="985" w:type="dxa"/>
            <w:tcBorders>
              <w:top w:val="single" w:sz="4" w:space="0" w:color="auto"/>
              <w:left w:val="nil"/>
              <w:bottom w:val="nil"/>
              <w:right w:val="nil"/>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960" w:type="dxa"/>
            <w:tcBorders>
              <w:top w:val="single" w:sz="4" w:space="0" w:color="auto"/>
              <w:left w:val="nil"/>
              <w:bottom w:val="nil"/>
              <w:right w:val="nil"/>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221" w:type="dxa"/>
            <w:tcBorders>
              <w:top w:val="nil"/>
              <w:left w:val="nil"/>
              <w:bottom w:val="nil"/>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255"/>
        </w:trPr>
        <w:tc>
          <w:tcPr>
            <w:tcW w:w="503" w:type="dxa"/>
            <w:tcBorders>
              <w:top w:val="nil"/>
              <w:left w:val="single" w:sz="4" w:space="0" w:color="auto"/>
              <w:bottom w:val="nil"/>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 xml:space="preserve">     в том числе:</w:t>
            </w:r>
          </w:p>
        </w:tc>
        <w:tc>
          <w:tcPr>
            <w:tcW w:w="985" w:type="dxa"/>
            <w:noWrap/>
            <w:vAlign w:val="bottom"/>
            <w:hideMark/>
          </w:tcPr>
          <w:p w:rsidR="008F3C3C" w:rsidRPr="008F3C3C" w:rsidRDefault="008F3C3C">
            <w:pPr>
              <w:rPr>
                <w:b/>
                <w:bCs/>
                <w:sz w:val="16"/>
                <w:szCs w:val="16"/>
              </w:rPr>
            </w:pPr>
            <w:r w:rsidRPr="008F3C3C">
              <w:rPr>
                <w:b/>
                <w:bCs/>
                <w:sz w:val="16"/>
                <w:szCs w:val="16"/>
              </w:rPr>
              <w:t> </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rPr>
                <w:b/>
                <w:bCs/>
                <w:sz w:val="16"/>
                <w:szCs w:val="16"/>
              </w:rPr>
            </w:pPr>
            <w:r w:rsidRPr="008F3C3C">
              <w:rPr>
                <w:b/>
                <w:bCs/>
                <w:sz w:val="16"/>
                <w:szCs w:val="16"/>
              </w:rPr>
              <w:t> </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r>
      <w:tr w:rsidR="008F3C3C" w:rsidRPr="008F3C3C" w:rsidTr="008F3C3C">
        <w:trPr>
          <w:trHeight w:val="255"/>
        </w:trPr>
        <w:tc>
          <w:tcPr>
            <w:tcW w:w="503" w:type="dxa"/>
            <w:tcBorders>
              <w:top w:val="nil"/>
              <w:left w:val="single" w:sz="4" w:space="0" w:color="auto"/>
              <w:bottom w:val="nil"/>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объем привлечения</w:t>
            </w:r>
          </w:p>
        </w:tc>
        <w:tc>
          <w:tcPr>
            <w:tcW w:w="985" w:type="dxa"/>
            <w:shd w:val="clear" w:color="auto" w:fill="FFFFFF"/>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shd w:val="clear" w:color="auto" w:fill="FFFFFF"/>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555"/>
        </w:trPr>
        <w:tc>
          <w:tcPr>
            <w:tcW w:w="503" w:type="dxa"/>
            <w:tcBorders>
              <w:top w:val="nil"/>
              <w:left w:val="single" w:sz="4" w:space="0" w:color="auto"/>
              <w:bottom w:val="nil"/>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3765" w:type="dxa"/>
            <w:tcBorders>
              <w:top w:val="nil"/>
              <w:left w:val="nil"/>
              <w:bottom w:val="nil"/>
              <w:right w:val="single" w:sz="4" w:space="0" w:color="auto"/>
            </w:tcBorders>
            <w:vAlign w:val="center"/>
            <w:hideMark/>
          </w:tcPr>
          <w:p w:rsidR="008F3C3C" w:rsidRPr="008F3C3C" w:rsidRDefault="008F3C3C">
            <w:pPr>
              <w:rPr>
                <w:sz w:val="16"/>
                <w:szCs w:val="16"/>
              </w:rPr>
            </w:pPr>
            <w:r w:rsidRPr="008F3C3C">
              <w:rPr>
                <w:sz w:val="16"/>
                <w:szCs w:val="16"/>
              </w:rPr>
              <w:t>объем средств, направляемых на погашение основной суммы долга</w:t>
            </w:r>
          </w:p>
        </w:tc>
        <w:tc>
          <w:tcPr>
            <w:tcW w:w="985"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single" w:sz="4" w:space="0" w:color="auto"/>
              <w:bottom w:val="nil"/>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555"/>
        </w:trPr>
        <w:tc>
          <w:tcPr>
            <w:tcW w:w="503" w:type="dxa"/>
            <w:tcBorders>
              <w:top w:val="nil"/>
              <w:left w:val="single" w:sz="4" w:space="0" w:color="auto"/>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3</w:t>
            </w:r>
          </w:p>
        </w:tc>
        <w:tc>
          <w:tcPr>
            <w:tcW w:w="3765" w:type="dxa"/>
            <w:tcBorders>
              <w:top w:val="single" w:sz="4" w:space="0" w:color="auto"/>
              <w:left w:val="nil"/>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555"/>
        </w:trPr>
        <w:tc>
          <w:tcPr>
            <w:tcW w:w="503" w:type="dxa"/>
            <w:tcBorders>
              <w:top w:val="nil"/>
              <w:left w:val="single" w:sz="4" w:space="0" w:color="auto"/>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4</w:t>
            </w:r>
          </w:p>
        </w:tc>
        <w:tc>
          <w:tcPr>
            <w:tcW w:w="3765" w:type="dxa"/>
            <w:tcBorders>
              <w:top w:val="nil"/>
              <w:left w:val="nil"/>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960"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8F3C3C" w:rsidRPr="008F3C3C" w:rsidRDefault="008F3C3C">
            <w:pPr>
              <w:rPr>
                <w:b/>
                <w:bCs/>
                <w:sz w:val="16"/>
                <w:szCs w:val="16"/>
              </w:rPr>
            </w:pPr>
            <w:r w:rsidRPr="008F3C3C">
              <w:rPr>
                <w:b/>
                <w:bCs/>
                <w:sz w:val="16"/>
                <w:szCs w:val="16"/>
              </w:rPr>
              <w:t> </w:t>
            </w:r>
          </w:p>
        </w:tc>
        <w:tc>
          <w:tcPr>
            <w:tcW w:w="1221"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r w:rsidR="008F3C3C" w:rsidRPr="008F3C3C" w:rsidTr="008F3C3C">
        <w:trPr>
          <w:trHeight w:val="510"/>
        </w:trPr>
        <w:tc>
          <w:tcPr>
            <w:tcW w:w="503" w:type="dxa"/>
            <w:tcBorders>
              <w:top w:val="nil"/>
              <w:left w:val="single" w:sz="4" w:space="0" w:color="auto"/>
              <w:bottom w:val="single" w:sz="4" w:space="0" w:color="auto"/>
              <w:right w:val="single" w:sz="4" w:space="0" w:color="auto"/>
            </w:tcBorders>
            <w:noWrap/>
            <w:vAlign w:val="center"/>
            <w:hideMark/>
          </w:tcPr>
          <w:p w:rsidR="008F3C3C" w:rsidRPr="008F3C3C" w:rsidRDefault="008F3C3C">
            <w:pPr>
              <w:rPr>
                <w:sz w:val="16"/>
                <w:szCs w:val="16"/>
              </w:rPr>
            </w:pPr>
            <w:r w:rsidRPr="008F3C3C">
              <w:rPr>
                <w:sz w:val="16"/>
                <w:szCs w:val="16"/>
              </w:rPr>
              <w:t> </w:t>
            </w:r>
          </w:p>
        </w:tc>
        <w:tc>
          <w:tcPr>
            <w:tcW w:w="3765" w:type="dxa"/>
            <w:tcBorders>
              <w:top w:val="nil"/>
              <w:left w:val="nil"/>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960"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496"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c>
          <w:tcPr>
            <w:tcW w:w="1221" w:type="dxa"/>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w:t>
            </w:r>
          </w:p>
        </w:tc>
      </w:tr>
    </w:tbl>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tbl>
      <w:tblPr>
        <w:tblW w:w="988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20"/>
      </w:tblGrid>
      <w:tr w:rsidR="008F3C3C" w:rsidRPr="008F3C3C" w:rsidTr="008F3C3C">
        <w:trPr>
          <w:trHeight w:val="31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8480" w:type="dxa"/>
            <w:gridSpan w:val="10"/>
            <w:vAlign w:val="bottom"/>
            <w:hideMark/>
          </w:tcPr>
          <w:p w:rsidR="008F3C3C" w:rsidRPr="008F3C3C" w:rsidRDefault="008F3C3C">
            <w:pPr>
              <w:jc w:val="right"/>
              <w:rPr>
                <w:sz w:val="16"/>
                <w:szCs w:val="16"/>
              </w:rPr>
            </w:pPr>
            <w:r w:rsidRPr="008F3C3C">
              <w:rPr>
                <w:sz w:val="16"/>
                <w:szCs w:val="16"/>
              </w:rPr>
              <w:t>Приложение 3</w:t>
            </w:r>
          </w:p>
        </w:tc>
      </w:tr>
      <w:tr w:rsidR="008F3C3C" w:rsidRPr="008F3C3C" w:rsidTr="008F3C3C">
        <w:trPr>
          <w:trHeight w:val="91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5680" w:type="dxa"/>
            <w:gridSpan w:val="6"/>
            <w:vAlign w:val="bottom"/>
            <w:hideMark/>
          </w:tcPr>
          <w:p w:rsidR="008F3C3C" w:rsidRPr="008F3C3C" w:rsidRDefault="008F3C3C">
            <w:pPr>
              <w:rPr>
                <w:sz w:val="16"/>
                <w:szCs w:val="16"/>
              </w:rPr>
            </w:pPr>
            <w:r w:rsidRPr="008F3C3C">
              <w:rPr>
                <w:sz w:val="16"/>
                <w:szCs w:val="16"/>
              </w:rPr>
              <w:t xml:space="preserve">к решению Думы Петуховского муниципального округа Курганской области  от 27 мая 2022 года № </w:t>
            </w:r>
            <w:r w:rsidRPr="008F3C3C">
              <w:rPr>
                <w:sz w:val="16"/>
                <w:szCs w:val="16"/>
                <w:u w:val="single"/>
              </w:rPr>
              <w:t>226</w:t>
            </w:r>
            <w:r w:rsidRPr="008F3C3C">
              <w:rPr>
                <w:sz w:val="16"/>
                <w:szCs w:val="16"/>
              </w:rPr>
              <w:t xml:space="preserve">                 </w:t>
            </w:r>
          </w:p>
        </w:tc>
      </w:tr>
      <w:tr w:rsidR="008F3C3C" w:rsidRPr="008F3C3C" w:rsidTr="008F3C3C">
        <w:trPr>
          <w:trHeight w:val="94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700" w:type="dxa"/>
            <w:vAlign w:val="bottom"/>
            <w:hideMark/>
          </w:tcPr>
          <w:p w:rsidR="008F3C3C" w:rsidRPr="008F3C3C" w:rsidRDefault="008F3C3C">
            <w:pPr>
              <w:rPr>
                <w:sz w:val="16"/>
                <w:szCs w:val="16"/>
              </w:rPr>
            </w:pPr>
          </w:p>
        </w:tc>
        <w:tc>
          <w:tcPr>
            <w:tcW w:w="5680" w:type="dxa"/>
            <w:gridSpan w:val="6"/>
            <w:vAlign w:val="bottom"/>
            <w:hideMark/>
          </w:tcPr>
          <w:p w:rsidR="008F3C3C" w:rsidRPr="008F3C3C" w:rsidRDefault="008F3C3C">
            <w:pPr>
              <w:rPr>
                <w:sz w:val="16"/>
                <w:szCs w:val="16"/>
              </w:rPr>
            </w:pPr>
            <w:r w:rsidRPr="008F3C3C">
              <w:rPr>
                <w:sz w:val="16"/>
                <w:szCs w:val="16"/>
              </w:rPr>
              <w:t>«Об исполнении сельского бюджета за 2021 год Жидковского  сельсовета Петуховского района Курганской области»</w:t>
            </w:r>
          </w:p>
        </w:tc>
      </w:tr>
      <w:tr w:rsidR="008F3C3C" w:rsidRPr="008F3C3C" w:rsidTr="008F3C3C">
        <w:trPr>
          <w:trHeight w:val="31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5660" w:type="dxa"/>
            <w:gridSpan w:val="8"/>
            <w:vAlign w:val="bottom"/>
            <w:hideMark/>
          </w:tcPr>
          <w:p w:rsidR="008F3C3C" w:rsidRPr="008F3C3C" w:rsidRDefault="008F3C3C">
            <w:pPr>
              <w:rPr>
                <w:sz w:val="16"/>
                <w:szCs w:val="16"/>
              </w:rPr>
            </w:pPr>
          </w:p>
        </w:tc>
        <w:tc>
          <w:tcPr>
            <w:tcW w:w="1300" w:type="dxa"/>
            <w:noWrap/>
            <w:vAlign w:val="bottom"/>
            <w:hideMark/>
          </w:tcPr>
          <w:p w:rsidR="008F3C3C" w:rsidRPr="008F3C3C" w:rsidRDefault="008F3C3C">
            <w:pPr>
              <w:rPr>
                <w:sz w:val="16"/>
                <w:szCs w:val="16"/>
              </w:rPr>
            </w:pPr>
          </w:p>
        </w:tc>
        <w:tc>
          <w:tcPr>
            <w:tcW w:w="1520" w:type="dxa"/>
            <w:noWrap/>
            <w:vAlign w:val="bottom"/>
            <w:hideMark/>
          </w:tcPr>
          <w:p w:rsidR="008F3C3C" w:rsidRPr="008F3C3C" w:rsidRDefault="008F3C3C">
            <w:pPr>
              <w:rPr>
                <w:sz w:val="16"/>
                <w:szCs w:val="16"/>
              </w:rPr>
            </w:pPr>
          </w:p>
        </w:tc>
      </w:tr>
      <w:tr w:rsidR="008F3C3C" w:rsidRPr="008F3C3C" w:rsidTr="008F3C3C">
        <w:trPr>
          <w:trHeight w:val="31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460" w:type="dxa"/>
            <w:noWrap/>
            <w:vAlign w:val="bottom"/>
            <w:hideMark/>
          </w:tcPr>
          <w:p w:rsidR="008F3C3C" w:rsidRPr="008F3C3C" w:rsidRDefault="008F3C3C">
            <w:pPr>
              <w:rPr>
                <w:sz w:val="16"/>
                <w:szCs w:val="16"/>
              </w:rPr>
            </w:pPr>
          </w:p>
        </w:tc>
        <w:tc>
          <w:tcPr>
            <w:tcW w:w="460" w:type="dxa"/>
            <w:noWrap/>
            <w:vAlign w:val="bottom"/>
            <w:hideMark/>
          </w:tcPr>
          <w:p w:rsidR="008F3C3C" w:rsidRPr="008F3C3C" w:rsidRDefault="008F3C3C">
            <w:pPr>
              <w:rPr>
                <w:sz w:val="16"/>
                <w:szCs w:val="16"/>
              </w:rPr>
            </w:pPr>
          </w:p>
        </w:tc>
        <w:tc>
          <w:tcPr>
            <w:tcW w:w="1240" w:type="dxa"/>
            <w:noWrap/>
            <w:vAlign w:val="bottom"/>
            <w:hideMark/>
          </w:tcPr>
          <w:p w:rsidR="008F3C3C" w:rsidRPr="008F3C3C" w:rsidRDefault="008F3C3C">
            <w:pPr>
              <w:rPr>
                <w:sz w:val="16"/>
                <w:szCs w:val="16"/>
              </w:rPr>
            </w:pPr>
          </w:p>
        </w:tc>
        <w:tc>
          <w:tcPr>
            <w:tcW w:w="1300" w:type="dxa"/>
            <w:noWrap/>
            <w:vAlign w:val="bottom"/>
            <w:hideMark/>
          </w:tcPr>
          <w:p w:rsidR="008F3C3C" w:rsidRPr="008F3C3C" w:rsidRDefault="008F3C3C">
            <w:pPr>
              <w:rPr>
                <w:sz w:val="16"/>
                <w:szCs w:val="16"/>
              </w:rPr>
            </w:pPr>
          </w:p>
        </w:tc>
        <w:tc>
          <w:tcPr>
            <w:tcW w:w="1520" w:type="dxa"/>
            <w:noWrap/>
            <w:vAlign w:val="bottom"/>
            <w:hideMark/>
          </w:tcPr>
          <w:p w:rsidR="008F3C3C" w:rsidRPr="008F3C3C" w:rsidRDefault="008F3C3C">
            <w:pPr>
              <w:rPr>
                <w:sz w:val="16"/>
                <w:szCs w:val="16"/>
              </w:rPr>
            </w:pPr>
          </w:p>
        </w:tc>
      </w:tr>
      <w:tr w:rsidR="008F3C3C" w:rsidRPr="008F3C3C" w:rsidTr="008F3C3C">
        <w:trPr>
          <w:trHeight w:val="585"/>
        </w:trPr>
        <w:tc>
          <w:tcPr>
            <w:tcW w:w="9880" w:type="dxa"/>
            <w:gridSpan w:val="12"/>
            <w:vAlign w:val="bottom"/>
            <w:hideMark/>
          </w:tcPr>
          <w:p w:rsidR="008F3C3C" w:rsidRPr="008F3C3C" w:rsidRDefault="008F3C3C">
            <w:pPr>
              <w:jc w:val="center"/>
              <w:rPr>
                <w:b/>
                <w:bCs/>
                <w:sz w:val="16"/>
                <w:szCs w:val="16"/>
              </w:rPr>
            </w:pPr>
            <w:r w:rsidRPr="008F3C3C">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8F3C3C" w:rsidRPr="008F3C3C" w:rsidTr="008F3C3C">
        <w:trPr>
          <w:trHeight w:val="390"/>
        </w:trPr>
        <w:tc>
          <w:tcPr>
            <w:tcW w:w="7060" w:type="dxa"/>
            <w:gridSpan w:val="10"/>
            <w:noWrap/>
            <w:vAlign w:val="bottom"/>
            <w:hideMark/>
          </w:tcPr>
          <w:p w:rsidR="008F3C3C" w:rsidRPr="008F3C3C" w:rsidRDefault="008F3C3C">
            <w:pPr>
              <w:rPr>
                <w:sz w:val="16"/>
                <w:szCs w:val="16"/>
              </w:rPr>
            </w:pPr>
          </w:p>
        </w:tc>
        <w:tc>
          <w:tcPr>
            <w:tcW w:w="1300" w:type="dxa"/>
            <w:noWrap/>
            <w:vAlign w:val="bottom"/>
            <w:hideMark/>
          </w:tcPr>
          <w:p w:rsidR="008F3C3C" w:rsidRPr="008F3C3C" w:rsidRDefault="008F3C3C">
            <w:pPr>
              <w:rPr>
                <w:sz w:val="16"/>
                <w:szCs w:val="16"/>
              </w:rPr>
            </w:pPr>
          </w:p>
        </w:tc>
        <w:tc>
          <w:tcPr>
            <w:tcW w:w="1520" w:type="dxa"/>
            <w:noWrap/>
            <w:vAlign w:val="bottom"/>
            <w:hideMark/>
          </w:tcPr>
          <w:p w:rsidR="008F3C3C" w:rsidRPr="008F3C3C" w:rsidRDefault="008F3C3C">
            <w:pPr>
              <w:rPr>
                <w:sz w:val="16"/>
                <w:szCs w:val="16"/>
              </w:rPr>
            </w:pPr>
          </w:p>
        </w:tc>
      </w:tr>
      <w:tr w:rsidR="008F3C3C" w:rsidRPr="008F3C3C" w:rsidTr="008F3C3C">
        <w:trPr>
          <w:trHeight w:val="315"/>
        </w:trPr>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700" w:type="dxa"/>
            <w:noWrap/>
            <w:vAlign w:val="bottom"/>
            <w:hideMark/>
          </w:tcPr>
          <w:p w:rsidR="008F3C3C" w:rsidRPr="008F3C3C" w:rsidRDefault="008F3C3C">
            <w:pPr>
              <w:rPr>
                <w:sz w:val="16"/>
                <w:szCs w:val="16"/>
              </w:rPr>
            </w:pPr>
          </w:p>
        </w:tc>
        <w:tc>
          <w:tcPr>
            <w:tcW w:w="460" w:type="dxa"/>
            <w:noWrap/>
            <w:vAlign w:val="bottom"/>
            <w:hideMark/>
          </w:tcPr>
          <w:p w:rsidR="008F3C3C" w:rsidRPr="008F3C3C" w:rsidRDefault="008F3C3C">
            <w:pPr>
              <w:rPr>
                <w:sz w:val="16"/>
                <w:szCs w:val="16"/>
              </w:rPr>
            </w:pPr>
          </w:p>
        </w:tc>
        <w:tc>
          <w:tcPr>
            <w:tcW w:w="460" w:type="dxa"/>
            <w:noWrap/>
            <w:vAlign w:val="bottom"/>
            <w:hideMark/>
          </w:tcPr>
          <w:p w:rsidR="008F3C3C" w:rsidRPr="008F3C3C" w:rsidRDefault="008F3C3C">
            <w:pPr>
              <w:rPr>
                <w:sz w:val="16"/>
                <w:szCs w:val="16"/>
              </w:rPr>
            </w:pPr>
          </w:p>
        </w:tc>
        <w:tc>
          <w:tcPr>
            <w:tcW w:w="1240" w:type="dxa"/>
            <w:noWrap/>
            <w:vAlign w:val="bottom"/>
            <w:hideMark/>
          </w:tcPr>
          <w:p w:rsidR="008F3C3C" w:rsidRPr="008F3C3C" w:rsidRDefault="008F3C3C">
            <w:pPr>
              <w:rPr>
                <w:sz w:val="16"/>
                <w:szCs w:val="16"/>
              </w:rPr>
            </w:pPr>
          </w:p>
        </w:tc>
        <w:tc>
          <w:tcPr>
            <w:tcW w:w="1300" w:type="dxa"/>
            <w:noWrap/>
            <w:vAlign w:val="bottom"/>
            <w:hideMark/>
          </w:tcPr>
          <w:p w:rsidR="008F3C3C" w:rsidRPr="008F3C3C" w:rsidRDefault="008F3C3C">
            <w:pPr>
              <w:rPr>
                <w:sz w:val="16"/>
                <w:szCs w:val="16"/>
              </w:rPr>
            </w:pPr>
          </w:p>
        </w:tc>
        <w:tc>
          <w:tcPr>
            <w:tcW w:w="1520" w:type="dxa"/>
            <w:noWrap/>
            <w:vAlign w:val="bottom"/>
            <w:hideMark/>
          </w:tcPr>
          <w:p w:rsidR="008F3C3C" w:rsidRPr="008F3C3C" w:rsidRDefault="008F3C3C">
            <w:pPr>
              <w:jc w:val="right"/>
              <w:rPr>
                <w:sz w:val="16"/>
                <w:szCs w:val="16"/>
              </w:rPr>
            </w:pPr>
            <w:r w:rsidRPr="008F3C3C">
              <w:rPr>
                <w:sz w:val="16"/>
                <w:szCs w:val="16"/>
              </w:rPr>
              <w:t>(руб.)</w:t>
            </w:r>
          </w:p>
        </w:tc>
      </w:tr>
      <w:tr w:rsidR="008F3C3C" w:rsidRPr="008F3C3C" w:rsidTr="008F3C3C">
        <w:trPr>
          <w:trHeight w:val="34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proofErr w:type="gramStart"/>
            <w:r w:rsidRPr="008F3C3C">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Исполнено</w:t>
            </w:r>
          </w:p>
        </w:tc>
        <w:tc>
          <w:tcPr>
            <w:tcW w:w="1520" w:type="dxa"/>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b/>
                <w:bCs/>
                <w:sz w:val="16"/>
                <w:szCs w:val="16"/>
              </w:rPr>
            </w:pPr>
            <w:r w:rsidRPr="008F3C3C">
              <w:rPr>
                <w:b/>
                <w:bCs/>
                <w:sz w:val="16"/>
                <w:szCs w:val="16"/>
              </w:rPr>
              <w:t>% исполнения</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774039,07</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773549,78</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99,94</w:t>
            </w:r>
          </w:p>
        </w:tc>
      </w:tr>
      <w:tr w:rsidR="008F3C3C" w:rsidRPr="008F3C3C" w:rsidTr="008F3C3C">
        <w:trPr>
          <w:trHeight w:val="56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02</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r>
      <w:tr w:rsidR="008F3C3C" w:rsidRPr="008F3C3C" w:rsidTr="008F3C3C">
        <w:trPr>
          <w:trHeight w:val="54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04</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522827,07</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522337,78</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99,91</w:t>
            </w:r>
          </w:p>
        </w:tc>
      </w:tr>
      <w:tr w:rsidR="008F3C3C" w:rsidRPr="008F3C3C" w:rsidTr="008F3C3C">
        <w:trPr>
          <w:trHeight w:val="42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06</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251208,00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251208,00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100,00</w:t>
            </w:r>
          </w:p>
        </w:tc>
      </w:tr>
      <w:tr w:rsidR="008F3C3C" w:rsidRPr="008F3C3C" w:rsidTr="008F3C3C">
        <w:trPr>
          <w:trHeight w:val="41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07</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r>
      <w:tr w:rsidR="008F3C3C" w:rsidRPr="008F3C3C" w:rsidTr="008F3C3C">
        <w:trPr>
          <w:trHeight w:val="37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13</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4,00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4,00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100,00</w:t>
            </w:r>
          </w:p>
        </w:tc>
      </w:tr>
      <w:tr w:rsidR="008F3C3C" w:rsidRPr="008F3C3C" w:rsidTr="008F3C3C">
        <w:trPr>
          <w:trHeight w:val="30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02</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54861,00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trHeight w:val="27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02</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03</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54861,00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54861,00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100,00</w:t>
            </w:r>
          </w:p>
        </w:tc>
      </w:tr>
      <w:tr w:rsidR="008F3C3C" w:rsidRPr="008F3C3C" w:rsidTr="008F3C3C">
        <w:trPr>
          <w:trHeight w:val="645"/>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b/>
                <w:bCs/>
                <w:sz w:val="16"/>
                <w:szCs w:val="16"/>
              </w:rPr>
            </w:pPr>
            <w:r w:rsidRPr="008F3C3C">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03</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1236000,00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1235554,20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99,96</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03</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10</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1236000,00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1235554,20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99,96</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04</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472100,00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85081,15</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18,02</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04</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0,00</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04</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09</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464100,00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77081,15</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16,61</w:t>
            </w:r>
          </w:p>
        </w:tc>
      </w:tr>
      <w:tr w:rsidR="008F3C3C" w:rsidRPr="008F3C3C" w:rsidTr="008F3C3C">
        <w:trPr>
          <w:trHeight w:val="31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04</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12</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8000,00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8000,00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100,00</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05</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30800,00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30692,82</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99,65</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05</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03</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30800,00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30692,82</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99,65</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08</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51900,00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51777,84</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99,76</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08</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sz w:val="16"/>
                <w:szCs w:val="16"/>
              </w:rPr>
            </w:pPr>
            <w:r w:rsidRPr="008F3C3C">
              <w:rPr>
                <w:sz w:val="16"/>
                <w:szCs w:val="16"/>
              </w:rPr>
              <w:t>01</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51900,00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51777,84</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99,76</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10</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98,00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trHeight w:val="58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10</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06</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98,00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98,00</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98,00</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sz w:val="16"/>
                <w:szCs w:val="16"/>
              </w:rPr>
            </w:pPr>
            <w:r w:rsidRPr="008F3C3C">
              <w:rPr>
                <w:sz w:val="16"/>
                <w:szCs w:val="16"/>
              </w:rPr>
              <w:t>100,00</w:t>
            </w:r>
          </w:p>
        </w:tc>
      </w:tr>
      <w:tr w:rsidR="008F3C3C" w:rsidRPr="008F3C3C" w:rsidTr="008F3C3C">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460" w:type="dxa"/>
            <w:tcBorders>
              <w:top w:val="nil"/>
              <w:left w:val="nil"/>
              <w:bottom w:val="single" w:sz="4" w:space="0" w:color="auto"/>
              <w:right w:val="single" w:sz="4" w:space="0" w:color="auto"/>
            </w:tcBorders>
            <w:noWrap/>
            <w:vAlign w:val="center"/>
            <w:hideMark/>
          </w:tcPr>
          <w:p w:rsidR="008F3C3C" w:rsidRPr="008F3C3C" w:rsidRDefault="008F3C3C">
            <w:pPr>
              <w:jc w:val="center"/>
              <w:rPr>
                <w:b/>
                <w:bCs/>
                <w:sz w:val="16"/>
                <w:szCs w:val="16"/>
              </w:rPr>
            </w:pPr>
            <w:r w:rsidRPr="008F3C3C">
              <w:rPr>
                <w:b/>
                <w:bCs/>
                <w:sz w:val="16"/>
                <w:szCs w:val="16"/>
              </w:rPr>
              <w:t> </w:t>
            </w:r>
          </w:p>
        </w:tc>
        <w:tc>
          <w:tcPr>
            <w:tcW w:w="124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2619798,07</w:t>
            </w:r>
          </w:p>
        </w:tc>
        <w:tc>
          <w:tcPr>
            <w:tcW w:w="130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2231614,79</w:t>
            </w:r>
          </w:p>
        </w:tc>
        <w:tc>
          <w:tcPr>
            <w:tcW w:w="1520" w:type="dxa"/>
            <w:tcBorders>
              <w:top w:val="nil"/>
              <w:left w:val="nil"/>
              <w:bottom w:val="single" w:sz="4" w:space="0" w:color="auto"/>
              <w:right w:val="single" w:sz="4" w:space="0" w:color="auto"/>
            </w:tcBorders>
            <w:noWrap/>
            <w:vAlign w:val="center"/>
            <w:hideMark/>
          </w:tcPr>
          <w:p w:rsidR="008F3C3C" w:rsidRPr="008F3C3C" w:rsidRDefault="008F3C3C">
            <w:pPr>
              <w:jc w:val="right"/>
              <w:rPr>
                <w:b/>
                <w:bCs/>
                <w:sz w:val="16"/>
                <w:szCs w:val="16"/>
              </w:rPr>
            </w:pPr>
            <w:r w:rsidRPr="008F3C3C">
              <w:rPr>
                <w:b/>
                <w:bCs/>
                <w:sz w:val="16"/>
                <w:szCs w:val="16"/>
              </w:rPr>
              <w:t>85,18</w:t>
            </w:r>
          </w:p>
        </w:tc>
      </w:tr>
    </w:tbl>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p w:rsidR="008F3C3C" w:rsidRPr="008F3C3C" w:rsidRDefault="008F3C3C" w:rsidP="008F3C3C">
      <w:pPr>
        <w:rPr>
          <w:sz w:val="16"/>
          <w:szCs w:val="16"/>
        </w:rPr>
      </w:pPr>
    </w:p>
    <w:tbl>
      <w:tblPr>
        <w:tblW w:w="10668" w:type="dxa"/>
        <w:tblInd w:w="93" w:type="dxa"/>
        <w:tblLook w:val="04A0" w:firstRow="1" w:lastRow="0" w:firstColumn="1" w:lastColumn="0" w:noHBand="0" w:noVBand="1"/>
      </w:tblPr>
      <w:tblGrid>
        <w:gridCol w:w="920"/>
        <w:gridCol w:w="920"/>
        <w:gridCol w:w="920"/>
        <w:gridCol w:w="920"/>
        <w:gridCol w:w="236"/>
        <w:gridCol w:w="468"/>
        <w:gridCol w:w="236"/>
        <w:gridCol w:w="284"/>
        <w:gridCol w:w="236"/>
        <w:gridCol w:w="284"/>
        <w:gridCol w:w="236"/>
        <w:gridCol w:w="964"/>
        <w:gridCol w:w="236"/>
        <w:gridCol w:w="280"/>
        <w:gridCol w:w="236"/>
        <w:gridCol w:w="930"/>
        <w:gridCol w:w="236"/>
        <w:gridCol w:w="930"/>
        <w:gridCol w:w="236"/>
        <w:gridCol w:w="724"/>
        <w:gridCol w:w="236"/>
      </w:tblGrid>
      <w:tr w:rsidR="008F3C3C" w:rsidRPr="008F3C3C" w:rsidTr="008F3C3C">
        <w:trPr>
          <w:gridAfter w:val="1"/>
          <w:wAfter w:w="236" w:type="dxa"/>
          <w:trHeight w:val="255"/>
        </w:trPr>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6752" w:type="dxa"/>
            <w:gridSpan w:val="16"/>
            <w:vAlign w:val="center"/>
            <w:hideMark/>
          </w:tcPr>
          <w:p w:rsidR="008F3C3C" w:rsidRPr="008F3C3C" w:rsidRDefault="008F3C3C">
            <w:pPr>
              <w:jc w:val="right"/>
              <w:rPr>
                <w:sz w:val="16"/>
                <w:szCs w:val="16"/>
              </w:rPr>
            </w:pPr>
            <w:r w:rsidRPr="008F3C3C">
              <w:rPr>
                <w:sz w:val="16"/>
                <w:szCs w:val="16"/>
              </w:rPr>
              <w:t>Приложение № 4</w:t>
            </w:r>
          </w:p>
        </w:tc>
      </w:tr>
      <w:tr w:rsidR="008F3C3C" w:rsidRPr="008F3C3C" w:rsidTr="008F3C3C">
        <w:trPr>
          <w:trHeight w:val="750"/>
        </w:trPr>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236" w:type="dxa"/>
            <w:vAlign w:val="center"/>
            <w:hideMark/>
          </w:tcPr>
          <w:p w:rsidR="008F3C3C" w:rsidRPr="008F3C3C" w:rsidRDefault="008F3C3C">
            <w:pPr>
              <w:rPr>
                <w:sz w:val="16"/>
                <w:szCs w:val="16"/>
              </w:rPr>
            </w:pPr>
          </w:p>
        </w:tc>
        <w:tc>
          <w:tcPr>
            <w:tcW w:w="704"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5008" w:type="dxa"/>
            <w:gridSpan w:val="10"/>
            <w:vAlign w:val="center"/>
            <w:hideMark/>
          </w:tcPr>
          <w:p w:rsidR="008F3C3C" w:rsidRPr="008F3C3C" w:rsidRDefault="008F3C3C">
            <w:pPr>
              <w:rPr>
                <w:sz w:val="16"/>
                <w:szCs w:val="16"/>
              </w:rPr>
            </w:pPr>
            <w:r w:rsidRPr="008F3C3C">
              <w:rPr>
                <w:sz w:val="16"/>
                <w:szCs w:val="16"/>
              </w:rPr>
              <w:t xml:space="preserve">к решению Думы Петуховского муниципального округа Курганской области  от 27 мая 2022 года № </w:t>
            </w:r>
            <w:r w:rsidRPr="008F3C3C">
              <w:rPr>
                <w:sz w:val="16"/>
                <w:szCs w:val="16"/>
                <w:u w:val="single"/>
              </w:rPr>
              <w:t>226</w:t>
            </w:r>
          </w:p>
        </w:tc>
      </w:tr>
      <w:tr w:rsidR="008F3C3C" w:rsidRPr="008F3C3C" w:rsidTr="008F3C3C">
        <w:trPr>
          <w:trHeight w:val="510"/>
        </w:trPr>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236" w:type="dxa"/>
            <w:vAlign w:val="center"/>
            <w:hideMark/>
          </w:tcPr>
          <w:p w:rsidR="008F3C3C" w:rsidRPr="008F3C3C" w:rsidRDefault="008F3C3C">
            <w:pPr>
              <w:rPr>
                <w:sz w:val="16"/>
                <w:szCs w:val="16"/>
              </w:rPr>
            </w:pPr>
          </w:p>
        </w:tc>
        <w:tc>
          <w:tcPr>
            <w:tcW w:w="704"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5008" w:type="dxa"/>
            <w:gridSpan w:val="10"/>
            <w:vAlign w:val="center"/>
            <w:hideMark/>
          </w:tcPr>
          <w:p w:rsidR="008F3C3C" w:rsidRPr="008F3C3C" w:rsidRDefault="008F3C3C">
            <w:pPr>
              <w:rPr>
                <w:sz w:val="16"/>
                <w:szCs w:val="16"/>
              </w:rPr>
            </w:pPr>
            <w:r w:rsidRPr="008F3C3C">
              <w:rPr>
                <w:sz w:val="16"/>
                <w:szCs w:val="16"/>
              </w:rPr>
              <w:t>«Об исполнении сельского бюджета за 2021 год Жидковского сельсовета Петуховского района Курганской области»</w:t>
            </w:r>
          </w:p>
        </w:tc>
      </w:tr>
      <w:tr w:rsidR="008F3C3C" w:rsidRPr="008F3C3C" w:rsidTr="008F3C3C">
        <w:trPr>
          <w:trHeight w:val="255"/>
        </w:trPr>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236" w:type="dxa"/>
            <w:vAlign w:val="center"/>
            <w:hideMark/>
          </w:tcPr>
          <w:p w:rsidR="008F3C3C" w:rsidRPr="008F3C3C" w:rsidRDefault="008F3C3C">
            <w:pPr>
              <w:rPr>
                <w:sz w:val="16"/>
                <w:szCs w:val="16"/>
              </w:rPr>
            </w:pPr>
          </w:p>
        </w:tc>
        <w:tc>
          <w:tcPr>
            <w:tcW w:w="704"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520" w:type="dxa"/>
            <w:gridSpan w:val="2"/>
            <w:vAlign w:val="center"/>
            <w:hideMark/>
          </w:tcPr>
          <w:p w:rsidR="008F3C3C" w:rsidRPr="008F3C3C" w:rsidRDefault="008F3C3C">
            <w:pPr>
              <w:rPr>
                <w:sz w:val="16"/>
                <w:szCs w:val="16"/>
              </w:rPr>
            </w:pPr>
          </w:p>
        </w:tc>
        <w:tc>
          <w:tcPr>
            <w:tcW w:w="1200" w:type="dxa"/>
            <w:gridSpan w:val="2"/>
            <w:vAlign w:val="center"/>
            <w:hideMark/>
          </w:tcPr>
          <w:p w:rsidR="008F3C3C" w:rsidRPr="008F3C3C" w:rsidRDefault="008F3C3C">
            <w:pPr>
              <w:rPr>
                <w:sz w:val="16"/>
                <w:szCs w:val="16"/>
              </w:rPr>
            </w:pPr>
          </w:p>
        </w:tc>
        <w:tc>
          <w:tcPr>
            <w:tcW w:w="516" w:type="dxa"/>
            <w:gridSpan w:val="2"/>
            <w:vAlign w:val="center"/>
            <w:hideMark/>
          </w:tcPr>
          <w:p w:rsidR="008F3C3C" w:rsidRPr="008F3C3C" w:rsidRDefault="008F3C3C">
            <w:pPr>
              <w:rPr>
                <w:sz w:val="16"/>
                <w:szCs w:val="16"/>
              </w:rPr>
            </w:pPr>
          </w:p>
        </w:tc>
        <w:tc>
          <w:tcPr>
            <w:tcW w:w="1166" w:type="dxa"/>
            <w:gridSpan w:val="2"/>
            <w:vAlign w:val="center"/>
            <w:hideMark/>
          </w:tcPr>
          <w:p w:rsidR="008F3C3C" w:rsidRPr="008F3C3C" w:rsidRDefault="008F3C3C">
            <w:pPr>
              <w:rPr>
                <w:sz w:val="16"/>
                <w:szCs w:val="16"/>
              </w:rPr>
            </w:pPr>
          </w:p>
        </w:tc>
        <w:tc>
          <w:tcPr>
            <w:tcW w:w="1166" w:type="dxa"/>
            <w:gridSpan w:val="2"/>
            <w:noWrap/>
            <w:vAlign w:val="bottom"/>
            <w:hideMark/>
          </w:tcPr>
          <w:p w:rsidR="008F3C3C" w:rsidRPr="008F3C3C" w:rsidRDefault="008F3C3C">
            <w:pPr>
              <w:rPr>
                <w:sz w:val="16"/>
                <w:szCs w:val="16"/>
              </w:rPr>
            </w:pPr>
          </w:p>
        </w:tc>
        <w:tc>
          <w:tcPr>
            <w:tcW w:w="960" w:type="dxa"/>
            <w:gridSpan w:val="2"/>
            <w:noWrap/>
            <w:vAlign w:val="bottom"/>
            <w:hideMark/>
          </w:tcPr>
          <w:p w:rsidR="008F3C3C" w:rsidRPr="008F3C3C" w:rsidRDefault="008F3C3C">
            <w:pPr>
              <w:rPr>
                <w:sz w:val="16"/>
                <w:szCs w:val="16"/>
              </w:rPr>
            </w:pPr>
          </w:p>
        </w:tc>
      </w:tr>
      <w:tr w:rsidR="008F3C3C" w:rsidRPr="008F3C3C" w:rsidTr="008F3C3C">
        <w:trPr>
          <w:gridAfter w:val="1"/>
          <w:wAfter w:w="236" w:type="dxa"/>
          <w:trHeight w:val="255"/>
        </w:trPr>
        <w:tc>
          <w:tcPr>
            <w:tcW w:w="10432" w:type="dxa"/>
            <w:gridSpan w:val="20"/>
            <w:vAlign w:val="center"/>
            <w:hideMark/>
          </w:tcPr>
          <w:p w:rsidR="008F3C3C" w:rsidRPr="008F3C3C" w:rsidRDefault="008F3C3C">
            <w:pPr>
              <w:jc w:val="center"/>
              <w:rPr>
                <w:b/>
                <w:bCs/>
                <w:sz w:val="16"/>
                <w:szCs w:val="16"/>
              </w:rPr>
            </w:pPr>
            <w:r w:rsidRPr="008F3C3C">
              <w:rPr>
                <w:b/>
                <w:bCs/>
                <w:sz w:val="16"/>
                <w:szCs w:val="16"/>
              </w:rPr>
              <w:t xml:space="preserve">Ведомственная структура расходов сельского бюджета </w:t>
            </w:r>
          </w:p>
        </w:tc>
      </w:tr>
      <w:tr w:rsidR="008F3C3C" w:rsidRPr="008F3C3C" w:rsidTr="008F3C3C">
        <w:trPr>
          <w:gridAfter w:val="1"/>
          <w:wAfter w:w="236" w:type="dxa"/>
          <w:trHeight w:val="255"/>
        </w:trPr>
        <w:tc>
          <w:tcPr>
            <w:tcW w:w="10432" w:type="dxa"/>
            <w:gridSpan w:val="20"/>
            <w:vAlign w:val="center"/>
            <w:hideMark/>
          </w:tcPr>
          <w:p w:rsidR="008F3C3C" w:rsidRPr="008F3C3C" w:rsidRDefault="008F3C3C">
            <w:pPr>
              <w:jc w:val="center"/>
              <w:rPr>
                <w:b/>
                <w:bCs/>
                <w:sz w:val="16"/>
                <w:szCs w:val="16"/>
              </w:rPr>
            </w:pPr>
            <w:r w:rsidRPr="008F3C3C">
              <w:rPr>
                <w:b/>
                <w:bCs/>
                <w:sz w:val="16"/>
                <w:szCs w:val="16"/>
              </w:rPr>
              <w:t xml:space="preserve"> за 2021 год</w:t>
            </w:r>
          </w:p>
        </w:tc>
      </w:tr>
      <w:tr w:rsidR="008F3C3C" w:rsidRPr="008F3C3C" w:rsidTr="008F3C3C">
        <w:trPr>
          <w:trHeight w:val="255"/>
        </w:trPr>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920" w:type="dxa"/>
            <w:noWrap/>
            <w:vAlign w:val="bottom"/>
            <w:hideMark/>
          </w:tcPr>
          <w:p w:rsidR="008F3C3C" w:rsidRPr="008F3C3C" w:rsidRDefault="008F3C3C">
            <w:pPr>
              <w:rPr>
                <w:sz w:val="16"/>
                <w:szCs w:val="16"/>
              </w:rPr>
            </w:pPr>
          </w:p>
        </w:tc>
        <w:tc>
          <w:tcPr>
            <w:tcW w:w="236" w:type="dxa"/>
            <w:noWrap/>
            <w:vAlign w:val="bottom"/>
            <w:hideMark/>
          </w:tcPr>
          <w:p w:rsidR="008F3C3C" w:rsidRPr="008F3C3C" w:rsidRDefault="008F3C3C">
            <w:pPr>
              <w:rPr>
                <w:sz w:val="16"/>
                <w:szCs w:val="16"/>
              </w:rPr>
            </w:pPr>
          </w:p>
        </w:tc>
        <w:tc>
          <w:tcPr>
            <w:tcW w:w="704" w:type="dxa"/>
            <w:gridSpan w:val="2"/>
            <w:noWrap/>
            <w:vAlign w:val="bottom"/>
            <w:hideMark/>
          </w:tcPr>
          <w:p w:rsidR="008F3C3C" w:rsidRPr="008F3C3C" w:rsidRDefault="008F3C3C">
            <w:pPr>
              <w:rPr>
                <w:sz w:val="16"/>
                <w:szCs w:val="16"/>
              </w:rPr>
            </w:pPr>
          </w:p>
        </w:tc>
        <w:tc>
          <w:tcPr>
            <w:tcW w:w="520" w:type="dxa"/>
            <w:gridSpan w:val="2"/>
            <w:noWrap/>
            <w:vAlign w:val="bottom"/>
            <w:hideMark/>
          </w:tcPr>
          <w:p w:rsidR="008F3C3C" w:rsidRPr="008F3C3C" w:rsidRDefault="008F3C3C">
            <w:pPr>
              <w:rPr>
                <w:sz w:val="16"/>
                <w:szCs w:val="16"/>
              </w:rPr>
            </w:pPr>
          </w:p>
        </w:tc>
        <w:tc>
          <w:tcPr>
            <w:tcW w:w="520" w:type="dxa"/>
            <w:gridSpan w:val="2"/>
            <w:noWrap/>
            <w:vAlign w:val="bottom"/>
            <w:hideMark/>
          </w:tcPr>
          <w:p w:rsidR="008F3C3C" w:rsidRPr="008F3C3C" w:rsidRDefault="008F3C3C">
            <w:pPr>
              <w:rPr>
                <w:sz w:val="16"/>
                <w:szCs w:val="16"/>
              </w:rPr>
            </w:pPr>
          </w:p>
        </w:tc>
        <w:tc>
          <w:tcPr>
            <w:tcW w:w="1200" w:type="dxa"/>
            <w:gridSpan w:val="2"/>
            <w:noWrap/>
            <w:vAlign w:val="bottom"/>
            <w:hideMark/>
          </w:tcPr>
          <w:p w:rsidR="008F3C3C" w:rsidRPr="008F3C3C" w:rsidRDefault="008F3C3C">
            <w:pPr>
              <w:rPr>
                <w:sz w:val="16"/>
                <w:szCs w:val="16"/>
              </w:rPr>
            </w:pPr>
          </w:p>
        </w:tc>
        <w:tc>
          <w:tcPr>
            <w:tcW w:w="516" w:type="dxa"/>
            <w:gridSpan w:val="2"/>
            <w:noWrap/>
            <w:vAlign w:val="bottom"/>
            <w:hideMark/>
          </w:tcPr>
          <w:p w:rsidR="008F3C3C" w:rsidRPr="008F3C3C" w:rsidRDefault="008F3C3C">
            <w:pPr>
              <w:rPr>
                <w:sz w:val="16"/>
                <w:szCs w:val="16"/>
              </w:rPr>
            </w:pPr>
          </w:p>
        </w:tc>
        <w:tc>
          <w:tcPr>
            <w:tcW w:w="1166" w:type="dxa"/>
            <w:gridSpan w:val="2"/>
            <w:noWrap/>
            <w:vAlign w:val="bottom"/>
            <w:hideMark/>
          </w:tcPr>
          <w:p w:rsidR="008F3C3C" w:rsidRPr="008F3C3C" w:rsidRDefault="008F3C3C">
            <w:pPr>
              <w:rPr>
                <w:sz w:val="16"/>
                <w:szCs w:val="16"/>
              </w:rPr>
            </w:pPr>
          </w:p>
        </w:tc>
        <w:tc>
          <w:tcPr>
            <w:tcW w:w="1166" w:type="dxa"/>
            <w:gridSpan w:val="2"/>
            <w:noWrap/>
            <w:vAlign w:val="bottom"/>
            <w:hideMark/>
          </w:tcPr>
          <w:p w:rsidR="008F3C3C" w:rsidRPr="008F3C3C" w:rsidRDefault="008F3C3C">
            <w:pPr>
              <w:rPr>
                <w:sz w:val="16"/>
                <w:szCs w:val="16"/>
              </w:rPr>
            </w:pPr>
          </w:p>
        </w:tc>
        <w:tc>
          <w:tcPr>
            <w:tcW w:w="960" w:type="dxa"/>
            <w:gridSpan w:val="2"/>
            <w:noWrap/>
            <w:vAlign w:val="bottom"/>
            <w:hideMark/>
          </w:tcPr>
          <w:p w:rsidR="008F3C3C" w:rsidRPr="008F3C3C" w:rsidRDefault="008F3C3C">
            <w:pPr>
              <w:jc w:val="center"/>
              <w:rPr>
                <w:sz w:val="16"/>
                <w:szCs w:val="16"/>
              </w:rPr>
            </w:pPr>
            <w:r w:rsidRPr="008F3C3C">
              <w:rPr>
                <w:sz w:val="16"/>
                <w:szCs w:val="16"/>
              </w:rPr>
              <w:t>(руб.)</w:t>
            </w:r>
          </w:p>
        </w:tc>
      </w:tr>
      <w:tr w:rsidR="008F3C3C" w:rsidRPr="008F3C3C" w:rsidTr="008F3C3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Наименование</w:t>
            </w:r>
          </w:p>
        </w:tc>
        <w:tc>
          <w:tcPr>
            <w:tcW w:w="704"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Глава</w:t>
            </w:r>
          </w:p>
        </w:tc>
        <w:tc>
          <w:tcPr>
            <w:tcW w:w="520"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Р3</w:t>
            </w:r>
          </w:p>
        </w:tc>
        <w:tc>
          <w:tcPr>
            <w:tcW w:w="520"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proofErr w:type="gramStart"/>
            <w:r w:rsidRPr="008F3C3C">
              <w:rPr>
                <w:sz w:val="16"/>
                <w:szCs w:val="16"/>
              </w:rPr>
              <w:t>ПР</w:t>
            </w:r>
            <w:proofErr w:type="gramEnd"/>
          </w:p>
        </w:tc>
        <w:tc>
          <w:tcPr>
            <w:tcW w:w="1200"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ЦСР</w:t>
            </w:r>
          </w:p>
        </w:tc>
        <w:tc>
          <w:tcPr>
            <w:tcW w:w="516"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ВР</w:t>
            </w:r>
          </w:p>
        </w:tc>
        <w:tc>
          <w:tcPr>
            <w:tcW w:w="1166"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План</w:t>
            </w:r>
          </w:p>
        </w:tc>
        <w:tc>
          <w:tcPr>
            <w:tcW w:w="1166"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Исполнено</w:t>
            </w:r>
          </w:p>
        </w:tc>
        <w:tc>
          <w:tcPr>
            <w:tcW w:w="960" w:type="dxa"/>
            <w:gridSpan w:val="2"/>
            <w:tcBorders>
              <w:top w:val="single" w:sz="4" w:space="0" w:color="auto"/>
              <w:left w:val="nil"/>
              <w:bottom w:val="single" w:sz="4" w:space="0" w:color="auto"/>
              <w:right w:val="single" w:sz="4" w:space="0" w:color="auto"/>
            </w:tcBorders>
            <w:vAlign w:val="center"/>
            <w:hideMark/>
          </w:tcPr>
          <w:p w:rsidR="008F3C3C" w:rsidRPr="008F3C3C" w:rsidRDefault="008F3C3C">
            <w:pPr>
              <w:jc w:val="center"/>
              <w:rPr>
                <w:sz w:val="16"/>
                <w:szCs w:val="16"/>
              </w:rPr>
            </w:pPr>
            <w:r w:rsidRPr="008F3C3C">
              <w:rPr>
                <w:sz w:val="16"/>
                <w:szCs w:val="16"/>
              </w:rPr>
              <w:t>% испо</w:t>
            </w:r>
            <w:proofErr w:type="gramStart"/>
            <w:r w:rsidRPr="008F3C3C">
              <w:rPr>
                <w:sz w:val="16"/>
                <w:szCs w:val="16"/>
              </w:rPr>
              <w:t>л-</w:t>
            </w:r>
            <w:proofErr w:type="gramEnd"/>
            <w:r w:rsidRPr="008F3C3C">
              <w:rPr>
                <w:sz w:val="16"/>
                <w:szCs w:val="16"/>
              </w:rPr>
              <w:t xml:space="preserve"> нения</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Администрация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2619798,07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2231614,79</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85,18</w:t>
            </w:r>
          </w:p>
        </w:tc>
      </w:tr>
      <w:tr w:rsidR="008F3C3C" w:rsidRPr="008F3C3C" w:rsidTr="008F3C3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774039,07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773549,78</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99,94</w:t>
            </w:r>
          </w:p>
        </w:tc>
      </w:tr>
      <w:tr w:rsidR="008F3C3C" w:rsidRPr="008F3C3C" w:rsidTr="008F3C3C">
        <w:trPr>
          <w:gridAfter w:val="1"/>
          <w:wAfter w:w="236" w:type="dxa"/>
          <w:trHeight w:val="72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Функционирование высшего должностного лица субъекта Российской Федерации и муниципального образования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r>
      <w:tr w:rsidR="008F3C3C" w:rsidRPr="008F3C3C" w:rsidTr="008F3C3C">
        <w:trPr>
          <w:gridAfter w:val="1"/>
          <w:wAfter w:w="236" w:type="dxa"/>
          <w:trHeight w:val="73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Непрограммные направления деятельности органов местного самоуправления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функционирования  Главы Жидковского сельсовета, аппарата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 Поощрение региональных и муниципальных управленческих команд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10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39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Глава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102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102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522827,07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522337,78</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99,91</w:t>
            </w:r>
          </w:p>
        </w:tc>
      </w:tr>
      <w:tr w:rsidR="008F3C3C" w:rsidRPr="008F3C3C" w:rsidTr="008F3C3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Непрограммные направления деятельности органов местного самоуправления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522827,07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522337,78</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99,91</w:t>
            </w:r>
          </w:p>
        </w:tc>
      </w:tr>
      <w:tr w:rsidR="008F3C3C" w:rsidRPr="008F3C3C" w:rsidTr="008F3C3C">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функционирования  Главы Жидковского сельсовета, аппарата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522827,07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522337,78</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99,91</w:t>
            </w:r>
          </w:p>
        </w:tc>
      </w:tr>
      <w:tr w:rsidR="008F3C3C" w:rsidRPr="008F3C3C" w:rsidTr="008F3C3C">
        <w:trPr>
          <w:gridAfter w:val="1"/>
          <w:wAfter w:w="236" w:type="dxa"/>
          <w:trHeight w:val="87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8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xml:space="preserve">Обеспечение </w:t>
            </w:r>
            <w:proofErr w:type="gramStart"/>
            <w:r w:rsidRPr="008F3C3C">
              <w:rPr>
                <w:sz w:val="16"/>
                <w:szCs w:val="16"/>
              </w:rPr>
              <w:t>деятельности аппарата органов местного самоуправления Администрации</w:t>
            </w:r>
            <w:proofErr w:type="gramEnd"/>
            <w:r w:rsidRPr="008F3C3C">
              <w:rPr>
                <w:sz w:val="16"/>
                <w:szCs w:val="16"/>
              </w:rPr>
              <w:t xml:space="preserve">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456038,00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455914,32</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99,97</w:t>
            </w:r>
          </w:p>
        </w:tc>
      </w:tr>
      <w:tr w:rsidR="008F3C3C" w:rsidRPr="008F3C3C" w:rsidTr="008F3C3C">
        <w:trPr>
          <w:gridAfter w:val="1"/>
          <w:wAfter w:w="236" w:type="dxa"/>
          <w:trHeight w:val="101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431500,00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431377,09</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99,97</w:t>
            </w:r>
          </w:p>
        </w:tc>
      </w:tr>
      <w:tr w:rsidR="008F3C3C" w:rsidRPr="008F3C3C" w:rsidTr="008F3C3C">
        <w:trPr>
          <w:gridAfter w:val="1"/>
          <w:wAfter w:w="236" w:type="dxa"/>
          <w:trHeight w:val="52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4816,00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4816,00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4380,00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4380,00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15342,00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15341,23</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99,99</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lastRenderedPageBreak/>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21 2 00 89041</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9589,07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9423,20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98,27</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21 2 00 89043</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7600,00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7570,84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99,62</w:t>
            </w:r>
          </w:p>
        </w:tc>
      </w:tr>
      <w:tr w:rsidR="008F3C3C" w:rsidRPr="008F3C3C" w:rsidTr="008F3C3C">
        <w:trPr>
          <w:gridAfter w:val="1"/>
          <w:wAfter w:w="236" w:type="dxa"/>
          <w:trHeight w:val="6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21 2 00 89044</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14600,00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14589,00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99,92</w:t>
            </w:r>
          </w:p>
        </w:tc>
      </w:tr>
      <w:tr w:rsidR="008F3C3C" w:rsidRPr="008F3C3C" w:rsidTr="008F3C3C">
        <w:trPr>
          <w:gridAfter w:val="1"/>
          <w:wAfter w:w="236" w:type="dxa"/>
          <w:trHeight w:val="6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21 2 00 89045</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3918,40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97,96</w:t>
            </w:r>
          </w:p>
        </w:tc>
      </w:tr>
      <w:tr w:rsidR="008F3C3C" w:rsidRPr="008F3C3C" w:rsidTr="008F3C3C">
        <w:trPr>
          <w:gridAfter w:val="1"/>
          <w:wAfter w:w="236" w:type="dxa"/>
          <w:trHeight w:val="6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21 2 00 89046</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16000,00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15922,02</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99,51</w:t>
            </w:r>
          </w:p>
        </w:tc>
      </w:tr>
      <w:tr w:rsidR="008F3C3C" w:rsidRPr="008F3C3C" w:rsidTr="008F3C3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gridAfter w:val="1"/>
          <w:wAfter w:w="236" w:type="dxa"/>
          <w:trHeight w:val="7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Непрограммные направления деятельности органов местного самоуправления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1276"/>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129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b/>
                <w:bCs/>
                <w:sz w:val="16"/>
                <w:szCs w:val="16"/>
              </w:rPr>
            </w:pPr>
            <w:r w:rsidRPr="008F3C3C">
              <w:rPr>
                <w:b/>
                <w:bCs/>
                <w:sz w:val="16"/>
                <w:szCs w:val="16"/>
              </w:rPr>
              <w:t>Обеспечение проведения выборов и референдумов</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r>
      <w:tr w:rsidR="008F3C3C" w:rsidRPr="008F3C3C" w:rsidTr="008F3C3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Проведение выборов депутатов представительного органа поселения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21 3 00 89080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Другие 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4,00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gridAfter w:val="1"/>
          <w:wAfter w:w="236" w:type="dxa"/>
          <w:trHeight w:val="7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Непрограммные направления деятельности органов местного самоуправления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76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функционирования  Главы Жидковского сельсовета, аппарата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1146"/>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21 3 00 16100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213 00 16100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Национальная оборона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gridAfter w:val="1"/>
          <w:wAfter w:w="236" w:type="dxa"/>
          <w:trHeight w:val="28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Мобилизационная и вневойсковая подготовка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68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Непрограммные направления деятельности органов местного самоуправления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22 0 00 00000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Иные непрограммные мероприятия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35610,04</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35610,04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Осуществление первичного воинского учета  на территориях, где отсутствуют военные комиссариаты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35610,04</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35610,04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844"/>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25711,00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25711,00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lastRenderedPageBreak/>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9899,04</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9899,04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21 3 00 51184</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19250,96</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19250,96</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8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b/>
                <w:bCs/>
                <w:sz w:val="16"/>
                <w:szCs w:val="16"/>
              </w:rPr>
            </w:pPr>
            <w:r w:rsidRPr="008F3C3C">
              <w:rPr>
                <w:b/>
                <w:bCs/>
                <w:sz w:val="16"/>
                <w:szCs w:val="16"/>
              </w:rPr>
              <w:t>Национальная безопасность и правоохранительная деятельность</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1236000,00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1235554,20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99,96</w:t>
            </w:r>
          </w:p>
        </w:tc>
      </w:tr>
      <w:tr w:rsidR="008F3C3C" w:rsidRPr="008F3C3C" w:rsidTr="008F3C3C">
        <w:trPr>
          <w:gridAfter w:val="1"/>
          <w:wAfter w:w="236" w:type="dxa"/>
          <w:trHeight w:val="42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Обеспечение пожарной безопасности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1236000,00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1235554,20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99,96</w:t>
            </w:r>
          </w:p>
        </w:tc>
      </w:tr>
      <w:tr w:rsidR="008F3C3C" w:rsidRPr="008F3C3C" w:rsidTr="008F3C3C">
        <w:trPr>
          <w:gridAfter w:val="1"/>
          <w:wAfter w:w="236" w:type="dxa"/>
          <w:trHeight w:val="446"/>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Муниципальная целевая программа " Пожарная безопасность на территории   Жидковского сельсовета на 2016-2020 годы"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1236000,00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1235554,20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99,96</w:t>
            </w:r>
          </w:p>
        </w:tc>
      </w:tr>
      <w:tr w:rsidR="008F3C3C" w:rsidRPr="008F3C3C" w:rsidTr="008F3C3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Мероприятия по обеспечению пожарной безопасности </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1236000,00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1235554,20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99,96</w:t>
            </w:r>
          </w:p>
        </w:tc>
      </w:tr>
      <w:tr w:rsidR="008F3C3C" w:rsidRPr="008F3C3C" w:rsidTr="008F3C3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Расходы на обеспечение деятельности (оказание услуг) муниципального поста пожарной охраны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1122600,00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1122318,95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99,97</w:t>
            </w:r>
          </w:p>
        </w:tc>
      </w:tr>
      <w:tr w:rsidR="008F3C3C" w:rsidRPr="008F3C3C" w:rsidTr="008F3C3C">
        <w:trPr>
          <w:gridAfter w:val="1"/>
          <w:wAfter w:w="236" w:type="dxa"/>
          <w:trHeight w:val="937"/>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1115800,00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1115614,95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99,98</w:t>
            </w:r>
          </w:p>
        </w:tc>
      </w:tr>
      <w:tr w:rsidR="008F3C3C" w:rsidRPr="008F3C3C" w:rsidTr="008F3C3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6800,00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6704,00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98,59</w:t>
            </w:r>
          </w:p>
        </w:tc>
      </w:tr>
      <w:tr w:rsidR="008F3C3C" w:rsidRPr="008F3C3C" w:rsidTr="008F3C3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010 01 80111</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1400,00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1305,80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93,27</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010 01 80113</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65500,00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65448,85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99,92</w:t>
            </w:r>
          </w:p>
        </w:tc>
      </w:tr>
      <w:tr w:rsidR="008F3C3C" w:rsidRPr="008F3C3C" w:rsidTr="008F3C3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Закупка товаров, работ и услуг для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010 01 80114</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46500,00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46480,60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99,96</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Национальная экономика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472100,00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85081,15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18,02</w:t>
            </w:r>
          </w:p>
        </w:tc>
      </w:tr>
      <w:tr w:rsidR="008F3C3C" w:rsidRPr="008F3C3C" w:rsidTr="008F3C3C">
        <w:trPr>
          <w:gridAfter w:val="1"/>
          <w:wAfter w:w="236" w:type="dxa"/>
          <w:trHeight w:val="420"/>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 Общеэкономические вопросы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Дорожное хозяйство (дорожные фонды)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464100,00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77081,15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16,61</w:t>
            </w:r>
          </w:p>
        </w:tc>
      </w:tr>
      <w:tr w:rsidR="008F3C3C" w:rsidRPr="008F3C3C" w:rsidTr="008F3C3C">
        <w:trPr>
          <w:gridAfter w:val="1"/>
          <w:wAfter w:w="236" w:type="dxa"/>
          <w:trHeight w:val="1109"/>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xml:space="preserve">Муниципальная  программа "Ремонт автомобильных дорог общего пользования местного значения, находящихся в границах населенных пунктов Жидковского сельсовета на 2019-2020 годы и плановый период 2021-2022 годов" </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464100,00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77081,15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16,61</w:t>
            </w:r>
          </w:p>
        </w:tc>
      </w:tr>
      <w:tr w:rsidR="008F3C3C" w:rsidRPr="008F3C3C" w:rsidTr="008F3C3C">
        <w:trPr>
          <w:gridAfter w:val="1"/>
          <w:wAfter w:w="236" w:type="dxa"/>
          <w:trHeight w:val="8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Мероприятия в целях повышения безопасности дорожного движения на территории Администрации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464100,00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77081,15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16,61</w:t>
            </w:r>
          </w:p>
        </w:tc>
      </w:tr>
      <w:tr w:rsidR="008F3C3C" w:rsidRPr="008F3C3C" w:rsidTr="008F3C3C">
        <w:trPr>
          <w:gridAfter w:val="1"/>
          <w:wAfter w:w="236" w:type="dxa"/>
          <w:trHeight w:val="78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29428,00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29428,00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5600,00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5600,00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23828,00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23828,00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04 0 01 80413</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26572,19</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26572,19</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58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04 0 01 80415</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408099,81</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21080,96</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5,17</w:t>
            </w:r>
          </w:p>
        </w:tc>
      </w:tr>
      <w:tr w:rsidR="008F3C3C" w:rsidRPr="008F3C3C" w:rsidTr="008F3C3C">
        <w:trPr>
          <w:gridAfter w:val="1"/>
          <w:wAfter w:w="236" w:type="dxa"/>
          <w:trHeight w:val="34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b/>
                <w:bCs/>
                <w:sz w:val="16"/>
                <w:szCs w:val="16"/>
              </w:rPr>
            </w:pPr>
            <w:r w:rsidRPr="008F3C3C">
              <w:rPr>
                <w:b/>
                <w:bCs/>
                <w:sz w:val="16"/>
                <w:szCs w:val="16"/>
              </w:rPr>
              <w:t>Другие вопросы в области национальной экономики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8000,00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8000,00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0,96</w:t>
            </w:r>
          </w:p>
        </w:tc>
      </w:tr>
      <w:tr w:rsidR="008F3C3C" w:rsidRPr="008F3C3C" w:rsidTr="008F3C3C">
        <w:trPr>
          <w:gridAfter w:val="1"/>
          <w:wAfter w:w="236" w:type="dxa"/>
          <w:trHeight w:val="70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Расходы на организацию и проведение мероприятий по оформлению документации на земельные участки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05 0 01 80540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8000,00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105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 xml:space="preserve">  Закупка товаров, работ и услуг для обеспечения государственных (муниципальных) нужд в области геодезии и картографии вне рамок государственного оборонного заказа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05 0 01 80546</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8000,00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8000,00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34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t xml:space="preserve"> 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05 0 01 80541</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Жилищно-коммунальное хозяйство</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30800,00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30692,82</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99,65</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000000"/>
            </w:tcBorders>
            <w:vAlign w:val="center"/>
            <w:hideMark/>
          </w:tcPr>
          <w:p w:rsidR="008F3C3C" w:rsidRPr="008F3C3C" w:rsidRDefault="008F3C3C">
            <w:pPr>
              <w:rPr>
                <w:sz w:val="16"/>
                <w:szCs w:val="16"/>
              </w:rPr>
            </w:pPr>
            <w:r w:rsidRPr="008F3C3C">
              <w:rPr>
                <w:sz w:val="16"/>
                <w:szCs w:val="16"/>
              </w:rPr>
              <w:lastRenderedPageBreak/>
              <w:t>Благоустройство</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30800,00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30692,82</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99,65</w:t>
            </w:r>
          </w:p>
        </w:tc>
      </w:tr>
      <w:tr w:rsidR="008F3C3C" w:rsidRPr="008F3C3C" w:rsidTr="008F3C3C">
        <w:trPr>
          <w:gridAfter w:val="1"/>
          <w:wAfter w:w="236" w:type="dxa"/>
          <w:trHeight w:val="8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Муниципальная  программа " Благоустройство территории Жидковского сельского поселения Петуховского района"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30800,00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30692,82</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99,65</w:t>
            </w:r>
          </w:p>
        </w:tc>
      </w:tr>
      <w:tr w:rsidR="008F3C3C" w:rsidRPr="008F3C3C" w:rsidTr="008F3C3C">
        <w:trPr>
          <w:gridAfter w:val="1"/>
          <w:wAfter w:w="236" w:type="dxa"/>
          <w:trHeight w:val="51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Мероприятия в области благоустройства Жидковского сельсовета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8700,00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8637,95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99,29</w:t>
            </w:r>
          </w:p>
        </w:tc>
      </w:tr>
      <w:tr w:rsidR="008F3C3C" w:rsidRPr="008F3C3C" w:rsidTr="008F3C3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8700,00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8637,95</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99,29</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02 0 01 80235</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20600,00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20589,70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99,95</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02 0 01 80245</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1500,00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1465,17</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97,68</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Культура</w:t>
            </w:r>
            <w:proofErr w:type="gramStart"/>
            <w:r w:rsidRPr="008F3C3C">
              <w:rPr>
                <w:b/>
                <w:bCs/>
                <w:sz w:val="16"/>
                <w:szCs w:val="16"/>
              </w:rPr>
              <w:t xml:space="preserve"> ,</w:t>
            </w:r>
            <w:proofErr w:type="gramEnd"/>
            <w:r w:rsidRPr="008F3C3C">
              <w:rPr>
                <w:b/>
                <w:bCs/>
                <w:sz w:val="16"/>
                <w:szCs w:val="16"/>
              </w:rPr>
              <w:t xml:space="preserve">  кинематография</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51900,00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51777,84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99,76</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Культура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51900,00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51777,84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99,76</w:t>
            </w:r>
          </w:p>
        </w:tc>
      </w:tr>
      <w:tr w:rsidR="008F3C3C" w:rsidRPr="008F3C3C" w:rsidTr="008F3C3C">
        <w:trPr>
          <w:gridAfter w:val="1"/>
          <w:wAfter w:w="236" w:type="dxa"/>
          <w:trHeight w:val="681"/>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Муниципальная программа «Основные направления развития культурно-досугового обслуживания населения села Жидки»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51900,00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51777,84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99,76</w:t>
            </w:r>
          </w:p>
        </w:tc>
      </w:tr>
      <w:tr w:rsidR="008F3C3C" w:rsidRPr="008F3C3C" w:rsidTr="008F3C3C">
        <w:trPr>
          <w:gridAfter w:val="1"/>
          <w:wAfter w:w="236" w:type="dxa"/>
          <w:trHeight w:val="49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Обеспечение деятельности учреждений в сфере культуры и искусства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51700,00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51676,14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99,95</w:t>
            </w:r>
          </w:p>
        </w:tc>
      </w:tr>
      <w:tr w:rsidR="008F3C3C" w:rsidRPr="008F3C3C" w:rsidTr="008F3C3C">
        <w:trPr>
          <w:gridAfter w:val="1"/>
          <w:wAfter w:w="236" w:type="dxa"/>
          <w:trHeight w:val="54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51700,00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51676,14</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99,95</w:t>
            </w:r>
          </w:p>
        </w:tc>
      </w:tr>
      <w:tr w:rsidR="008F3C3C" w:rsidRPr="008F3C3C" w:rsidTr="008F3C3C">
        <w:trPr>
          <w:gridAfter w:val="1"/>
          <w:wAfter w:w="236" w:type="dxa"/>
          <w:trHeight w:val="493"/>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08 0 01 80814</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200,00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101,70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50,85</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Социальная политика</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Другие вопросы в области социальной политики</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100,00</w:t>
            </w:r>
          </w:p>
        </w:tc>
      </w:tr>
      <w:tr w:rsidR="008F3C3C" w:rsidRPr="008F3C3C" w:rsidTr="008F3C3C">
        <w:trPr>
          <w:gridAfter w:val="1"/>
          <w:wAfter w:w="236" w:type="dxa"/>
          <w:trHeight w:val="255"/>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sz w:val="16"/>
                <w:szCs w:val="16"/>
              </w:rPr>
            </w:pPr>
            <w:r w:rsidRPr="008F3C3C">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21 3 01 89060</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sz w:val="16"/>
                <w:szCs w:val="16"/>
              </w:rPr>
            </w:pPr>
            <w:r w:rsidRPr="008F3C3C">
              <w:rPr>
                <w:sz w:val="16"/>
                <w:szCs w:val="16"/>
              </w:rPr>
              <w:t>100,00</w:t>
            </w:r>
          </w:p>
        </w:tc>
      </w:tr>
      <w:tr w:rsidR="008F3C3C" w:rsidRPr="008F3C3C" w:rsidTr="008F3C3C">
        <w:trPr>
          <w:gridAfter w:val="1"/>
          <w:wAfter w:w="236" w:type="dxa"/>
          <w:trHeight w:val="300"/>
        </w:trPr>
        <w:tc>
          <w:tcPr>
            <w:tcW w:w="3680" w:type="dxa"/>
            <w:gridSpan w:val="4"/>
            <w:tcBorders>
              <w:top w:val="single" w:sz="4" w:space="0" w:color="auto"/>
              <w:left w:val="single" w:sz="4" w:space="0" w:color="auto"/>
              <w:bottom w:val="single" w:sz="4" w:space="0" w:color="auto"/>
              <w:right w:val="single" w:sz="4" w:space="0" w:color="auto"/>
            </w:tcBorders>
            <w:vAlign w:val="center"/>
            <w:hideMark/>
          </w:tcPr>
          <w:p w:rsidR="008F3C3C" w:rsidRPr="008F3C3C" w:rsidRDefault="008F3C3C">
            <w:pPr>
              <w:rPr>
                <w:b/>
                <w:bCs/>
                <w:sz w:val="16"/>
                <w:szCs w:val="16"/>
              </w:rPr>
            </w:pPr>
            <w:r w:rsidRPr="008F3C3C">
              <w:rPr>
                <w:b/>
                <w:bCs/>
                <w:sz w:val="16"/>
                <w:szCs w:val="16"/>
              </w:rPr>
              <w:t>Всего расходов</w:t>
            </w:r>
          </w:p>
        </w:tc>
        <w:tc>
          <w:tcPr>
            <w:tcW w:w="704"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sz w:val="16"/>
                <w:szCs w:val="16"/>
              </w:rPr>
            </w:pPr>
            <w:r w:rsidRPr="008F3C3C">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8F3C3C" w:rsidRPr="008F3C3C" w:rsidRDefault="008F3C3C">
            <w:pPr>
              <w:jc w:val="center"/>
              <w:rPr>
                <w:b/>
                <w:bCs/>
                <w:sz w:val="16"/>
                <w:szCs w:val="16"/>
              </w:rPr>
            </w:pPr>
            <w:r w:rsidRPr="008F3C3C">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2619798,07</w:t>
            </w:r>
          </w:p>
        </w:tc>
        <w:tc>
          <w:tcPr>
            <w:tcW w:w="1166"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2231614,79</w:t>
            </w:r>
          </w:p>
        </w:tc>
        <w:tc>
          <w:tcPr>
            <w:tcW w:w="960" w:type="dxa"/>
            <w:gridSpan w:val="2"/>
            <w:tcBorders>
              <w:top w:val="nil"/>
              <w:left w:val="nil"/>
              <w:bottom w:val="single" w:sz="4" w:space="0" w:color="auto"/>
              <w:right w:val="single" w:sz="4" w:space="0" w:color="auto"/>
            </w:tcBorders>
            <w:noWrap/>
            <w:vAlign w:val="bottom"/>
            <w:hideMark/>
          </w:tcPr>
          <w:p w:rsidR="008F3C3C" w:rsidRPr="008F3C3C" w:rsidRDefault="008F3C3C">
            <w:pPr>
              <w:jc w:val="right"/>
              <w:rPr>
                <w:b/>
                <w:bCs/>
                <w:sz w:val="16"/>
                <w:szCs w:val="16"/>
              </w:rPr>
            </w:pPr>
            <w:r w:rsidRPr="008F3C3C">
              <w:rPr>
                <w:b/>
                <w:bCs/>
                <w:sz w:val="16"/>
                <w:szCs w:val="16"/>
              </w:rPr>
              <w:t>85,18</w:t>
            </w:r>
          </w:p>
        </w:tc>
      </w:tr>
    </w:tbl>
    <w:p w:rsidR="008F3C3C" w:rsidRPr="008F3C3C" w:rsidRDefault="008F3C3C" w:rsidP="008F3C3C">
      <w:pPr>
        <w:rPr>
          <w:sz w:val="16"/>
          <w:szCs w:val="16"/>
        </w:rPr>
      </w:pPr>
    </w:p>
    <w:p w:rsidR="008F3C3C" w:rsidRPr="008F3C3C" w:rsidRDefault="008F3C3C" w:rsidP="008F3C3C">
      <w:pPr>
        <w:rPr>
          <w:sz w:val="16"/>
          <w:szCs w:val="16"/>
        </w:rPr>
      </w:pPr>
    </w:p>
    <w:p w:rsidR="00C44D01" w:rsidRPr="00C44D01" w:rsidRDefault="00C44D01" w:rsidP="00C44D01">
      <w:pPr>
        <w:pStyle w:val="Standard"/>
        <w:spacing w:line="240" w:lineRule="atLeast"/>
        <w:jc w:val="center"/>
        <w:rPr>
          <w:rFonts w:ascii="Times New Roman" w:hAnsi="Times New Roman"/>
          <w:bCs/>
          <w:sz w:val="16"/>
          <w:szCs w:val="16"/>
        </w:rPr>
      </w:pPr>
      <w:r w:rsidRPr="00C44D01">
        <w:rPr>
          <w:rFonts w:ascii="Times New Roman" w:hAnsi="Times New Roman"/>
          <w:bCs/>
          <w:sz w:val="16"/>
          <w:szCs w:val="16"/>
        </w:rPr>
        <w:t>РОССИЙСКАЯ ФЕДЕРАЦИЯ</w:t>
      </w:r>
    </w:p>
    <w:p w:rsidR="00C44D01" w:rsidRPr="00C44D01" w:rsidRDefault="00C44D01" w:rsidP="00C44D01">
      <w:pPr>
        <w:pStyle w:val="Textbody"/>
        <w:spacing w:after="0" w:line="240" w:lineRule="atLeast"/>
        <w:jc w:val="center"/>
        <w:rPr>
          <w:sz w:val="16"/>
          <w:szCs w:val="16"/>
        </w:rPr>
      </w:pPr>
      <w:r w:rsidRPr="00C44D01">
        <w:rPr>
          <w:rStyle w:val="StrongEmphasis"/>
          <w:b w:val="0"/>
          <w:bCs w:val="0"/>
          <w:sz w:val="16"/>
          <w:szCs w:val="16"/>
        </w:rPr>
        <w:t>КУРГАНСКАЯ ОБЛАСТЬ</w:t>
      </w:r>
    </w:p>
    <w:p w:rsidR="00C44D01" w:rsidRPr="00C44D01" w:rsidRDefault="00C44D01" w:rsidP="00C44D01">
      <w:pPr>
        <w:pStyle w:val="Textbody"/>
        <w:spacing w:after="0" w:line="240" w:lineRule="atLeast"/>
        <w:jc w:val="center"/>
        <w:rPr>
          <w:sz w:val="16"/>
          <w:szCs w:val="16"/>
        </w:rPr>
      </w:pPr>
      <w:r w:rsidRPr="00C44D01">
        <w:rPr>
          <w:rStyle w:val="StrongEmphasis"/>
          <w:b w:val="0"/>
          <w:bCs w:val="0"/>
          <w:sz w:val="16"/>
          <w:szCs w:val="16"/>
        </w:rPr>
        <w:t>ДУМА ПЕТУХОВСКОГО МУНИЦИПАЛЬНОГО ОКРУГА</w:t>
      </w:r>
    </w:p>
    <w:p w:rsidR="00C44D01" w:rsidRPr="00C44D01" w:rsidRDefault="00C44D01" w:rsidP="00C44D01">
      <w:pPr>
        <w:pStyle w:val="Textbody"/>
        <w:spacing w:after="0" w:line="240" w:lineRule="atLeast"/>
        <w:jc w:val="center"/>
        <w:rPr>
          <w:sz w:val="16"/>
          <w:szCs w:val="16"/>
        </w:rPr>
      </w:pPr>
    </w:p>
    <w:p w:rsidR="00C44D01" w:rsidRPr="00C44D01" w:rsidRDefault="00C44D01" w:rsidP="00C44D01">
      <w:pPr>
        <w:pStyle w:val="Textbody"/>
        <w:jc w:val="center"/>
        <w:rPr>
          <w:sz w:val="16"/>
          <w:szCs w:val="16"/>
        </w:rPr>
      </w:pPr>
      <w:r w:rsidRPr="00C44D01">
        <w:rPr>
          <w:rStyle w:val="StrongEmphasis"/>
          <w:bCs w:val="0"/>
          <w:sz w:val="16"/>
          <w:szCs w:val="16"/>
        </w:rPr>
        <w:t>РЕШЕНИЕ</w:t>
      </w:r>
    </w:p>
    <w:p w:rsidR="00C44D01" w:rsidRPr="00C44D01" w:rsidRDefault="00C44D01" w:rsidP="00C44D01">
      <w:pPr>
        <w:pStyle w:val="Textbody"/>
        <w:spacing w:after="0" w:line="240" w:lineRule="atLeast"/>
        <w:rPr>
          <w:sz w:val="16"/>
          <w:szCs w:val="16"/>
        </w:rPr>
      </w:pPr>
      <w:proofErr w:type="gramStart"/>
      <w:r w:rsidRPr="00C44D01">
        <w:rPr>
          <w:sz w:val="16"/>
          <w:szCs w:val="16"/>
        </w:rPr>
        <w:t>от  27</w:t>
      </w:r>
      <w:proofErr w:type="gramEnd"/>
      <w:r w:rsidRPr="00C44D01">
        <w:rPr>
          <w:sz w:val="16"/>
          <w:szCs w:val="16"/>
        </w:rPr>
        <w:t xml:space="preserve"> мая 2022 года        № _</w:t>
      </w:r>
      <w:r w:rsidRPr="00C44D01">
        <w:rPr>
          <w:sz w:val="16"/>
          <w:szCs w:val="16"/>
          <w:u w:val="single"/>
        </w:rPr>
        <w:t>227</w:t>
      </w:r>
      <w:r w:rsidRPr="00C44D01">
        <w:rPr>
          <w:sz w:val="16"/>
          <w:szCs w:val="16"/>
        </w:rPr>
        <w:t>_</w:t>
      </w:r>
    </w:p>
    <w:p w:rsidR="00C44D01" w:rsidRPr="00C44D01" w:rsidRDefault="00C44D01" w:rsidP="00C44D01">
      <w:pPr>
        <w:pStyle w:val="Textbody"/>
        <w:spacing w:after="0" w:line="240" w:lineRule="atLeast"/>
        <w:rPr>
          <w:sz w:val="16"/>
          <w:szCs w:val="16"/>
        </w:rPr>
      </w:pPr>
      <w:r w:rsidRPr="00C44D01">
        <w:rPr>
          <w:sz w:val="16"/>
          <w:szCs w:val="16"/>
        </w:rPr>
        <w:t>г. Петухово</w:t>
      </w:r>
    </w:p>
    <w:p w:rsidR="00C44D01" w:rsidRPr="00C44D01" w:rsidRDefault="00C44D01" w:rsidP="00C44D01">
      <w:pPr>
        <w:pStyle w:val="affd"/>
        <w:rPr>
          <w:sz w:val="16"/>
          <w:szCs w:val="16"/>
        </w:rPr>
      </w:pPr>
    </w:p>
    <w:p w:rsidR="00C44D01" w:rsidRPr="00C44D01" w:rsidRDefault="00C44D01" w:rsidP="00C44D01">
      <w:pPr>
        <w:pStyle w:val="affd"/>
        <w:rPr>
          <w:sz w:val="16"/>
          <w:szCs w:val="16"/>
        </w:rPr>
      </w:pPr>
    </w:p>
    <w:p w:rsidR="00C44D01" w:rsidRDefault="00C44D01" w:rsidP="00C44D01">
      <w:pPr>
        <w:rPr>
          <w:sz w:val="16"/>
          <w:szCs w:val="16"/>
        </w:rPr>
      </w:pPr>
      <w:r w:rsidRPr="00C44D01">
        <w:rPr>
          <w:sz w:val="16"/>
          <w:szCs w:val="16"/>
        </w:rPr>
        <w:t xml:space="preserve">Об исполнении сельского бюджета за 2021 год Зотинского                                                        </w:t>
      </w:r>
    </w:p>
    <w:p w:rsidR="00C44D01" w:rsidRPr="00C44D01" w:rsidRDefault="00C44D01" w:rsidP="00C44D01">
      <w:pPr>
        <w:rPr>
          <w:sz w:val="16"/>
          <w:szCs w:val="16"/>
        </w:rPr>
      </w:pPr>
      <w:r w:rsidRPr="00C44D01">
        <w:rPr>
          <w:sz w:val="16"/>
          <w:szCs w:val="16"/>
        </w:rPr>
        <w:t>сельсовета Петуховского района Курганской области</w:t>
      </w:r>
    </w:p>
    <w:p w:rsidR="00C44D01" w:rsidRPr="00C44D01" w:rsidRDefault="00C44D01" w:rsidP="00C44D01">
      <w:pPr>
        <w:jc w:val="both"/>
        <w:rPr>
          <w:sz w:val="16"/>
          <w:szCs w:val="16"/>
        </w:rPr>
      </w:pPr>
      <w:r w:rsidRPr="00C44D01">
        <w:rPr>
          <w:sz w:val="16"/>
          <w:szCs w:val="16"/>
        </w:rPr>
        <w:t xml:space="preserve">       </w:t>
      </w:r>
    </w:p>
    <w:p w:rsidR="00C44D01" w:rsidRPr="00C44D01" w:rsidRDefault="00C44D01" w:rsidP="00C44D01">
      <w:pPr>
        <w:jc w:val="both"/>
        <w:rPr>
          <w:sz w:val="16"/>
          <w:szCs w:val="16"/>
        </w:rPr>
      </w:pPr>
      <w:r w:rsidRPr="00C44D01">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C44D01" w:rsidRPr="00C44D01" w:rsidRDefault="00C44D01" w:rsidP="00C44D01">
      <w:pPr>
        <w:jc w:val="both"/>
        <w:rPr>
          <w:sz w:val="16"/>
          <w:szCs w:val="16"/>
        </w:rPr>
      </w:pPr>
      <w:r w:rsidRPr="00C44D01">
        <w:rPr>
          <w:sz w:val="16"/>
          <w:szCs w:val="16"/>
        </w:rPr>
        <w:t xml:space="preserve">            </w:t>
      </w:r>
    </w:p>
    <w:p w:rsidR="00C44D01" w:rsidRPr="00C44D01" w:rsidRDefault="00C44D01" w:rsidP="00C44D01">
      <w:pPr>
        <w:tabs>
          <w:tab w:val="left" w:pos="7320"/>
        </w:tabs>
        <w:rPr>
          <w:sz w:val="16"/>
          <w:szCs w:val="16"/>
        </w:rPr>
      </w:pPr>
      <w:r w:rsidRPr="00C44D01">
        <w:rPr>
          <w:sz w:val="16"/>
          <w:szCs w:val="16"/>
        </w:rPr>
        <w:t xml:space="preserve">       Утвердить отчет об исполнении бюджета Зотинского  сельсовета за 2021 год  по доходам в сумме </w:t>
      </w:r>
      <w:r w:rsidRPr="00C44D01">
        <w:rPr>
          <w:color w:val="FF0000"/>
          <w:sz w:val="16"/>
          <w:szCs w:val="16"/>
        </w:rPr>
        <w:t xml:space="preserve"> </w:t>
      </w:r>
      <w:r w:rsidRPr="00C44D01">
        <w:rPr>
          <w:sz w:val="16"/>
          <w:szCs w:val="16"/>
        </w:rPr>
        <w:t xml:space="preserve"> 1645,7 тыс. рублей  и по расходам  в сумме  1869,6 тыс. рублей с превышением расходов над доходами в сумме  223,9 тыс. рублей в объемах показателей, приведенных в приложениях 1- 6 к настоящему решению.</w:t>
      </w:r>
    </w:p>
    <w:p w:rsidR="00C44D01" w:rsidRPr="00C44D01" w:rsidRDefault="00C44D01" w:rsidP="00C44D01">
      <w:pPr>
        <w:rPr>
          <w:sz w:val="16"/>
          <w:szCs w:val="16"/>
        </w:rPr>
      </w:pPr>
    </w:p>
    <w:p w:rsidR="00C44D01" w:rsidRPr="00C44D01" w:rsidRDefault="00C44D01" w:rsidP="00C44D01">
      <w:pPr>
        <w:rPr>
          <w:sz w:val="16"/>
          <w:szCs w:val="16"/>
        </w:rPr>
      </w:pPr>
    </w:p>
    <w:p w:rsidR="00C44D01" w:rsidRPr="00C44D01" w:rsidRDefault="00C44D01" w:rsidP="00C44D01">
      <w:pPr>
        <w:rPr>
          <w:sz w:val="16"/>
          <w:szCs w:val="16"/>
        </w:rPr>
      </w:pPr>
      <w:r w:rsidRPr="00C44D01">
        <w:rPr>
          <w:sz w:val="16"/>
          <w:szCs w:val="16"/>
        </w:rPr>
        <w:t xml:space="preserve">  Председатель   Думы                                             </w:t>
      </w:r>
    </w:p>
    <w:p w:rsidR="00C44D01" w:rsidRPr="00C44D01" w:rsidRDefault="00C44D01" w:rsidP="00C44D01">
      <w:pPr>
        <w:rPr>
          <w:sz w:val="16"/>
          <w:szCs w:val="16"/>
        </w:rPr>
      </w:pPr>
      <w:r w:rsidRPr="00C44D01">
        <w:rPr>
          <w:sz w:val="16"/>
          <w:szCs w:val="16"/>
        </w:rPr>
        <w:t xml:space="preserve">  Петуховского муниципального округа                                                     Е. Ф. Николаенко                                                </w:t>
      </w:r>
    </w:p>
    <w:p w:rsidR="00C44D01" w:rsidRPr="00C44D01" w:rsidRDefault="00C44D01" w:rsidP="00C44D01">
      <w:pPr>
        <w:rPr>
          <w:sz w:val="16"/>
          <w:szCs w:val="16"/>
        </w:rPr>
      </w:pPr>
      <w:r w:rsidRPr="00C44D01">
        <w:rPr>
          <w:sz w:val="16"/>
          <w:szCs w:val="16"/>
        </w:rPr>
        <w:t xml:space="preserve">                 </w:t>
      </w:r>
    </w:p>
    <w:p w:rsidR="00C44D01" w:rsidRPr="00C44D01" w:rsidRDefault="00C44D01" w:rsidP="00C44D01">
      <w:pPr>
        <w:rPr>
          <w:sz w:val="16"/>
          <w:szCs w:val="16"/>
        </w:rPr>
      </w:pPr>
      <w:r w:rsidRPr="00C44D01">
        <w:rPr>
          <w:sz w:val="16"/>
          <w:szCs w:val="16"/>
        </w:rPr>
        <w:t xml:space="preserve">                                                                     </w:t>
      </w:r>
    </w:p>
    <w:p w:rsidR="00C44D01" w:rsidRPr="00C44D01" w:rsidRDefault="00C44D01" w:rsidP="00C44D01">
      <w:pPr>
        <w:rPr>
          <w:sz w:val="16"/>
          <w:szCs w:val="16"/>
        </w:rPr>
      </w:pPr>
      <w:r w:rsidRPr="00C44D01">
        <w:rPr>
          <w:sz w:val="16"/>
          <w:szCs w:val="16"/>
        </w:rPr>
        <w:t xml:space="preserve">  Глава Петуховского муниципального  округа                                         И. В. Арзин</w:t>
      </w:r>
    </w:p>
    <w:p w:rsidR="00C44D01" w:rsidRPr="00C44D01" w:rsidRDefault="00C44D01" w:rsidP="00C44D01">
      <w:pPr>
        <w:rPr>
          <w:sz w:val="16"/>
          <w:szCs w:val="16"/>
        </w:rPr>
      </w:pPr>
      <w:r w:rsidRPr="00C44D01">
        <w:rPr>
          <w:sz w:val="16"/>
          <w:szCs w:val="16"/>
        </w:rPr>
        <w:t xml:space="preserve">                                                                                                      </w:t>
      </w:r>
    </w:p>
    <w:p w:rsidR="00C44D01" w:rsidRPr="00C44D01" w:rsidRDefault="00C44D01" w:rsidP="00C44D01">
      <w:pPr>
        <w:tabs>
          <w:tab w:val="left" w:pos="340"/>
          <w:tab w:val="right" w:pos="9656"/>
        </w:tabs>
        <w:rPr>
          <w:sz w:val="16"/>
          <w:szCs w:val="16"/>
        </w:rPr>
      </w:pPr>
      <w:r w:rsidRPr="00C44D01">
        <w:rPr>
          <w:sz w:val="16"/>
          <w:szCs w:val="16"/>
        </w:rPr>
        <w:t xml:space="preserve">   </w:t>
      </w:r>
    </w:p>
    <w:p w:rsidR="00C44D01" w:rsidRPr="00C44D01" w:rsidRDefault="00C44D01" w:rsidP="00C44D01">
      <w:pPr>
        <w:tabs>
          <w:tab w:val="left" w:pos="340"/>
          <w:tab w:val="right" w:pos="9656"/>
        </w:tabs>
        <w:rPr>
          <w:sz w:val="16"/>
          <w:szCs w:val="16"/>
        </w:rPr>
      </w:pPr>
    </w:p>
    <w:p w:rsidR="00C44D01" w:rsidRPr="00C44D01" w:rsidRDefault="00C44D01" w:rsidP="00C44D01">
      <w:pPr>
        <w:rPr>
          <w:sz w:val="16"/>
          <w:szCs w:val="16"/>
        </w:rPr>
      </w:pPr>
      <w:r w:rsidRPr="00C44D01">
        <w:rPr>
          <w:sz w:val="16"/>
          <w:szCs w:val="16"/>
        </w:rPr>
        <w:t>Исп. Печерин Е.Г.</w:t>
      </w:r>
    </w:p>
    <w:p w:rsidR="00C44D01" w:rsidRPr="00C44D01" w:rsidRDefault="00C44D01" w:rsidP="00C44D01">
      <w:pPr>
        <w:rPr>
          <w:sz w:val="16"/>
          <w:szCs w:val="16"/>
        </w:rPr>
      </w:pPr>
      <w:r w:rsidRPr="00C44D01">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C44D01" w:rsidRPr="00C44D01" w:rsidTr="00C44D01">
        <w:trPr>
          <w:trHeight w:val="300"/>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6980" w:type="dxa"/>
            <w:gridSpan w:val="4"/>
            <w:tcBorders>
              <w:top w:val="nil"/>
              <w:left w:val="nil"/>
              <w:bottom w:val="nil"/>
              <w:right w:val="nil"/>
            </w:tcBorders>
            <w:noWrap/>
            <w:vAlign w:val="bottom"/>
            <w:hideMark/>
          </w:tcPr>
          <w:p w:rsidR="00C44D01" w:rsidRPr="00C44D01" w:rsidRDefault="00C44D01" w:rsidP="00C44D01">
            <w:pPr>
              <w:jc w:val="right"/>
              <w:rPr>
                <w:sz w:val="16"/>
                <w:szCs w:val="16"/>
              </w:rPr>
            </w:pPr>
            <w:r w:rsidRPr="00C44D01">
              <w:rPr>
                <w:sz w:val="16"/>
                <w:szCs w:val="16"/>
              </w:rPr>
              <w:t xml:space="preserve">Приложение 1 </w:t>
            </w:r>
          </w:p>
        </w:tc>
      </w:tr>
      <w:tr w:rsidR="00C44D01" w:rsidRPr="00C44D01" w:rsidTr="00C44D01">
        <w:trPr>
          <w:trHeight w:val="645"/>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6980" w:type="dxa"/>
            <w:gridSpan w:val="4"/>
            <w:tcBorders>
              <w:top w:val="nil"/>
              <w:left w:val="nil"/>
              <w:bottom w:val="nil"/>
              <w:right w:val="nil"/>
            </w:tcBorders>
            <w:vAlign w:val="bottom"/>
            <w:hideMark/>
          </w:tcPr>
          <w:p w:rsidR="00C44D01" w:rsidRPr="00C44D01" w:rsidRDefault="00C44D01" w:rsidP="00C44D01">
            <w:pPr>
              <w:rPr>
                <w:sz w:val="16"/>
                <w:szCs w:val="16"/>
              </w:rPr>
            </w:pPr>
            <w:r w:rsidRPr="00C44D01">
              <w:rPr>
                <w:sz w:val="16"/>
                <w:szCs w:val="16"/>
              </w:rPr>
              <w:t xml:space="preserve">к решению Думы Петуховского муниципального округа Курганской области  от 27 мая 2022 года № </w:t>
            </w:r>
            <w:r w:rsidRPr="00C44D01">
              <w:rPr>
                <w:sz w:val="16"/>
                <w:szCs w:val="16"/>
                <w:u w:val="single"/>
              </w:rPr>
              <w:t>227</w:t>
            </w:r>
            <w:r w:rsidRPr="00C44D01">
              <w:rPr>
                <w:sz w:val="16"/>
                <w:szCs w:val="16"/>
              </w:rPr>
              <w:t xml:space="preserve">   </w:t>
            </w:r>
          </w:p>
        </w:tc>
      </w:tr>
      <w:tr w:rsidR="00C44D01" w:rsidRPr="00C44D01" w:rsidTr="00C44D01">
        <w:trPr>
          <w:trHeight w:val="600"/>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6980" w:type="dxa"/>
            <w:gridSpan w:val="4"/>
            <w:tcBorders>
              <w:top w:val="nil"/>
              <w:left w:val="nil"/>
              <w:bottom w:val="nil"/>
              <w:right w:val="nil"/>
            </w:tcBorders>
            <w:vAlign w:val="bottom"/>
            <w:hideMark/>
          </w:tcPr>
          <w:p w:rsidR="00C44D01" w:rsidRPr="00C44D01" w:rsidRDefault="00C44D01" w:rsidP="00C44D01">
            <w:pPr>
              <w:rPr>
                <w:sz w:val="16"/>
                <w:szCs w:val="16"/>
              </w:rPr>
            </w:pPr>
            <w:r w:rsidRPr="00C44D01">
              <w:rPr>
                <w:sz w:val="16"/>
                <w:szCs w:val="16"/>
              </w:rPr>
              <w:t>«Об исполнении сельского бюджета за 2021 год Зотинского                                                        сельсовета Петуховского района Курганской области»</w:t>
            </w:r>
          </w:p>
        </w:tc>
      </w:tr>
      <w:tr w:rsidR="00C44D01" w:rsidRPr="00C44D01" w:rsidTr="00C44D01">
        <w:trPr>
          <w:trHeight w:val="255"/>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266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255"/>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266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255"/>
        </w:trPr>
        <w:tc>
          <w:tcPr>
            <w:tcW w:w="2620" w:type="dxa"/>
            <w:tcBorders>
              <w:top w:val="nil"/>
              <w:left w:val="nil"/>
              <w:bottom w:val="nil"/>
              <w:right w:val="nil"/>
            </w:tcBorders>
            <w:noWrap/>
            <w:vAlign w:val="bottom"/>
            <w:hideMark/>
          </w:tcPr>
          <w:p w:rsidR="00C44D01" w:rsidRPr="00C44D01" w:rsidRDefault="00C44D01" w:rsidP="00C44D01">
            <w:pPr>
              <w:rPr>
                <w:sz w:val="16"/>
                <w:szCs w:val="16"/>
              </w:rPr>
            </w:pPr>
          </w:p>
        </w:tc>
        <w:tc>
          <w:tcPr>
            <w:tcW w:w="266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315"/>
        </w:trPr>
        <w:tc>
          <w:tcPr>
            <w:tcW w:w="9600" w:type="dxa"/>
            <w:gridSpan w:val="5"/>
            <w:tcBorders>
              <w:top w:val="nil"/>
              <w:left w:val="nil"/>
              <w:bottom w:val="nil"/>
              <w:right w:val="nil"/>
            </w:tcBorders>
            <w:vAlign w:val="center"/>
            <w:hideMark/>
          </w:tcPr>
          <w:p w:rsidR="00C44D01" w:rsidRPr="00C44D01" w:rsidRDefault="00C44D01" w:rsidP="00C44D01">
            <w:pPr>
              <w:jc w:val="center"/>
              <w:rPr>
                <w:b/>
                <w:bCs/>
                <w:sz w:val="16"/>
                <w:szCs w:val="16"/>
              </w:rPr>
            </w:pPr>
            <w:r w:rsidRPr="00C44D01">
              <w:rPr>
                <w:b/>
                <w:bCs/>
                <w:sz w:val="16"/>
                <w:szCs w:val="16"/>
              </w:rPr>
              <w:t>Источники внутреннего финансирования дефицита сельского бюджета за 2021 год</w:t>
            </w:r>
          </w:p>
        </w:tc>
      </w:tr>
      <w:tr w:rsidR="00C44D01" w:rsidRPr="00C44D01" w:rsidTr="00C44D01">
        <w:trPr>
          <w:trHeight w:val="315"/>
        </w:trPr>
        <w:tc>
          <w:tcPr>
            <w:tcW w:w="262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266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4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40"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315"/>
        </w:trPr>
        <w:tc>
          <w:tcPr>
            <w:tcW w:w="262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266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40"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40"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44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255"/>
        </w:trPr>
        <w:tc>
          <w:tcPr>
            <w:tcW w:w="8160" w:type="dxa"/>
            <w:gridSpan w:val="4"/>
            <w:tcBorders>
              <w:top w:val="nil"/>
              <w:left w:val="nil"/>
              <w:bottom w:val="single" w:sz="4" w:space="0" w:color="auto"/>
              <w:right w:val="nil"/>
            </w:tcBorders>
            <w:noWrap/>
            <w:vAlign w:val="center"/>
            <w:hideMark/>
          </w:tcPr>
          <w:p w:rsidR="00C44D01" w:rsidRPr="00C44D01" w:rsidRDefault="00C44D01" w:rsidP="00C44D01">
            <w:pPr>
              <w:jc w:val="right"/>
              <w:rPr>
                <w:sz w:val="16"/>
                <w:szCs w:val="16"/>
              </w:rPr>
            </w:pPr>
            <w:r w:rsidRPr="00C44D01">
              <w:rPr>
                <w:sz w:val="16"/>
                <w:szCs w:val="16"/>
              </w:rPr>
              <w:t> </w:t>
            </w:r>
          </w:p>
        </w:tc>
        <w:tc>
          <w:tcPr>
            <w:tcW w:w="1440" w:type="dxa"/>
            <w:tcBorders>
              <w:top w:val="nil"/>
              <w:left w:val="nil"/>
              <w:bottom w:val="nil"/>
              <w:right w:val="nil"/>
            </w:tcBorders>
            <w:noWrap/>
            <w:vAlign w:val="bottom"/>
            <w:hideMark/>
          </w:tcPr>
          <w:p w:rsidR="00C44D01" w:rsidRPr="00C44D01" w:rsidRDefault="00C44D01" w:rsidP="00C44D01">
            <w:pPr>
              <w:jc w:val="center"/>
              <w:rPr>
                <w:sz w:val="16"/>
                <w:szCs w:val="16"/>
              </w:rPr>
            </w:pPr>
            <w:r w:rsidRPr="00C44D01">
              <w:rPr>
                <w:sz w:val="16"/>
                <w:szCs w:val="16"/>
              </w:rPr>
              <w:t>(руб.)</w:t>
            </w:r>
          </w:p>
        </w:tc>
      </w:tr>
      <w:tr w:rsidR="00C44D01" w:rsidRPr="00C44D01" w:rsidTr="00C44D01">
        <w:trPr>
          <w:trHeight w:val="400"/>
        </w:trPr>
        <w:tc>
          <w:tcPr>
            <w:tcW w:w="2620" w:type="dxa"/>
            <w:tcBorders>
              <w:top w:val="nil"/>
              <w:left w:val="single" w:sz="4" w:space="0" w:color="auto"/>
              <w:bottom w:val="nil"/>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План</w:t>
            </w:r>
          </w:p>
        </w:tc>
        <w:tc>
          <w:tcPr>
            <w:tcW w:w="1440" w:type="dxa"/>
            <w:tcBorders>
              <w:top w:val="nil"/>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 исполнения к плану</w:t>
            </w:r>
          </w:p>
        </w:tc>
      </w:tr>
      <w:tr w:rsidR="00C44D01" w:rsidRPr="00C44D01" w:rsidTr="00C44D01">
        <w:trPr>
          <w:trHeight w:val="420"/>
        </w:trPr>
        <w:tc>
          <w:tcPr>
            <w:tcW w:w="2620" w:type="dxa"/>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b/>
                <w:bCs/>
                <w:sz w:val="16"/>
                <w:szCs w:val="16"/>
              </w:rPr>
            </w:pPr>
            <w:r w:rsidRPr="00C44D01">
              <w:rPr>
                <w:b/>
                <w:bCs/>
                <w:sz w:val="16"/>
                <w:szCs w:val="16"/>
              </w:rPr>
              <w:t>274900,00</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b/>
                <w:bCs/>
                <w:sz w:val="16"/>
                <w:szCs w:val="16"/>
              </w:rPr>
            </w:pPr>
            <w:r w:rsidRPr="00C44D01">
              <w:rPr>
                <w:b/>
                <w:bCs/>
                <w:sz w:val="16"/>
                <w:szCs w:val="16"/>
              </w:rPr>
              <w:t>223906,12</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rPr>
                <w:b/>
                <w:bCs/>
                <w:sz w:val="16"/>
                <w:szCs w:val="16"/>
              </w:rPr>
            </w:pPr>
            <w:r w:rsidRPr="00C44D01">
              <w:rPr>
                <w:b/>
                <w:bCs/>
                <w:sz w:val="16"/>
                <w:szCs w:val="16"/>
              </w:rPr>
              <w:t> </w:t>
            </w:r>
          </w:p>
        </w:tc>
      </w:tr>
      <w:tr w:rsidR="00C44D01" w:rsidRPr="00C44D01" w:rsidTr="00C44D01">
        <w:trPr>
          <w:trHeight w:val="568"/>
        </w:trPr>
        <w:tc>
          <w:tcPr>
            <w:tcW w:w="2620" w:type="dxa"/>
            <w:tcBorders>
              <w:top w:val="nil"/>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-1637248,02</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-1656962,68</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101,20</w:t>
            </w:r>
          </w:p>
        </w:tc>
      </w:tr>
      <w:tr w:rsidR="00C44D01" w:rsidRPr="00C44D01" w:rsidTr="00C44D01">
        <w:trPr>
          <w:trHeight w:val="690"/>
        </w:trPr>
        <w:tc>
          <w:tcPr>
            <w:tcW w:w="2620" w:type="dxa"/>
            <w:tcBorders>
              <w:top w:val="nil"/>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1912148,02</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1880868,80</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jc w:val="right"/>
              <w:rPr>
                <w:sz w:val="16"/>
                <w:szCs w:val="16"/>
              </w:rPr>
            </w:pPr>
            <w:r w:rsidRPr="00C44D01">
              <w:rPr>
                <w:sz w:val="16"/>
                <w:szCs w:val="16"/>
              </w:rPr>
              <w:t>98,36</w:t>
            </w:r>
          </w:p>
        </w:tc>
      </w:tr>
      <w:tr w:rsidR="00C44D01" w:rsidRPr="00C44D01" w:rsidTr="00C44D01">
        <w:trPr>
          <w:trHeight w:val="416"/>
        </w:trPr>
        <w:tc>
          <w:tcPr>
            <w:tcW w:w="2620" w:type="dxa"/>
            <w:tcBorders>
              <w:top w:val="nil"/>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 </w:t>
            </w:r>
          </w:p>
        </w:tc>
        <w:tc>
          <w:tcPr>
            <w:tcW w:w="2660" w:type="dxa"/>
            <w:tcBorders>
              <w:top w:val="nil"/>
              <w:left w:val="nil"/>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C44D01" w:rsidRPr="00C44D01" w:rsidRDefault="00C44D01" w:rsidP="00C44D01">
            <w:pPr>
              <w:jc w:val="right"/>
              <w:rPr>
                <w:b/>
                <w:bCs/>
                <w:sz w:val="16"/>
                <w:szCs w:val="16"/>
              </w:rPr>
            </w:pPr>
            <w:r w:rsidRPr="00C44D01">
              <w:rPr>
                <w:b/>
                <w:bCs/>
                <w:sz w:val="16"/>
                <w:szCs w:val="16"/>
              </w:rPr>
              <w:t>274900,00</w:t>
            </w:r>
          </w:p>
        </w:tc>
        <w:tc>
          <w:tcPr>
            <w:tcW w:w="1440" w:type="dxa"/>
            <w:tcBorders>
              <w:top w:val="nil"/>
              <w:left w:val="nil"/>
              <w:bottom w:val="single" w:sz="4" w:space="0" w:color="auto"/>
              <w:right w:val="single" w:sz="4" w:space="0" w:color="auto"/>
            </w:tcBorders>
            <w:vAlign w:val="center"/>
            <w:hideMark/>
          </w:tcPr>
          <w:p w:rsidR="00C44D01" w:rsidRPr="00C44D01" w:rsidRDefault="00C44D01" w:rsidP="00C44D01">
            <w:pPr>
              <w:jc w:val="right"/>
              <w:rPr>
                <w:b/>
                <w:bCs/>
                <w:sz w:val="16"/>
                <w:szCs w:val="16"/>
              </w:rPr>
            </w:pPr>
            <w:r w:rsidRPr="00C44D01">
              <w:rPr>
                <w:b/>
                <w:bCs/>
                <w:sz w:val="16"/>
                <w:szCs w:val="16"/>
              </w:rPr>
              <w:t>223906,12</w:t>
            </w:r>
          </w:p>
        </w:tc>
        <w:tc>
          <w:tcPr>
            <w:tcW w:w="1440" w:type="dxa"/>
            <w:tcBorders>
              <w:top w:val="nil"/>
              <w:left w:val="nil"/>
              <w:bottom w:val="single" w:sz="4" w:space="0" w:color="auto"/>
              <w:right w:val="single" w:sz="4" w:space="0" w:color="auto"/>
            </w:tcBorders>
            <w:shd w:val="clear" w:color="000000" w:fill="FFFFFF"/>
            <w:vAlign w:val="center"/>
            <w:hideMark/>
          </w:tcPr>
          <w:p w:rsidR="00C44D01" w:rsidRPr="00C44D01" w:rsidRDefault="00C44D01" w:rsidP="00C44D01">
            <w:pPr>
              <w:rPr>
                <w:b/>
                <w:bCs/>
                <w:sz w:val="16"/>
                <w:szCs w:val="16"/>
              </w:rPr>
            </w:pPr>
            <w:r w:rsidRPr="00C44D01">
              <w:rPr>
                <w:b/>
                <w:bCs/>
                <w:sz w:val="16"/>
                <w:szCs w:val="16"/>
              </w:rPr>
              <w:t> </w:t>
            </w:r>
          </w:p>
        </w:tc>
      </w:tr>
    </w:tbl>
    <w:p w:rsidR="00C44D01" w:rsidRPr="00C44D01" w:rsidRDefault="00C44D01" w:rsidP="00C44D01">
      <w:pPr>
        <w:rPr>
          <w:sz w:val="16"/>
          <w:szCs w:val="16"/>
        </w:rPr>
      </w:pPr>
    </w:p>
    <w:p w:rsidR="00C44D01" w:rsidRPr="00C44D01" w:rsidRDefault="00C44D01" w:rsidP="00C44D01">
      <w:pPr>
        <w:rPr>
          <w:sz w:val="16"/>
          <w:szCs w:val="16"/>
        </w:rPr>
      </w:pPr>
    </w:p>
    <w:tbl>
      <w:tblPr>
        <w:tblW w:w="10426" w:type="dxa"/>
        <w:tblInd w:w="93" w:type="dxa"/>
        <w:tblLook w:val="04A0" w:firstRow="1" w:lastRow="0" w:firstColumn="1" w:lastColumn="0" w:noHBand="0" w:noVBand="1"/>
      </w:tblPr>
      <w:tblGrid>
        <w:gridCol w:w="503"/>
        <w:gridCol w:w="3765"/>
        <w:gridCol w:w="985"/>
        <w:gridCol w:w="1496"/>
        <w:gridCol w:w="960"/>
        <w:gridCol w:w="1496"/>
        <w:gridCol w:w="1221"/>
      </w:tblGrid>
      <w:tr w:rsidR="00C44D01" w:rsidRPr="00C44D01" w:rsidTr="00C44D01">
        <w:trPr>
          <w:trHeight w:val="315"/>
        </w:trPr>
        <w:tc>
          <w:tcPr>
            <w:tcW w:w="503" w:type="dxa"/>
            <w:tcBorders>
              <w:top w:val="nil"/>
              <w:left w:val="nil"/>
              <w:bottom w:val="nil"/>
              <w:right w:val="nil"/>
            </w:tcBorders>
            <w:noWrap/>
            <w:vAlign w:val="bottom"/>
            <w:hideMark/>
          </w:tcPr>
          <w:p w:rsidR="00C44D01" w:rsidRPr="00C44D01" w:rsidRDefault="00C44D01" w:rsidP="00C44D01">
            <w:pPr>
              <w:rPr>
                <w:rFonts w:ascii="Arial CYR" w:hAnsi="Arial CYR" w:cs="Arial CYR"/>
                <w:sz w:val="16"/>
                <w:szCs w:val="16"/>
              </w:rPr>
            </w:pPr>
          </w:p>
        </w:tc>
        <w:tc>
          <w:tcPr>
            <w:tcW w:w="9923" w:type="dxa"/>
            <w:gridSpan w:val="6"/>
            <w:tcBorders>
              <w:top w:val="nil"/>
              <w:left w:val="nil"/>
              <w:bottom w:val="nil"/>
              <w:right w:val="nil"/>
            </w:tcBorders>
            <w:noWrap/>
            <w:vAlign w:val="center"/>
            <w:hideMark/>
          </w:tcPr>
          <w:p w:rsidR="00C44D01" w:rsidRPr="00C44D01" w:rsidRDefault="00C44D01" w:rsidP="00C44D01">
            <w:pPr>
              <w:jc w:val="right"/>
              <w:rPr>
                <w:sz w:val="16"/>
                <w:szCs w:val="16"/>
              </w:rPr>
            </w:pPr>
            <w:r w:rsidRPr="00C44D01">
              <w:rPr>
                <w:sz w:val="16"/>
                <w:szCs w:val="16"/>
              </w:rPr>
              <w:t>Приложение 2</w:t>
            </w:r>
          </w:p>
        </w:tc>
      </w:tr>
      <w:tr w:rsidR="00C44D01" w:rsidRPr="00C44D01" w:rsidTr="00C44D01">
        <w:trPr>
          <w:trHeight w:val="930"/>
        </w:trPr>
        <w:tc>
          <w:tcPr>
            <w:tcW w:w="503" w:type="dxa"/>
            <w:tcBorders>
              <w:top w:val="nil"/>
              <w:left w:val="nil"/>
              <w:bottom w:val="nil"/>
              <w:right w:val="nil"/>
            </w:tcBorders>
            <w:noWrap/>
            <w:vAlign w:val="bottom"/>
            <w:hideMark/>
          </w:tcPr>
          <w:p w:rsidR="00C44D01" w:rsidRPr="00C44D01" w:rsidRDefault="00C44D01" w:rsidP="00C44D01">
            <w:pPr>
              <w:rPr>
                <w:rFonts w:ascii="Arial CYR" w:hAnsi="Arial CYR" w:cs="Arial CYR"/>
                <w:sz w:val="16"/>
                <w:szCs w:val="16"/>
              </w:rPr>
            </w:pPr>
          </w:p>
        </w:tc>
        <w:tc>
          <w:tcPr>
            <w:tcW w:w="3765" w:type="dxa"/>
            <w:tcBorders>
              <w:top w:val="nil"/>
              <w:left w:val="nil"/>
              <w:bottom w:val="nil"/>
              <w:right w:val="nil"/>
            </w:tcBorders>
            <w:vAlign w:val="center"/>
            <w:hideMark/>
          </w:tcPr>
          <w:p w:rsidR="00C44D01" w:rsidRPr="00C44D01" w:rsidRDefault="00C44D01" w:rsidP="00C44D01">
            <w:pPr>
              <w:rPr>
                <w:sz w:val="16"/>
                <w:szCs w:val="16"/>
              </w:rPr>
            </w:pPr>
          </w:p>
        </w:tc>
        <w:tc>
          <w:tcPr>
            <w:tcW w:w="6158" w:type="dxa"/>
            <w:gridSpan w:val="5"/>
            <w:tcBorders>
              <w:top w:val="nil"/>
              <w:left w:val="nil"/>
              <w:bottom w:val="nil"/>
              <w:right w:val="nil"/>
            </w:tcBorders>
            <w:vAlign w:val="center"/>
            <w:hideMark/>
          </w:tcPr>
          <w:p w:rsidR="00C44D01" w:rsidRPr="00C44D01" w:rsidRDefault="00C44D01" w:rsidP="00C44D01">
            <w:pPr>
              <w:rPr>
                <w:sz w:val="16"/>
                <w:szCs w:val="16"/>
              </w:rPr>
            </w:pPr>
            <w:r w:rsidRPr="00C44D01">
              <w:rPr>
                <w:sz w:val="16"/>
                <w:szCs w:val="16"/>
              </w:rPr>
              <w:t xml:space="preserve">к решению Думы Петуховского муниципального округа Курганской области  от 27 мая 2022 года № </w:t>
            </w:r>
            <w:r w:rsidRPr="00C44D01">
              <w:rPr>
                <w:sz w:val="16"/>
                <w:szCs w:val="16"/>
                <w:u w:val="single"/>
              </w:rPr>
              <w:t>227</w:t>
            </w:r>
            <w:r w:rsidRPr="00C44D01">
              <w:rPr>
                <w:sz w:val="16"/>
                <w:szCs w:val="16"/>
              </w:rPr>
              <w:t xml:space="preserve">  </w:t>
            </w:r>
          </w:p>
        </w:tc>
      </w:tr>
      <w:tr w:rsidR="00C44D01" w:rsidRPr="00C44D01" w:rsidTr="00C44D01">
        <w:trPr>
          <w:trHeight w:val="1050"/>
        </w:trPr>
        <w:tc>
          <w:tcPr>
            <w:tcW w:w="503" w:type="dxa"/>
            <w:tcBorders>
              <w:top w:val="nil"/>
              <w:left w:val="nil"/>
              <w:bottom w:val="nil"/>
              <w:right w:val="nil"/>
            </w:tcBorders>
            <w:noWrap/>
            <w:vAlign w:val="bottom"/>
            <w:hideMark/>
          </w:tcPr>
          <w:p w:rsidR="00C44D01" w:rsidRPr="00C44D01" w:rsidRDefault="00C44D01" w:rsidP="00C44D01">
            <w:pPr>
              <w:rPr>
                <w:rFonts w:ascii="Arial CYR" w:hAnsi="Arial CYR" w:cs="Arial CYR"/>
                <w:sz w:val="16"/>
                <w:szCs w:val="16"/>
              </w:rPr>
            </w:pPr>
          </w:p>
        </w:tc>
        <w:tc>
          <w:tcPr>
            <w:tcW w:w="3765" w:type="dxa"/>
            <w:tcBorders>
              <w:top w:val="nil"/>
              <w:left w:val="nil"/>
              <w:bottom w:val="nil"/>
              <w:right w:val="nil"/>
            </w:tcBorders>
            <w:vAlign w:val="center"/>
            <w:hideMark/>
          </w:tcPr>
          <w:p w:rsidR="00C44D01" w:rsidRPr="00C44D01" w:rsidRDefault="00C44D01" w:rsidP="00C44D01">
            <w:pPr>
              <w:rPr>
                <w:sz w:val="16"/>
                <w:szCs w:val="16"/>
              </w:rPr>
            </w:pPr>
          </w:p>
        </w:tc>
        <w:tc>
          <w:tcPr>
            <w:tcW w:w="6158" w:type="dxa"/>
            <w:gridSpan w:val="5"/>
            <w:tcBorders>
              <w:top w:val="nil"/>
              <w:left w:val="nil"/>
              <w:bottom w:val="nil"/>
              <w:right w:val="nil"/>
            </w:tcBorders>
            <w:vAlign w:val="center"/>
            <w:hideMark/>
          </w:tcPr>
          <w:p w:rsidR="00C44D01" w:rsidRPr="00C44D01" w:rsidRDefault="00C44D01" w:rsidP="00C44D01">
            <w:pPr>
              <w:rPr>
                <w:sz w:val="16"/>
                <w:szCs w:val="16"/>
              </w:rPr>
            </w:pPr>
            <w:r w:rsidRPr="00C44D01">
              <w:rPr>
                <w:sz w:val="16"/>
                <w:szCs w:val="16"/>
              </w:rPr>
              <w:t xml:space="preserve"> «Об исполнении сельского бюджета за 2021 год Зотинского сельсовета Петуховского района Курганской области»</w:t>
            </w:r>
          </w:p>
        </w:tc>
      </w:tr>
      <w:tr w:rsidR="00C44D01" w:rsidRPr="00C44D01" w:rsidTr="00C44D01">
        <w:trPr>
          <w:trHeight w:val="255"/>
        </w:trPr>
        <w:tc>
          <w:tcPr>
            <w:tcW w:w="6749" w:type="dxa"/>
            <w:gridSpan w:val="4"/>
            <w:tcBorders>
              <w:top w:val="nil"/>
              <w:left w:val="nil"/>
              <w:bottom w:val="nil"/>
              <w:right w:val="nil"/>
            </w:tcBorders>
            <w:noWrap/>
            <w:vAlign w:val="center"/>
            <w:hideMark/>
          </w:tcPr>
          <w:p w:rsidR="00C44D01" w:rsidRPr="00C44D01" w:rsidRDefault="00C44D01" w:rsidP="00C44D01">
            <w:pPr>
              <w:jc w:val="center"/>
              <w:rPr>
                <w:rFonts w:ascii="Arial CYR" w:hAnsi="Arial CYR" w:cs="Arial CYR"/>
                <w:sz w:val="16"/>
                <w:szCs w:val="16"/>
              </w:rPr>
            </w:pPr>
            <w:r w:rsidRPr="00C44D01">
              <w:rPr>
                <w:rFonts w:ascii="Arial CYR" w:hAnsi="Arial CYR" w:cs="Arial CYR"/>
                <w:sz w:val="16"/>
                <w:szCs w:val="16"/>
              </w:rPr>
              <w:t xml:space="preserve">  </w:t>
            </w:r>
          </w:p>
        </w:tc>
        <w:tc>
          <w:tcPr>
            <w:tcW w:w="960" w:type="dxa"/>
            <w:tcBorders>
              <w:top w:val="nil"/>
              <w:left w:val="nil"/>
              <w:bottom w:val="nil"/>
              <w:right w:val="nil"/>
            </w:tcBorders>
            <w:noWrap/>
            <w:vAlign w:val="bottom"/>
            <w:hideMark/>
          </w:tcPr>
          <w:p w:rsidR="00C44D01" w:rsidRPr="00C44D01" w:rsidRDefault="00C44D01" w:rsidP="00C44D01">
            <w:pPr>
              <w:jc w:val="center"/>
              <w:rPr>
                <w:rFonts w:ascii="Arial CYR" w:hAnsi="Arial CYR" w:cs="Arial CYR"/>
                <w:sz w:val="16"/>
                <w:szCs w:val="16"/>
              </w:rPr>
            </w:pPr>
          </w:p>
        </w:tc>
        <w:tc>
          <w:tcPr>
            <w:tcW w:w="1496"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221"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r>
      <w:tr w:rsidR="00C44D01" w:rsidRPr="00C44D01" w:rsidTr="00C44D01">
        <w:trPr>
          <w:trHeight w:val="315"/>
        </w:trPr>
        <w:tc>
          <w:tcPr>
            <w:tcW w:w="10426" w:type="dxa"/>
            <w:gridSpan w:val="7"/>
            <w:tcBorders>
              <w:top w:val="nil"/>
              <w:left w:val="nil"/>
              <w:bottom w:val="nil"/>
              <w:right w:val="nil"/>
            </w:tcBorders>
            <w:noWrap/>
            <w:vAlign w:val="center"/>
            <w:hideMark/>
          </w:tcPr>
          <w:p w:rsidR="00C44D01" w:rsidRPr="00C44D01" w:rsidRDefault="00C44D01" w:rsidP="00C44D01">
            <w:pPr>
              <w:jc w:val="center"/>
              <w:rPr>
                <w:b/>
                <w:bCs/>
                <w:sz w:val="16"/>
                <w:szCs w:val="16"/>
              </w:rPr>
            </w:pPr>
            <w:r w:rsidRPr="00C44D01">
              <w:rPr>
                <w:b/>
                <w:bCs/>
                <w:sz w:val="16"/>
                <w:szCs w:val="16"/>
              </w:rPr>
              <w:t>Программа государственных внутренних заимствований</w:t>
            </w:r>
          </w:p>
        </w:tc>
      </w:tr>
      <w:tr w:rsidR="00C44D01" w:rsidRPr="00C44D01" w:rsidTr="00C44D01">
        <w:trPr>
          <w:trHeight w:val="315"/>
        </w:trPr>
        <w:tc>
          <w:tcPr>
            <w:tcW w:w="10426" w:type="dxa"/>
            <w:gridSpan w:val="7"/>
            <w:tcBorders>
              <w:top w:val="nil"/>
              <w:left w:val="nil"/>
              <w:bottom w:val="nil"/>
              <w:right w:val="nil"/>
            </w:tcBorders>
            <w:noWrap/>
            <w:vAlign w:val="center"/>
            <w:hideMark/>
          </w:tcPr>
          <w:p w:rsidR="00C44D01" w:rsidRPr="00C44D01" w:rsidRDefault="00C44D01" w:rsidP="00C44D01">
            <w:pPr>
              <w:jc w:val="center"/>
              <w:rPr>
                <w:b/>
                <w:bCs/>
                <w:sz w:val="16"/>
                <w:szCs w:val="16"/>
              </w:rPr>
            </w:pPr>
            <w:r w:rsidRPr="00C44D01">
              <w:rPr>
                <w:b/>
                <w:bCs/>
                <w:sz w:val="16"/>
                <w:szCs w:val="16"/>
              </w:rPr>
              <w:t>Администрации Зотинского сельсовета за 2021 год</w:t>
            </w:r>
          </w:p>
        </w:tc>
      </w:tr>
      <w:tr w:rsidR="00C44D01" w:rsidRPr="00C44D01" w:rsidTr="00C44D01">
        <w:trPr>
          <w:trHeight w:val="315"/>
        </w:trPr>
        <w:tc>
          <w:tcPr>
            <w:tcW w:w="503"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3765"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985"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96"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960"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496"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221"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r>
      <w:tr w:rsidR="00C44D01" w:rsidRPr="00C44D01" w:rsidTr="00C44D01">
        <w:trPr>
          <w:trHeight w:val="315"/>
        </w:trPr>
        <w:tc>
          <w:tcPr>
            <w:tcW w:w="503"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3765"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985"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1496" w:type="dxa"/>
            <w:tcBorders>
              <w:top w:val="nil"/>
              <w:left w:val="nil"/>
              <w:bottom w:val="nil"/>
              <w:right w:val="nil"/>
            </w:tcBorders>
            <w:noWrap/>
            <w:vAlign w:val="center"/>
            <w:hideMark/>
          </w:tcPr>
          <w:p w:rsidR="00C44D01" w:rsidRPr="00C44D01" w:rsidRDefault="00C44D01" w:rsidP="00C44D01">
            <w:pPr>
              <w:jc w:val="center"/>
              <w:rPr>
                <w:b/>
                <w:bCs/>
                <w:sz w:val="16"/>
                <w:szCs w:val="16"/>
              </w:rPr>
            </w:pPr>
          </w:p>
        </w:tc>
        <w:tc>
          <w:tcPr>
            <w:tcW w:w="960"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496"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1221"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r>
      <w:tr w:rsidR="00C44D01" w:rsidRPr="00C44D01" w:rsidTr="00C44D01">
        <w:trPr>
          <w:trHeight w:val="255"/>
        </w:trPr>
        <w:tc>
          <w:tcPr>
            <w:tcW w:w="6749" w:type="dxa"/>
            <w:gridSpan w:val="4"/>
            <w:tcBorders>
              <w:top w:val="nil"/>
              <w:left w:val="nil"/>
              <w:bottom w:val="nil"/>
              <w:right w:val="nil"/>
            </w:tcBorders>
            <w:noWrap/>
            <w:vAlign w:val="center"/>
            <w:hideMark/>
          </w:tcPr>
          <w:p w:rsidR="00C44D01" w:rsidRPr="00C44D01" w:rsidRDefault="00C44D01" w:rsidP="00C44D01">
            <w:pPr>
              <w:jc w:val="right"/>
              <w:rPr>
                <w:sz w:val="16"/>
                <w:szCs w:val="16"/>
              </w:rPr>
            </w:pPr>
          </w:p>
        </w:tc>
        <w:tc>
          <w:tcPr>
            <w:tcW w:w="960" w:type="dxa"/>
            <w:tcBorders>
              <w:top w:val="nil"/>
              <w:left w:val="nil"/>
              <w:bottom w:val="nil"/>
              <w:right w:val="nil"/>
            </w:tcBorders>
            <w:vAlign w:val="bottom"/>
            <w:hideMark/>
          </w:tcPr>
          <w:p w:rsidR="00C44D01" w:rsidRPr="00C44D01" w:rsidRDefault="00C44D01" w:rsidP="00C44D01">
            <w:pPr>
              <w:rPr>
                <w:rFonts w:ascii="Arial CYR" w:hAnsi="Arial CYR" w:cs="Arial CYR"/>
                <w:b/>
                <w:bCs/>
                <w:sz w:val="16"/>
                <w:szCs w:val="16"/>
              </w:rPr>
            </w:pPr>
          </w:p>
        </w:tc>
        <w:tc>
          <w:tcPr>
            <w:tcW w:w="2717" w:type="dxa"/>
            <w:gridSpan w:val="2"/>
            <w:tcBorders>
              <w:top w:val="nil"/>
              <w:left w:val="nil"/>
              <w:bottom w:val="single" w:sz="4" w:space="0" w:color="auto"/>
              <w:right w:val="nil"/>
            </w:tcBorders>
            <w:vAlign w:val="bottom"/>
            <w:hideMark/>
          </w:tcPr>
          <w:p w:rsidR="00C44D01" w:rsidRPr="00C44D01" w:rsidRDefault="00C44D01" w:rsidP="00C44D01">
            <w:pPr>
              <w:jc w:val="center"/>
              <w:rPr>
                <w:sz w:val="16"/>
                <w:szCs w:val="16"/>
              </w:rPr>
            </w:pPr>
            <w:r w:rsidRPr="00C44D01">
              <w:rPr>
                <w:sz w:val="16"/>
                <w:szCs w:val="16"/>
              </w:rPr>
              <w:t>(в руб.)</w:t>
            </w:r>
          </w:p>
        </w:tc>
      </w:tr>
      <w:tr w:rsidR="00C44D01" w:rsidRPr="00C44D01" w:rsidTr="00C44D01">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 xml:space="preserve">№ </w:t>
            </w:r>
            <w:proofErr w:type="gramStart"/>
            <w:r w:rsidRPr="00C44D01">
              <w:rPr>
                <w:b/>
                <w:bCs/>
                <w:sz w:val="16"/>
                <w:szCs w:val="16"/>
              </w:rPr>
              <w:t>п</w:t>
            </w:r>
            <w:proofErr w:type="gramEnd"/>
            <w:r w:rsidRPr="00C44D01">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Виды заимствований</w:t>
            </w:r>
          </w:p>
        </w:tc>
        <w:tc>
          <w:tcPr>
            <w:tcW w:w="2481" w:type="dxa"/>
            <w:gridSpan w:val="2"/>
            <w:tcBorders>
              <w:top w:val="single" w:sz="4" w:space="0" w:color="auto"/>
              <w:left w:val="nil"/>
              <w:bottom w:val="single" w:sz="4" w:space="0" w:color="auto"/>
              <w:right w:val="single" w:sz="4" w:space="0" w:color="000000"/>
            </w:tcBorders>
            <w:vAlign w:val="center"/>
            <w:hideMark/>
          </w:tcPr>
          <w:p w:rsidR="00C44D01" w:rsidRPr="00C44D01" w:rsidRDefault="00C44D01" w:rsidP="00C44D01">
            <w:pPr>
              <w:jc w:val="center"/>
              <w:rPr>
                <w:sz w:val="16"/>
                <w:szCs w:val="16"/>
              </w:rPr>
            </w:pPr>
            <w:r w:rsidRPr="00C44D01">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C44D01" w:rsidRPr="00C44D01" w:rsidRDefault="00C44D01" w:rsidP="00C44D01">
            <w:pPr>
              <w:jc w:val="center"/>
              <w:rPr>
                <w:sz w:val="16"/>
                <w:szCs w:val="16"/>
              </w:rPr>
            </w:pPr>
            <w:r w:rsidRPr="00C44D01">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C44D01" w:rsidRPr="00C44D01" w:rsidRDefault="00C44D01" w:rsidP="00C44D01">
            <w:pPr>
              <w:jc w:val="center"/>
              <w:rPr>
                <w:sz w:val="16"/>
                <w:szCs w:val="16"/>
              </w:rPr>
            </w:pPr>
            <w:r w:rsidRPr="00C44D01">
              <w:rPr>
                <w:sz w:val="16"/>
                <w:szCs w:val="16"/>
              </w:rPr>
              <w:t>% исполнения</w:t>
            </w:r>
          </w:p>
        </w:tc>
      </w:tr>
      <w:tr w:rsidR="00C44D01" w:rsidRPr="00C44D01" w:rsidTr="00C44D01">
        <w:trPr>
          <w:trHeight w:val="1635"/>
        </w:trPr>
        <w:tc>
          <w:tcPr>
            <w:tcW w:w="503" w:type="dxa"/>
            <w:vMerge/>
            <w:tcBorders>
              <w:top w:val="single" w:sz="4" w:space="0" w:color="auto"/>
              <w:left w:val="single" w:sz="4" w:space="0" w:color="auto"/>
              <w:bottom w:val="single" w:sz="4" w:space="0" w:color="000000"/>
              <w:right w:val="single" w:sz="4" w:space="0" w:color="auto"/>
            </w:tcBorders>
            <w:vAlign w:val="center"/>
            <w:hideMark/>
          </w:tcPr>
          <w:p w:rsidR="00C44D01" w:rsidRPr="00C44D01" w:rsidRDefault="00C44D01" w:rsidP="00C44D01">
            <w:pPr>
              <w:rPr>
                <w:b/>
                <w:bCs/>
                <w:sz w:val="16"/>
                <w:szCs w:val="16"/>
              </w:rPr>
            </w:pPr>
          </w:p>
        </w:tc>
        <w:tc>
          <w:tcPr>
            <w:tcW w:w="3765" w:type="dxa"/>
            <w:vMerge/>
            <w:tcBorders>
              <w:top w:val="single" w:sz="4" w:space="0" w:color="auto"/>
              <w:left w:val="single" w:sz="4" w:space="0" w:color="auto"/>
              <w:bottom w:val="single" w:sz="4" w:space="0" w:color="000000"/>
              <w:right w:val="single" w:sz="4" w:space="0" w:color="auto"/>
            </w:tcBorders>
            <w:vAlign w:val="center"/>
            <w:hideMark/>
          </w:tcPr>
          <w:p w:rsidR="00C44D01" w:rsidRPr="00C44D01" w:rsidRDefault="00C44D01" w:rsidP="00C44D01">
            <w:pPr>
              <w:rPr>
                <w:b/>
                <w:bCs/>
                <w:sz w:val="16"/>
                <w:szCs w:val="16"/>
              </w:rPr>
            </w:pPr>
          </w:p>
        </w:tc>
        <w:tc>
          <w:tcPr>
            <w:tcW w:w="985" w:type="dxa"/>
            <w:tcBorders>
              <w:top w:val="nil"/>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Сумма</w:t>
            </w:r>
          </w:p>
        </w:tc>
        <w:tc>
          <w:tcPr>
            <w:tcW w:w="1496" w:type="dxa"/>
            <w:tcBorders>
              <w:top w:val="nil"/>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Сумма</w:t>
            </w:r>
          </w:p>
        </w:tc>
        <w:tc>
          <w:tcPr>
            <w:tcW w:w="1496" w:type="dxa"/>
            <w:tcBorders>
              <w:top w:val="nil"/>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в том числе средства, направляемые на финансирование дефицита сельского бюджета</w:t>
            </w:r>
          </w:p>
        </w:tc>
        <w:tc>
          <w:tcPr>
            <w:tcW w:w="1221" w:type="dxa"/>
            <w:vMerge/>
            <w:tcBorders>
              <w:top w:val="nil"/>
              <w:left w:val="single" w:sz="4" w:space="0" w:color="auto"/>
              <w:bottom w:val="single" w:sz="4" w:space="0" w:color="000000"/>
              <w:right w:val="single" w:sz="4" w:space="0" w:color="auto"/>
            </w:tcBorders>
            <w:vAlign w:val="center"/>
            <w:hideMark/>
          </w:tcPr>
          <w:p w:rsidR="00C44D01" w:rsidRPr="00C44D01" w:rsidRDefault="00C44D01" w:rsidP="00C44D01">
            <w:pPr>
              <w:rPr>
                <w:sz w:val="16"/>
                <w:szCs w:val="16"/>
              </w:rPr>
            </w:pPr>
          </w:p>
        </w:tc>
      </w:tr>
      <w:tr w:rsidR="00C44D01" w:rsidRPr="00C44D01" w:rsidTr="00C44D01">
        <w:trPr>
          <w:trHeight w:val="765"/>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1</w:t>
            </w:r>
          </w:p>
        </w:tc>
        <w:tc>
          <w:tcPr>
            <w:tcW w:w="3765" w:type="dxa"/>
            <w:tcBorders>
              <w:top w:val="nil"/>
              <w:left w:val="nil"/>
              <w:bottom w:val="nil"/>
              <w:right w:val="single" w:sz="4" w:space="0" w:color="auto"/>
            </w:tcBorders>
            <w:vAlign w:val="center"/>
            <w:hideMark/>
          </w:tcPr>
          <w:p w:rsidR="00C44D01" w:rsidRPr="00C44D01" w:rsidRDefault="00C44D01" w:rsidP="00C44D01">
            <w:pPr>
              <w:rPr>
                <w:b/>
                <w:bCs/>
                <w:sz w:val="16"/>
                <w:szCs w:val="16"/>
              </w:rPr>
            </w:pPr>
            <w:r w:rsidRPr="00C44D01">
              <w:rPr>
                <w:b/>
                <w:bCs/>
                <w:sz w:val="16"/>
                <w:szCs w:val="16"/>
              </w:rPr>
              <w:t>Кредиты, привлекаемые в бюджет Зотинского сельсовета от других бюджетов бюджетной системы Российской Федерации</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221" w:type="dxa"/>
            <w:tcBorders>
              <w:top w:val="nil"/>
              <w:left w:val="nil"/>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255"/>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 xml:space="preserve">     в том числе:</w:t>
            </w:r>
          </w:p>
        </w:tc>
        <w:tc>
          <w:tcPr>
            <w:tcW w:w="985" w:type="dxa"/>
            <w:tcBorders>
              <w:top w:val="nil"/>
              <w:left w:val="nil"/>
              <w:bottom w:val="nil"/>
              <w:right w:val="nil"/>
            </w:tcBorders>
            <w:noWrap/>
            <w:vAlign w:val="bottom"/>
            <w:hideMark/>
          </w:tcPr>
          <w:p w:rsidR="00C44D01" w:rsidRPr="00C44D01" w:rsidRDefault="00C44D01" w:rsidP="00C44D01">
            <w:pPr>
              <w:rPr>
                <w:b/>
                <w:bCs/>
                <w:sz w:val="16"/>
                <w:szCs w:val="16"/>
              </w:rPr>
            </w:pPr>
            <w:r w:rsidRPr="00C44D01">
              <w:rPr>
                <w:b/>
                <w:bCs/>
                <w:sz w:val="16"/>
                <w:szCs w:val="16"/>
              </w:rPr>
              <w:t> </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rPr>
                <w:b/>
                <w:bCs/>
                <w:sz w:val="16"/>
                <w:szCs w:val="16"/>
              </w:rPr>
            </w:pPr>
            <w:r w:rsidRPr="00C44D01">
              <w:rPr>
                <w:b/>
                <w:bCs/>
                <w:sz w:val="16"/>
                <w:szCs w:val="16"/>
              </w:rPr>
              <w:t> </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r>
      <w:tr w:rsidR="00C44D01" w:rsidRPr="00C44D01" w:rsidTr="00C44D01">
        <w:trPr>
          <w:trHeight w:val="255"/>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объем привлечения, из них:</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255"/>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 на пополнение остатков средств на счете бюджета</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630"/>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объем средств, направляемых на погашение основной суммы долга, из них:</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495"/>
        </w:trPr>
        <w:tc>
          <w:tcPr>
            <w:tcW w:w="503" w:type="dxa"/>
            <w:tcBorders>
              <w:top w:val="nil"/>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 по бюджетным кредитам, привлеченным на пополнение остатков средств на счете бюджета</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615"/>
        </w:trPr>
        <w:tc>
          <w:tcPr>
            <w:tcW w:w="503" w:type="dxa"/>
            <w:tcBorders>
              <w:top w:val="single" w:sz="4" w:space="0" w:color="auto"/>
              <w:left w:val="single" w:sz="4" w:space="0" w:color="auto"/>
              <w:bottom w:val="nil"/>
              <w:right w:val="single" w:sz="4" w:space="0" w:color="auto"/>
            </w:tcBorders>
            <w:noWrap/>
            <w:hideMark/>
          </w:tcPr>
          <w:p w:rsidR="00C44D01" w:rsidRPr="00C44D01" w:rsidRDefault="00C44D01" w:rsidP="00C44D01">
            <w:pPr>
              <w:jc w:val="center"/>
              <w:rPr>
                <w:b/>
                <w:bCs/>
                <w:sz w:val="16"/>
                <w:szCs w:val="16"/>
              </w:rPr>
            </w:pPr>
            <w:r w:rsidRPr="00C44D01">
              <w:rPr>
                <w:b/>
                <w:bCs/>
                <w:sz w:val="16"/>
                <w:szCs w:val="16"/>
              </w:rPr>
              <w:t>2</w:t>
            </w:r>
          </w:p>
        </w:tc>
        <w:tc>
          <w:tcPr>
            <w:tcW w:w="3765" w:type="dxa"/>
            <w:tcBorders>
              <w:top w:val="single" w:sz="4" w:space="0" w:color="auto"/>
              <w:left w:val="nil"/>
              <w:bottom w:val="nil"/>
              <w:right w:val="single" w:sz="4" w:space="0" w:color="auto"/>
            </w:tcBorders>
            <w:vAlign w:val="center"/>
            <w:hideMark/>
          </w:tcPr>
          <w:p w:rsidR="00C44D01" w:rsidRPr="00C44D01" w:rsidRDefault="00C44D01" w:rsidP="00C44D01">
            <w:pPr>
              <w:rPr>
                <w:b/>
                <w:bCs/>
                <w:sz w:val="16"/>
                <w:szCs w:val="16"/>
              </w:rPr>
            </w:pPr>
            <w:r w:rsidRPr="00C44D01">
              <w:rPr>
                <w:b/>
                <w:bCs/>
                <w:sz w:val="16"/>
                <w:szCs w:val="16"/>
              </w:rPr>
              <w:t>Кредиты, привлекаемые в бюджет Зотнского сельсовета от кредитных организаций</w:t>
            </w:r>
          </w:p>
        </w:tc>
        <w:tc>
          <w:tcPr>
            <w:tcW w:w="985" w:type="dxa"/>
            <w:tcBorders>
              <w:top w:val="single" w:sz="4" w:space="0" w:color="auto"/>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960" w:type="dxa"/>
            <w:tcBorders>
              <w:top w:val="single" w:sz="4" w:space="0" w:color="auto"/>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221" w:type="dxa"/>
            <w:tcBorders>
              <w:top w:val="nil"/>
              <w:left w:val="nil"/>
              <w:bottom w:val="nil"/>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255"/>
        </w:trPr>
        <w:tc>
          <w:tcPr>
            <w:tcW w:w="503" w:type="dxa"/>
            <w:tcBorders>
              <w:top w:val="nil"/>
              <w:left w:val="single" w:sz="4" w:space="0" w:color="auto"/>
              <w:bottom w:val="nil"/>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 xml:space="preserve">     в том числе:</w:t>
            </w:r>
          </w:p>
        </w:tc>
        <w:tc>
          <w:tcPr>
            <w:tcW w:w="985" w:type="dxa"/>
            <w:tcBorders>
              <w:top w:val="nil"/>
              <w:left w:val="nil"/>
              <w:bottom w:val="nil"/>
              <w:right w:val="nil"/>
            </w:tcBorders>
            <w:noWrap/>
            <w:vAlign w:val="bottom"/>
            <w:hideMark/>
          </w:tcPr>
          <w:p w:rsidR="00C44D01" w:rsidRPr="00C44D01" w:rsidRDefault="00C44D01" w:rsidP="00C44D01">
            <w:pPr>
              <w:rPr>
                <w:b/>
                <w:bCs/>
                <w:sz w:val="16"/>
                <w:szCs w:val="16"/>
              </w:rPr>
            </w:pPr>
            <w:r w:rsidRPr="00C44D01">
              <w:rPr>
                <w:b/>
                <w:bCs/>
                <w:sz w:val="16"/>
                <w:szCs w:val="16"/>
              </w:rPr>
              <w:t> </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rPr>
                <w:b/>
                <w:bCs/>
                <w:sz w:val="16"/>
                <w:szCs w:val="16"/>
              </w:rPr>
            </w:pPr>
            <w:r w:rsidRPr="00C44D01">
              <w:rPr>
                <w:b/>
                <w:bCs/>
                <w:sz w:val="16"/>
                <w:szCs w:val="16"/>
              </w:rPr>
              <w:t> </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r>
      <w:tr w:rsidR="00C44D01" w:rsidRPr="00C44D01" w:rsidTr="00C44D01">
        <w:trPr>
          <w:trHeight w:val="255"/>
        </w:trPr>
        <w:tc>
          <w:tcPr>
            <w:tcW w:w="503" w:type="dxa"/>
            <w:tcBorders>
              <w:top w:val="nil"/>
              <w:left w:val="single" w:sz="4" w:space="0" w:color="auto"/>
              <w:bottom w:val="nil"/>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объем привлечения</w:t>
            </w:r>
          </w:p>
        </w:tc>
        <w:tc>
          <w:tcPr>
            <w:tcW w:w="985" w:type="dxa"/>
            <w:tcBorders>
              <w:top w:val="nil"/>
              <w:left w:val="nil"/>
              <w:bottom w:val="nil"/>
              <w:right w:val="nil"/>
            </w:tcBorders>
            <w:shd w:val="clear" w:color="000000" w:fill="FFFFFF"/>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shd w:val="clear" w:color="000000" w:fill="FFFFFF"/>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nil"/>
              <w:right w:val="single" w:sz="4" w:space="0" w:color="auto"/>
            </w:tcBorders>
            <w:shd w:val="clear" w:color="000000" w:fill="FFFFFF"/>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555"/>
        </w:trPr>
        <w:tc>
          <w:tcPr>
            <w:tcW w:w="503" w:type="dxa"/>
            <w:tcBorders>
              <w:top w:val="nil"/>
              <w:left w:val="single" w:sz="4" w:space="0" w:color="auto"/>
              <w:bottom w:val="nil"/>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3765" w:type="dxa"/>
            <w:tcBorders>
              <w:top w:val="nil"/>
              <w:left w:val="nil"/>
              <w:bottom w:val="nil"/>
              <w:right w:val="single" w:sz="4" w:space="0" w:color="auto"/>
            </w:tcBorders>
            <w:vAlign w:val="center"/>
            <w:hideMark/>
          </w:tcPr>
          <w:p w:rsidR="00C44D01" w:rsidRPr="00C44D01" w:rsidRDefault="00C44D01" w:rsidP="00C44D01">
            <w:pPr>
              <w:rPr>
                <w:sz w:val="16"/>
                <w:szCs w:val="16"/>
              </w:rPr>
            </w:pPr>
            <w:r w:rsidRPr="00C44D01">
              <w:rPr>
                <w:sz w:val="16"/>
                <w:szCs w:val="16"/>
              </w:rPr>
              <w:t>объем средств, направляемых на погашение основной суммы долга</w:t>
            </w:r>
          </w:p>
        </w:tc>
        <w:tc>
          <w:tcPr>
            <w:tcW w:w="985"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nil"/>
              <w:right w:val="nil"/>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555"/>
        </w:trPr>
        <w:tc>
          <w:tcPr>
            <w:tcW w:w="503" w:type="dxa"/>
            <w:tcBorders>
              <w:top w:val="nil"/>
              <w:left w:val="single" w:sz="4" w:space="0" w:color="auto"/>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lastRenderedPageBreak/>
              <w:t>3</w:t>
            </w:r>
          </w:p>
        </w:tc>
        <w:tc>
          <w:tcPr>
            <w:tcW w:w="3765"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555"/>
        </w:trPr>
        <w:tc>
          <w:tcPr>
            <w:tcW w:w="503" w:type="dxa"/>
            <w:tcBorders>
              <w:top w:val="nil"/>
              <w:left w:val="single" w:sz="4" w:space="0" w:color="auto"/>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4</w:t>
            </w:r>
          </w:p>
        </w:tc>
        <w:tc>
          <w:tcPr>
            <w:tcW w:w="3765" w:type="dxa"/>
            <w:tcBorders>
              <w:top w:val="nil"/>
              <w:left w:val="nil"/>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960"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44D01" w:rsidRPr="00C44D01" w:rsidRDefault="00C44D01" w:rsidP="00C44D01">
            <w:pPr>
              <w:rPr>
                <w:b/>
                <w:bCs/>
                <w:sz w:val="16"/>
                <w:szCs w:val="16"/>
              </w:rPr>
            </w:pPr>
            <w:r w:rsidRPr="00C44D01">
              <w:rPr>
                <w:b/>
                <w:bCs/>
                <w:sz w:val="16"/>
                <w:szCs w:val="16"/>
              </w:rPr>
              <w:t> </w:t>
            </w:r>
          </w:p>
        </w:tc>
        <w:tc>
          <w:tcPr>
            <w:tcW w:w="1221"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r w:rsidR="00C44D01" w:rsidRPr="00C44D01" w:rsidTr="00C44D01">
        <w:trPr>
          <w:trHeight w:val="510"/>
        </w:trPr>
        <w:tc>
          <w:tcPr>
            <w:tcW w:w="503" w:type="dxa"/>
            <w:tcBorders>
              <w:top w:val="nil"/>
              <w:left w:val="single" w:sz="4" w:space="0" w:color="auto"/>
              <w:bottom w:val="single" w:sz="4" w:space="0" w:color="auto"/>
              <w:right w:val="single" w:sz="4" w:space="0" w:color="auto"/>
            </w:tcBorders>
            <w:noWrap/>
            <w:vAlign w:val="center"/>
            <w:hideMark/>
          </w:tcPr>
          <w:p w:rsidR="00C44D01" w:rsidRPr="00C44D01" w:rsidRDefault="00C44D01" w:rsidP="00C44D01">
            <w:pPr>
              <w:rPr>
                <w:sz w:val="16"/>
                <w:szCs w:val="16"/>
              </w:rPr>
            </w:pPr>
            <w:r w:rsidRPr="00C44D01">
              <w:rPr>
                <w:sz w:val="16"/>
                <w:szCs w:val="16"/>
              </w:rPr>
              <w:t> </w:t>
            </w:r>
          </w:p>
        </w:tc>
        <w:tc>
          <w:tcPr>
            <w:tcW w:w="3765" w:type="dxa"/>
            <w:tcBorders>
              <w:top w:val="nil"/>
              <w:left w:val="nil"/>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960"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c>
          <w:tcPr>
            <w:tcW w:w="1221" w:type="dxa"/>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0,0</w:t>
            </w:r>
          </w:p>
        </w:tc>
      </w:tr>
    </w:tbl>
    <w:p w:rsidR="00C44D01" w:rsidRPr="00C44D01" w:rsidRDefault="00C44D01" w:rsidP="00C44D01">
      <w:pPr>
        <w:rPr>
          <w:sz w:val="16"/>
          <w:szCs w:val="16"/>
        </w:rPr>
      </w:pPr>
    </w:p>
    <w:p w:rsidR="00C44D01" w:rsidRPr="00C44D01" w:rsidRDefault="00C44D01" w:rsidP="00C44D01">
      <w:pPr>
        <w:rPr>
          <w:sz w:val="16"/>
          <w:szCs w:val="16"/>
        </w:rPr>
      </w:pPr>
    </w:p>
    <w:tbl>
      <w:tblPr>
        <w:tblW w:w="988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20"/>
      </w:tblGrid>
      <w:tr w:rsidR="00C44D01" w:rsidRPr="00C44D01" w:rsidTr="00C44D01">
        <w:trPr>
          <w:trHeight w:val="31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8480" w:type="dxa"/>
            <w:gridSpan w:val="10"/>
            <w:tcBorders>
              <w:top w:val="nil"/>
              <w:left w:val="nil"/>
              <w:bottom w:val="nil"/>
              <w:right w:val="nil"/>
            </w:tcBorders>
            <w:vAlign w:val="bottom"/>
            <w:hideMark/>
          </w:tcPr>
          <w:p w:rsidR="00C44D01" w:rsidRPr="00C44D01" w:rsidRDefault="00C44D01" w:rsidP="00C44D01">
            <w:pPr>
              <w:jc w:val="right"/>
              <w:rPr>
                <w:sz w:val="16"/>
                <w:szCs w:val="16"/>
              </w:rPr>
            </w:pPr>
            <w:r w:rsidRPr="00C44D01">
              <w:rPr>
                <w:sz w:val="16"/>
                <w:szCs w:val="16"/>
              </w:rPr>
              <w:t>Приложение 3</w:t>
            </w:r>
          </w:p>
        </w:tc>
      </w:tr>
      <w:tr w:rsidR="00C44D01" w:rsidRPr="00C44D01" w:rsidTr="00C44D01">
        <w:trPr>
          <w:trHeight w:val="70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5680" w:type="dxa"/>
            <w:gridSpan w:val="6"/>
            <w:tcBorders>
              <w:top w:val="nil"/>
              <w:left w:val="nil"/>
              <w:bottom w:val="nil"/>
              <w:right w:val="nil"/>
            </w:tcBorders>
            <w:vAlign w:val="bottom"/>
            <w:hideMark/>
          </w:tcPr>
          <w:p w:rsidR="00C44D01" w:rsidRPr="00C44D01" w:rsidRDefault="00C44D01" w:rsidP="00C44D01">
            <w:pPr>
              <w:rPr>
                <w:sz w:val="16"/>
                <w:szCs w:val="16"/>
              </w:rPr>
            </w:pPr>
            <w:r w:rsidRPr="00C44D01">
              <w:rPr>
                <w:sz w:val="16"/>
                <w:szCs w:val="16"/>
              </w:rPr>
              <w:t xml:space="preserve">к решению Думы Петуховского муниципального округа Курганской области  от 27 мая 2022 года № </w:t>
            </w:r>
            <w:r w:rsidRPr="00C44D01">
              <w:rPr>
                <w:sz w:val="16"/>
                <w:szCs w:val="16"/>
                <w:u w:val="single"/>
              </w:rPr>
              <w:t>227</w:t>
            </w:r>
            <w:r w:rsidRPr="00C44D01">
              <w:rPr>
                <w:sz w:val="16"/>
                <w:szCs w:val="16"/>
              </w:rPr>
              <w:t xml:space="preserve">                         </w:t>
            </w:r>
          </w:p>
        </w:tc>
      </w:tr>
      <w:tr w:rsidR="00C44D01" w:rsidRPr="00C44D01" w:rsidTr="00C44D01">
        <w:trPr>
          <w:trHeight w:val="88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700" w:type="dxa"/>
            <w:tcBorders>
              <w:top w:val="nil"/>
              <w:left w:val="nil"/>
              <w:bottom w:val="nil"/>
              <w:right w:val="nil"/>
            </w:tcBorders>
            <w:vAlign w:val="bottom"/>
            <w:hideMark/>
          </w:tcPr>
          <w:p w:rsidR="00C44D01" w:rsidRPr="00C44D01" w:rsidRDefault="00C44D01" w:rsidP="00C44D01">
            <w:pPr>
              <w:rPr>
                <w:sz w:val="16"/>
                <w:szCs w:val="16"/>
              </w:rPr>
            </w:pPr>
          </w:p>
        </w:tc>
        <w:tc>
          <w:tcPr>
            <w:tcW w:w="5680" w:type="dxa"/>
            <w:gridSpan w:val="6"/>
            <w:tcBorders>
              <w:top w:val="nil"/>
              <w:left w:val="nil"/>
              <w:bottom w:val="nil"/>
              <w:right w:val="nil"/>
            </w:tcBorders>
            <w:vAlign w:val="bottom"/>
            <w:hideMark/>
          </w:tcPr>
          <w:p w:rsidR="00C44D01" w:rsidRPr="00C44D01" w:rsidRDefault="00C44D01" w:rsidP="00C44D01">
            <w:pPr>
              <w:rPr>
                <w:sz w:val="16"/>
                <w:szCs w:val="16"/>
              </w:rPr>
            </w:pPr>
            <w:r w:rsidRPr="00C44D01">
              <w:rPr>
                <w:sz w:val="16"/>
                <w:szCs w:val="16"/>
              </w:rPr>
              <w:t>«Об исполнении сельского бюджета за 2021 год Зотинского сельсовета Петуховского района Курганской области»</w:t>
            </w:r>
          </w:p>
        </w:tc>
      </w:tr>
      <w:tr w:rsidR="00C44D01" w:rsidRPr="00C44D01" w:rsidTr="00C44D01">
        <w:trPr>
          <w:trHeight w:val="31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5660" w:type="dxa"/>
            <w:gridSpan w:val="8"/>
            <w:tcBorders>
              <w:top w:val="nil"/>
              <w:left w:val="nil"/>
              <w:bottom w:val="nil"/>
              <w:right w:val="nil"/>
            </w:tcBorders>
            <w:vAlign w:val="bottom"/>
            <w:hideMark/>
          </w:tcPr>
          <w:p w:rsidR="00C44D01" w:rsidRPr="00C44D01" w:rsidRDefault="00C44D01" w:rsidP="00C44D01">
            <w:pPr>
              <w:rPr>
                <w:sz w:val="16"/>
                <w:szCs w:val="16"/>
              </w:rPr>
            </w:pPr>
          </w:p>
        </w:tc>
        <w:tc>
          <w:tcPr>
            <w:tcW w:w="130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5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31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460" w:type="dxa"/>
            <w:tcBorders>
              <w:top w:val="nil"/>
              <w:left w:val="nil"/>
              <w:bottom w:val="nil"/>
              <w:right w:val="nil"/>
            </w:tcBorders>
            <w:noWrap/>
            <w:vAlign w:val="bottom"/>
            <w:hideMark/>
          </w:tcPr>
          <w:p w:rsidR="00C44D01" w:rsidRPr="00C44D01" w:rsidRDefault="00C44D01" w:rsidP="00C44D01">
            <w:pPr>
              <w:rPr>
                <w:sz w:val="16"/>
                <w:szCs w:val="16"/>
              </w:rPr>
            </w:pPr>
          </w:p>
        </w:tc>
        <w:tc>
          <w:tcPr>
            <w:tcW w:w="460" w:type="dxa"/>
            <w:tcBorders>
              <w:top w:val="nil"/>
              <w:left w:val="nil"/>
              <w:bottom w:val="nil"/>
              <w:right w:val="nil"/>
            </w:tcBorders>
            <w:noWrap/>
            <w:vAlign w:val="bottom"/>
            <w:hideMark/>
          </w:tcPr>
          <w:p w:rsidR="00C44D01" w:rsidRPr="00C44D01" w:rsidRDefault="00C44D01" w:rsidP="00C44D01">
            <w:pPr>
              <w:rPr>
                <w:sz w:val="16"/>
                <w:szCs w:val="16"/>
              </w:rPr>
            </w:pPr>
          </w:p>
        </w:tc>
        <w:tc>
          <w:tcPr>
            <w:tcW w:w="1240" w:type="dxa"/>
            <w:tcBorders>
              <w:top w:val="nil"/>
              <w:left w:val="nil"/>
              <w:bottom w:val="nil"/>
              <w:right w:val="nil"/>
            </w:tcBorders>
            <w:noWrap/>
            <w:vAlign w:val="bottom"/>
            <w:hideMark/>
          </w:tcPr>
          <w:p w:rsidR="00C44D01" w:rsidRPr="00C44D01" w:rsidRDefault="00C44D01" w:rsidP="00C44D01">
            <w:pPr>
              <w:rPr>
                <w:sz w:val="16"/>
                <w:szCs w:val="16"/>
              </w:rPr>
            </w:pPr>
          </w:p>
        </w:tc>
        <w:tc>
          <w:tcPr>
            <w:tcW w:w="130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5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585"/>
        </w:trPr>
        <w:tc>
          <w:tcPr>
            <w:tcW w:w="9880" w:type="dxa"/>
            <w:gridSpan w:val="12"/>
            <w:tcBorders>
              <w:top w:val="nil"/>
              <w:left w:val="nil"/>
              <w:bottom w:val="nil"/>
              <w:right w:val="nil"/>
            </w:tcBorders>
            <w:vAlign w:val="bottom"/>
            <w:hideMark/>
          </w:tcPr>
          <w:p w:rsidR="00C44D01" w:rsidRPr="00C44D01" w:rsidRDefault="00C44D01" w:rsidP="00C44D01">
            <w:pPr>
              <w:jc w:val="center"/>
              <w:rPr>
                <w:b/>
                <w:bCs/>
                <w:sz w:val="16"/>
                <w:szCs w:val="16"/>
              </w:rPr>
            </w:pPr>
            <w:r w:rsidRPr="00C44D01">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C44D01" w:rsidRPr="00C44D01" w:rsidTr="00C44D01">
        <w:trPr>
          <w:trHeight w:val="390"/>
        </w:trPr>
        <w:tc>
          <w:tcPr>
            <w:tcW w:w="7060" w:type="dxa"/>
            <w:gridSpan w:val="10"/>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130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5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trHeight w:val="315"/>
        </w:trPr>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700" w:type="dxa"/>
            <w:tcBorders>
              <w:top w:val="nil"/>
              <w:left w:val="nil"/>
              <w:bottom w:val="nil"/>
              <w:right w:val="nil"/>
            </w:tcBorders>
            <w:noWrap/>
            <w:vAlign w:val="bottom"/>
            <w:hideMark/>
          </w:tcPr>
          <w:p w:rsidR="00C44D01" w:rsidRPr="00C44D01" w:rsidRDefault="00C44D01" w:rsidP="00C44D01">
            <w:pPr>
              <w:rPr>
                <w:sz w:val="16"/>
                <w:szCs w:val="16"/>
              </w:rPr>
            </w:pPr>
          </w:p>
        </w:tc>
        <w:tc>
          <w:tcPr>
            <w:tcW w:w="460" w:type="dxa"/>
            <w:tcBorders>
              <w:top w:val="nil"/>
              <w:left w:val="nil"/>
              <w:bottom w:val="nil"/>
              <w:right w:val="nil"/>
            </w:tcBorders>
            <w:noWrap/>
            <w:vAlign w:val="bottom"/>
            <w:hideMark/>
          </w:tcPr>
          <w:p w:rsidR="00C44D01" w:rsidRPr="00C44D01" w:rsidRDefault="00C44D01" w:rsidP="00C44D01">
            <w:pPr>
              <w:rPr>
                <w:sz w:val="16"/>
                <w:szCs w:val="16"/>
              </w:rPr>
            </w:pPr>
          </w:p>
        </w:tc>
        <w:tc>
          <w:tcPr>
            <w:tcW w:w="460" w:type="dxa"/>
            <w:tcBorders>
              <w:top w:val="nil"/>
              <w:left w:val="nil"/>
              <w:bottom w:val="nil"/>
              <w:right w:val="nil"/>
            </w:tcBorders>
            <w:noWrap/>
            <w:vAlign w:val="bottom"/>
            <w:hideMark/>
          </w:tcPr>
          <w:p w:rsidR="00C44D01" w:rsidRPr="00C44D01" w:rsidRDefault="00C44D01" w:rsidP="00C44D01">
            <w:pPr>
              <w:rPr>
                <w:sz w:val="16"/>
                <w:szCs w:val="16"/>
              </w:rPr>
            </w:pPr>
          </w:p>
        </w:tc>
        <w:tc>
          <w:tcPr>
            <w:tcW w:w="1240" w:type="dxa"/>
            <w:tcBorders>
              <w:top w:val="nil"/>
              <w:left w:val="nil"/>
              <w:bottom w:val="nil"/>
              <w:right w:val="nil"/>
            </w:tcBorders>
            <w:noWrap/>
            <w:vAlign w:val="bottom"/>
            <w:hideMark/>
          </w:tcPr>
          <w:p w:rsidR="00C44D01" w:rsidRPr="00C44D01" w:rsidRDefault="00C44D01" w:rsidP="00C44D01">
            <w:pPr>
              <w:jc w:val="right"/>
              <w:rPr>
                <w:sz w:val="16"/>
                <w:szCs w:val="16"/>
              </w:rPr>
            </w:pPr>
          </w:p>
        </w:tc>
        <w:tc>
          <w:tcPr>
            <w:tcW w:w="130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1520" w:type="dxa"/>
            <w:tcBorders>
              <w:top w:val="nil"/>
              <w:left w:val="nil"/>
              <w:bottom w:val="nil"/>
              <w:right w:val="nil"/>
            </w:tcBorders>
            <w:noWrap/>
            <w:vAlign w:val="bottom"/>
            <w:hideMark/>
          </w:tcPr>
          <w:p w:rsidR="00C44D01" w:rsidRPr="00C44D01" w:rsidRDefault="00C44D01" w:rsidP="00C44D01">
            <w:pPr>
              <w:jc w:val="right"/>
              <w:rPr>
                <w:sz w:val="16"/>
                <w:szCs w:val="16"/>
              </w:rPr>
            </w:pPr>
            <w:r w:rsidRPr="00C44D01">
              <w:rPr>
                <w:sz w:val="16"/>
                <w:szCs w:val="16"/>
              </w:rPr>
              <w:t>(руб.)</w:t>
            </w:r>
          </w:p>
        </w:tc>
      </w:tr>
      <w:tr w:rsidR="00C44D01" w:rsidRPr="00C44D01" w:rsidTr="00C44D01">
        <w:trPr>
          <w:trHeight w:val="10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proofErr w:type="gramStart"/>
            <w:r w:rsidRPr="00C44D01">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Исполнено</w:t>
            </w:r>
          </w:p>
        </w:tc>
        <w:tc>
          <w:tcPr>
            <w:tcW w:w="1520" w:type="dxa"/>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b/>
                <w:bCs/>
                <w:sz w:val="16"/>
                <w:szCs w:val="16"/>
              </w:rPr>
            </w:pPr>
            <w:r w:rsidRPr="00C44D01">
              <w:rPr>
                <w:b/>
                <w:bCs/>
                <w:sz w:val="16"/>
                <w:szCs w:val="16"/>
              </w:rPr>
              <w:t>% исполнения</w:t>
            </w:r>
          </w:p>
        </w:tc>
      </w:tr>
      <w:tr w:rsidR="00C44D01" w:rsidRPr="00C44D01" w:rsidTr="003E7BED">
        <w:trPr>
          <w:trHeight w:val="3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1257179,02</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1256867,29</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99,98</w:t>
            </w:r>
          </w:p>
        </w:tc>
      </w:tr>
      <w:tr w:rsidR="00C44D01" w:rsidRPr="00C44D01" w:rsidTr="003E7BED">
        <w:trPr>
          <w:trHeight w:val="48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02</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379400,00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379379,75</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99,99</w:t>
            </w:r>
          </w:p>
        </w:tc>
      </w:tr>
      <w:tr w:rsidR="00C44D01" w:rsidRPr="00C44D01" w:rsidTr="003E7BED">
        <w:trPr>
          <w:trHeight w:val="92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04</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612770,02</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612509,87</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99,96</w:t>
            </w:r>
          </w:p>
        </w:tc>
      </w:tr>
      <w:tr w:rsidR="00C44D01" w:rsidRPr="00C44D01" w:rsidTr="003E7BED">
        <w:trPr>
          <w:trHeight w:val="55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06</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264302,00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264302,00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trHeight w:val="2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07</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700,00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668,67</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95,52</w:t>
            </w:r>
          </w:p>
        </w:tc>
      </w:tr>
      <w:tr w:rsidR="00C44D01" w:rsidRPr="00C44D01" w:rsidTr="00C44D01">
        <w:trPr>
          <w:trHeight w:val="37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13</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7,00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7,00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trHeight w:val="1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02</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54861,00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3E7BED">
        <w:trPr>
          <w:trHeight w:val="3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02</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03</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54861,00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54861,00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trHeight w:val="31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b/>
                <w:bCs/>
                <w:sz w:val="16"/>
                <w:szCs w:val="16"/>
              </w:rPr>
            </w:pPr>
            <w:r w:rsidRPr="00C44D01">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03</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0,00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0,00</w:t>
            </w:r>
          </w:p>
        </w:tc>
      </w:tr>
      <w:tr w:rsidR="00C44D01" w:rsidRPr="00C44D01" w:rsidTr="00C44D01">
        <w:trPr>
          <w:trHeight w:val="42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03</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10</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r>
      <w:tr w:rsidR="00C44D01" w:rsidRPr="00C44D01" w:rsidTr="00C44D01">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04</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466400,00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424316,22</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90,98</w:t>
            </w:r>
          </w:p>
        </w:tc>
      </w:tr>
      <w:tr w:rsidR="00C44D01" w:rsidRPr="00C44D01" w:rsidTr="00C44D01">
        <w:trPr>
          <w:trHeight w:val="42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04</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0,00</w:t>
            </w:r>
          </w:p>
        </w:tc>
      </w:tr>
      <w:tr w:rsidR="00C44D01" w:rsidRPr="00C44D01" w:rsidTr="00C44D01">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04</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09</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459900,00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417816,22</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90,85</w:t>
            </w:r>
          </w:p>
        </w:tc>
      </w:tr>
      <w:tr w:rsidR="00C44D01" w:rsidRPr="00C44D01" w:rsidTr="003E7BED">
        <w:trPr>
          <w:trHeight w:val="38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04</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12</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6500,00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6500,00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05</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47860,00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47773,16</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99,82</w:t>
            </w:r>
          </w:p>
        </w:tc>
      </w:tr>
      <w:tr w:rsidR="00C44D01" w:rsidRPr="00C44D01" w:rsidTr="003E7BED">
        <w:trPr>
          <w:trHeight w:val="12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05</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03</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47860,00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47773,16</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99,82</w:t>
            </w:r>
          </w:p>
        </w:tc>
      </w:tr>
      <w:tr w:rsidR="00C44D01" w:rsidRPr="00C44D01" w:rsidTr="003E7BED">
        <w:trPr>
          <w:trHeight w:val="1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08</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85750,00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85700,70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99,94</w:t>
            </w:r>
          </w:p>
        </w:tc>
      </w:tr>
      <w:tr w:rsidR="00C44D01" w:rsidRPr="00C44D01" w:rsidTr="003E7BED">
        <w:trPr>
          <w:trHeight w:val="1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08</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sz w:val="16"/>
                <w:szCs w:val="16"/>
              </w:rPr>
            </w:pPr>
            <w:r w:rsidRPr="00C44D01">
              <w:rPr>
                <w:sz w:val="16"/>
                <w:szCs w:val="16"/>
              </w:rPr>
              <w:t>01</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85750,00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85700,70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99,94</w:t>
            </w:r>
          </w:p>
        </w:tc>
      </w:tr>
      <w:tr w:rsidR="00C44D01" w:rsidRPr="00C44D01" w:rsidTr="003E7BED">
        <w:trPr>
          <w:trHeight w:val="21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10</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98,00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3E7BED">
        <w:trPr>
          <w:trHeight w:val="2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10</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06</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98,00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98,00</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98,00</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trHeight w:val="8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460" w:type="dxa"/>
            <w:tcBorders>
              <w:top w:val="nil"/>
              <w:left w:val="nil"/>
              <w:bottom w:val="single" w:sz="4" w:space="0" w:color="auto"/>
              <w:right w:val="single" w:sz="4" w:space="0" w:color="auto"/>
            </w:tcBorders>
            <w:noWrap/>
            <w:vAlign w:val="center"/>
            <w:hideMark/>
          </w:tcPr>
          <w:p w:rsidR="00C44D01" w:rsidRPr="00C44D01" w:rsidRDefault="00C44D01" w:rsidP="00C44D01">
            <w:pPr>
              <w:jc w:val="center"/>
              <w:rPr>
                <w:b/>
                <w:bCs/>
                <w:sz w:val="16"/>
                <w:szCs w:val="16"/>
              </w:rPr>
            </w:pPr>
            <w:r w:rsidRPr="00C44D01">
              <w:rPr>
                <w:b/>
                <w:bCs/>
                <w:sz w:val="16"/>
                <w:szCs w:val="16"/>
              </w:rPr>
              <w:t> </w:t>
            </w:r>
          </w:p>
        </w:tc>
        <w:tc>
          <w:tcPr>
            <w:tcW w:w="124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1912148,02</w:t>
            </w:r>
          </w:p>
        </w:tc>
        <w:tc>
          <w:tcPr>
            <w:tcW w:w="130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1869616,37</w:t>
            </w:r>
          </w:p>
        </w:tc>
        <w:tc>
          <w:tcPr>
            <w:tcW w:w="1520" w:type="dxa"/>
            <w:tcBorders>
              <w:top w:val="nil"/>
              <w:left w:val="nil"/>
              <w:bottom w:val="single" w:sz="4" w:space="0" w:color="auto"/>
              <w:right w:val="single" w:sz="4" w:space="0" w:color="auto"/>
            </w:tcBorders>
            <w:noWrap/>
            <w:vAlign w:val="center"/>
            <w:hideMark/>
          </w:tcPr>
          <w:p w:rsidR="00C44D01" w:rsidRPr="00C44D01" w:rsidRDefault="00C44D01" w:rsidP="00C44D01">
            <w:pPr>
              <w:jc w:val="right"/>
              <w:rPr>
                <w:b/>
                <w:bCs/>
                <w:sz w:val="16"/>
                <w:szCs w:val="16"/>
              </w:rPr>
            </w:pPr>
            <w:r w:rsidRPr="00C44D01">
              <w:rPr>
                <w:b/>
                <w:bCs/>
                <w:sz w:val="16"/>
                <w:szCs w:val="16"/>
              </w:rPr>
              <w:t>97,78</w:t>
            </w:r>
          </w:p>
        </w:tc>
      </w:tr>
    </w:tbl>
    <w:p w:rsidR="00C44D01" w:rsidRPr="00C44D01" w:rsidRDefault="00C44D01" w:rsidP="00C44D01">
      <w:pPr>
        <w:rPr>
          <w:sz w:val="16"/>
          <w:szCs w:val="16"/>
        </w:rPr>
      </w:pPr>
    </w:p>
    <w:p w:rsidR="00C44D01" w:rsidRPr="00C44D01" w:rsidRDefault="00C44D01" w:rsidP="00C44D01">
      <w:pPr>
        <w:rPr>
          <w:sz w:val="16"/>
          <w:szCs w:val="16"/>
        </w:rPr>
      </w:pPr>
    </w:p>
    <w:p w:rsidR="00C44D01" w:rsidRPr="00C44D01" w:rsidRDefault="00C44D01" w:rsidP="00C44D01">
      <w:pPr>
        <w:rPr>
          <w:sz w:val="16"/>
          <w:szCs w:val="16"/>
        </w:rPr>
      </w:pPr>
    </w:p>
    <w:p w:rsidR="00C44D01" w:rsidRPr="00C44D01" w:rsidRDefault="00C44D01" w:rsidP="00C44D01">
      <w:pPr>
        <w:rPr>
          <w:sz w:val="16"/>
          <w:szCs w:val="16"/>
        </w:rPr>
      </w:pPr>
    </w:p>
    <w:tbl>
      <w:tblPr>
        <w:tblW w:w="10668" w:type="dxa"/>
        <w:tblInd w:w="93" w:type="dxa"/>
        <w:tblLook w:val="04A0" w:firstRow="1" w:lastRow="0" w:firstColumn="1" w:lastColumn="0" w:noHBand="0" w:noVBand="1"/>
      </w:tblPr>
      <w:tblGrid>
        <w:gridCol w:w="920"/>
        <w:gridCol w:w="920"/>
        <w:gridCol w:w="920"/>
        <w:gridCol w:w="657"/>
        <w:gridCol w:w="263"/>
        <w:gridCol w:w="236"/>
        <w:gridCol w:w="205"/>
        <w:gridCol w:w="499"/>
        <w:gridCol w:w="21"/>
        <w:gridCol w:w="499"/>
        <w:gridCol w:w="21"/>
        <w:gridCol w:w="499"/>
        <w:gridCol w:w="701"/>
        <w:gridCol w:w="499"/>
        <w:gridCol w:w="17"/>
        <w:gridCol w:w="499"/>
        <w:gridCol w:w="667"/>
        <w:gridCol w:w="499"/>
        <w:gridCol w:w="667"/>
        <w:gridCol w:w="499"/>
        <w:gridCol w:w="461"/>
        <w:gridCol w:w="499"/>
      </w:tblGrid>
      <w:tr w:rsidR="00C44D01" w:rsidRPr="00C44D01" w:rsidTr="00C44D01">
        <w:trPr>
          <w:gridAfter w:val="1"/>
          <w:wAfter w:w="499" w:type="dxa"/>
          <w:trHeight w:val="255"/>
        </w:trPr>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6489" w:type="dxa"/>
            <w:gridSpan w:val="16"/>
            <w:tcBorders>
              <w:top w:val="nil"/>
              <w:left w:val="nil"/>
              <w:bottom w:val="nil"/>
              <w:right w:val="nil"/>
            </w:tcBorders>
            <w:vAlign w:val="center"/>
            <w:hideMark/>
          </w:tcPr>
          <w:p w:rsidR="00C44D01" w:rsidRPr="00C44D01" w:rsidRDefault="00C44D01" w:rsidP="00C44D01">
            <w:pPr>
              <w:jc w:val="right"/>
              <w:rPr>
                <w:sz w:val="16"/>
                <w:szCs w:val="16"/>
              </w:rPr>
            </w:pPr>
            <w:r w:rsidRPr="00C44D01">
              <w:rPr>
                <w:sz w:val="16"/>
                <w:szCs w:val="16"/>
              </w:rPr>
              <w:t>Приложение № 4</w:t>
            </w:r>
          </w:p>
        </w:tc>
      </w:tr>
      <w:tr w:rsidR="00C44D01" w:rsidRPr="00C44D01" w:rsidTr="00C44D01">
        <w:trPr>
          <w:trHeight w:val="570"/>
        </w:trPr>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236" w:type="dxa"/>
            <w:tcBorders>
              <w:top w:val="nil"/>
              <w:left w:val="nil"/>
              <w:bottom w:val="nil"/>
              <w:right w:val="nil"/>
            </w:tcBorders>
            <w:vAlign w:val="center"/>
            <w:hideMark/>
          </w:tcPr>
          <w:p w:rsidR="00C44D01" w:rsidRPr="00C44D01" w:rsidRDefault="00C44D01" w:rsidP="00C44D01">
            <w:pPr>
              <w:rPr>
                <w:sz w:val="16"/>
                <w:szCs w:val="16"/>
              </w:rPr>
            </w:pPr>
          </w:p>
        </w:tc>
        <w:tc>
          <w:tcPr>
            <w:tcW w:w="704"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008" w:type="dxa"/>
            <w:gridSpan w:val="10"/>
            <w:tcBorders>
              <w:top w:val="nil"/>
              <w:left w:val="nil"/>
              <w:bottom w:val="nil"/>
              <w:right w:val="nil"/>
            </w:tcBorders>
            <w:vAlign w:val="center"/>
            <w:hideMark/>
          </w:tcPr>
          <w:p w:rsidR="00C44D01" w:rsidRPr="00C44D01" w:rsidRDefault="00C44D01" w:rsidP="00C44D01">
            <w:pPr>
              <w:rPr>
                <w:sz w:val="16"/>
                <w:szCs w:val="16"/>
              </w:rPr>
            </w:pPr>
            <w:r w:rsidRPr="00C44D01">
              <w:rPr>
                <w:sz w:val="16"/>
                <w:szCs w:val="16"/>
              </w:rPr>
              <w:t xml:space="preserve">к решению Думы Петуховского муниципального округа                                                   Курганской области  от 27 мая 2022 года № </w:t>
            </w:r>
            <w:r w:rsidRPr="00C44D01">
              <w:rPr>
                <w:sz w:val="16"/>
                <w:szCs w:val="16"/>
                <w:u w:val="single"/>
              </w:rPr>
              <w:t>227</w:t>
            </w:r>
            <w:r w:rsidRPr="00C44D01">
              <w:rPr>
                <w:sz w:val="16"/>
                <w:szCs w:val="16"/>
              </w:rPr>
              <w:t xml:space="preserve"> </w:t>
            </w:r>
          </w:p>
        </w:tc>
      </w:tr>
      <w:tr w:rsidR="00C44D01" w:rsidRPr="00C44D01" w:rsidTr="00C44D01">
        <w:trPr>
          <w:trHeight w:val="510"/>
        </w:trPr>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236" w:type="dxa"/>
            <w:tcBorders>
              <w:top w:val="nil"/>
              <w:left w:val="nil"/>
              <w:bottom w:val="nil"/>
              <w:right w:val="nil"/>
            </w:tcBorders>
            <w:vAlign w:val="center"/>
            <w:hideMark/>
          </w:tcPr>
          <w:p w:rsidR="00C44D01" w:rsidRPr="00C44D01" w:rsidRDefault="00C44D01" w:rsidP="00C44D01">
            <w:pPr>
              <w:rPr>
                <w:sz w:val="16"/>
                <w:szCs w:val="16"/>
              </w:rPr>
            </w:pPr>
          </w:p>
        </w:tc>
        <w:tc>
          <w:tcPr>
            <w:tcW w:w="704"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008" w:type="dxa"/>
            <w:gridSpan w:val="10"/>
            <w:tcBorders>
              <w:top w:val="nil"/>
              <w:left w:val="nil"/>
              <w:bottom w:val="nil"/>
              <w:right w:val="nil"/>
            </w:tcBorders>
            <w:vAlign w:val="center"/>
            <w:hideMark/>
          </w:tcPr>
          <w:p w:rsidR="00C44D01" w:rsidRPr="00C44D01" w:rsidRDefault="00C44D01" w:rsidP="00C44D01">
            <w:pPr>
              <w:rPr>
                <w:sz w:val="16"/>
                <w:szCs w:val="16"/>
              </w:rPr>
            </w:pPr>
            <w:r w:rsidRPr="00C44D01">
              <w:rPr>
                <w:sz w:val="16"/>
                <w:szCs w:val="16"/>
              </w:rPr>
              <w:t>«Об исполнении сельского бюджета за 2021 год Зотинского                                                        сельсовета Петуховского района Курганской области»</w:t>
            </w:r>
          </w:p>
        </w:tc>
      </w:tr>
      <w:tr w:rsidR="00C44D01" w:rsidRPr="00C44D01" w:rsidTr="00C44D01">
        <w:trPr>
          <w:trHeight w:val="255"/>
        </w:trPr>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20"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236" w:type="dxa"/>
            <w:tcBorders>
              <w:top w:val="nil"/>
              <w:left w:val="nil"/>
              <w:bottom w:val="nil"/>
              <w:right w:val="nil"/>
            </w:tcBorders>
            <w:vAlign w:val="center"/>
            <w:hideMark/>
          </w:tcPr>
          <w:p w:rsidR="00C44D01" w:rsidRPr="00C44D01" w:rsidRDefault="00C44D01" w:rsidP="00C44D01">
            <w:pPr>
              <w:rPr>
                <w:sz w:val="16"/>
                <w:szCs w:val="16"/>
              </w:rPr>
            </w:pPr>
          </w:p>
        </w:tc>
        <w:tc>
          <w:tcPr>
            <w:tcW w:w="704"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2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1200"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516"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1166" w:type="dxa"/>
            <w:gridSpan w:val="2"/>
            <w:tcBorders>
              <w:top w:val="nil"/>
              <w:left w:val="nil"/>
              <w:bottom w:val="nil"/>
              <w:right w:val="nil"/>
            </w:tcBorders>
            <w:vAlign w:val="center"/>
            <w:hideMark/>
          </w:tcPr>
          <w:p w:rsidR="00C44D01" w:rsidRPr="00C44D01" w:rsidRDefault="00C44D01" w:rsidP="00C44D01">
            <w:pPr>
              <w:rPr>
                <w:sz w:val="16"/>
                <w:szCs w:val="16"/>
              </w:rPr>
            </w:pPr>
          </w:p>
        </w:tc>
        <w:tc>
          <w:tcPr>
            <w:tcW w:w="1166"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60"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r>
      <w:tr w:rsidR="00C44D01" w:rsidRPr="00C44D01" w:rsidTr="00C44D01">
        <w:trPr>
          <w:gridAfter w:val="1"/>
          <w:wAfter w:w="499" w:type="dxa"/>
          <w:trHeight w:val="255"/>
        </w:trPr>
        <w:tc>
          <w:tcPr>
            <w:tcW w:w="10169" w:type="dxa"/>
            <w:gridSpan w:val="21"/>
            <w:tcBorders>
              <w:top w:val="nil"/>
              <w:left w:val="nil"/>
              <w:bottom w:val="nil"/>
              <w:right w:val="nil"/>
            </w:tcBorders>
            <w:vAlign w:val="center"/>
            <w:hideMark/>
          </w:tcPr>
          <w:p w:rsidR="00C44D01" w:rsidRPr="00C44D01" w:rsidRDefault="00C44D01" w:rsidP="00C44D01">
            <w:pPr>
              <w:jc w:val="center"/>
              <w:rPr>
                <w:b/>
                <w:bCs/>
                <w:sz w:val="16"/>
                <w:szCs w:val="16"/>
              </w:rPr>
            </w:pPr>
            <w:r w:rsidRPr="00C44D01">
              <w:rPr>
                <w:b/>
                <w:bCs/>
                <w:sz w:val="16"/>
                <w:szCs w:val="16"/>
              </w:rPr>
              <w:t xml:space="preserve">Ведомственная структура расходов сельского бюджета </w:t>
            </w:r>
          </w:p>
        </w:tc>
      </w:tr>
      <w:tr w:rsidR="00C44D01" w:rsidRPr="00C44D01" w:rsidTr="00C44D01">
        <w:trPr>
          <w:gridAfter w:val="1"/>
          <w:wAfter w:w="499" w:type="dxa"/>
          <w:trHeight w:val="255"/>
        </w:trPr>
        <w:tc>
          <w:tcPr>
            <w:tcW w:w="10169" w:type="dxa"/>
            <w:gridSpan w:val="21"/>
            <w:tcBorders>
              <w:top w:val="nil"/>
              <w:left w:val="nil"/>
              <w:bottom w:val="nil"/>
              <w:right w:val="nil"/>
            </w:tcBorders>
            <w:vAlign w:val="center"/>
            <w:hideMark/>
          </w:tcPr>
          <w:p w:rsidR="00C44D01" w:rsidRPr="00C44D01" w:rsidRDefault="00C44D01" w:rsidP="00C44D01">
            <w:pPr>
              <w:jc w:val="center"/>
              <w:rPr>
                <w:b/>
                <w:bCs/>
                <w:sz w:val="16"/>
                <w:szCs w:val="16"/>
              </w:rPr>
            </w:pPr>
            <w:r w:rsidRPr="00C44D01">
              <w:rPr>
                <w:b/>
                <w:bCs/>
                <w:sz w:val="16"/>
                <w:szCs w:val="16"/>
              </w:rPr>
              <w:t xml:space="preserve"> за 2021 год</w:t>
            </w:r>
          </w:p>
        </w:tc>
      </w:tr>
      <w:tr w:rsidR="00C44D01" w:rsidRPr="00C44D01" w:rsidTr="00C44D01">
        <w:trPr>
          <w:trHeight w:val="255"/>
        </w:trPr>
        <w:tc>
          <w:tcPr>
            <w:tcW w:w="920" w:type="dxa"/>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920" w:type="dxa"/>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920" w:type="dxa"/>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920"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236" w:type="dxa"/>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704"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520"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520"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1200"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516"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1166" w:type="dxa"/>
            <w:gridSpan w:val="2"/>
            <w:tcBorders>
              <w:top w:val="nil"/>
              <w:left w:val="nil"/>
              <w:bottom w:val="nil"/>
              <w:right w:val="nil"/>
            </w:tcBorders>
            <w:noWrap/>
            <w:vAlign w:val="bottom"/>
            <w:hideMark/>
          </w:tcPr>
          <w:p w:rsidR="00C44D01" w:rsidRPr="00C44D01" w:rsidRDefault="00C44D01" w:rsidP="00C44D01">
            <w:pPr>
              <w:jc w:val="center"/>
              <w:rPr>
                <w:b/>
                <w:bCs/>
                <w:sz w:val="16"/>
                <w:szCs w:val="16"/>
              </w:rPr>
            </w:pPr>
          </w:p>
        </w:tc>
        <w:tc>
          <w:tcPr>
            <w:tcW w:w="1166" w:type="dxa"/>
            <w:gridSpan w:val="2"/>
            <w:tcBorders>
              <w:top w:val="nil"/>
              <w:left w:val="nil"/>
              <w:bottom w:val="nil"/>
              <w:right w:val="nil"/>
            </w:tcBorders>
            <w:noWrap/>
            <w:vAlign w:val="bottom"/>
            <w:hideMark/>
          </w:tcPr>
          <w:p w:rsidR="00C44D01" w:rsidRPr="00C44D01" w:rsidRDefault="00C44D01" w:rsidP="00C44D01">
            <w:pPr>
              <w:rPr>
                <w:rFonts w:ascii="Arial" w:hAnsi="Arial" w:cs="Arial"/>
                <w:sz w:val="16"/>
                <w:szCs w:val="16"/>
              </w:rPr>
            </w:pPr>
          </w:p>
        </w:tc>
        <w:tc>
          <w:tcPr>
            <w:tcW w:w="960" w:type="dxa"/>
            <w:gridSpan w:val="2"/>
            <w:tcBorders>
              <w:top w:val="nil"/>
              <w:left w:val="nil"/>
              <w:bottom w:val="nil"/>
              <w:right w:val="nil"/>
            </w:tcBorders>
            <w:noWrap/>
            <w:vAlign w:val="bottom"/>
            <w:hideMark/>
          </w:tcPr>
          <w:p w:rsidR="00C44D01" w:rsidRPr="00C44D01" w:rsidRDefault="00C44D01" w:rsidP="00C44D01">
            <w:pPr>
              <w:jc w:val="center"/>
              <w:rPr>
                <w:sz w:val="16"/>
                <w:szCs w:val="16"/>
              </w:rPr>
            </w:pPr>
            <w:r w:rsidRPr="00C44D01">
              <w:rPr>
                <w:sz w:val="16"/>
                <w:szCs w:val="16"/>
              </w:rPr>
              <w:t>(руб.)</w:t>
            </w:r>
          </w:p>
        </w:tc>
      </w:tr>
      <w:tr w:rsidR="00C44D01" w:rsidRPr="00C44D01" w:rsidTr="00C44D01">
        <w:trPr>
          <w:gridAfter w:val="1"/>
          <w:wAfter w:w="499" w:type="dxa"/>
          <w:trHeight w:val="51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Наименование</w:t>
            </w:r>
          </w:p>
        </w:tc>
        <w:tc>
          <w:tcPr>
            <w:tcW w:w="704" w:type="dxa"/>
            <w:gridSpan w:val="3"/>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Глава</w:t>
            </w:r>
          </w:p>
        </w:tc>
        <w:tc>
          <w:tcPr>
            <w:tcW w:w="520"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Р3</w:t>
            </w:r>
          </w:p>
        </w:tc>
        <w:tc>
          <w:tcPr>
            <w:tcW w:w="520"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proofErr w:type="gramStart"/>
            <w:r w:rsidRPr="00C44D01">
              <w:rPr>
                <w:sz w:val="16"/>
                <w:szCs w:val="16"/>
              </w:rPr>
              <w:t>ПР</w:t>
            </w:r>
            <w:proofErr w:type="gramEnd"/>
          </w:p>
        </w:tc>
        <w:tc>
          <w:tcPr>
            <w:tcW w:w="1200"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ЦСР</w:t>
            </w:r>
          </w:p>
        </w:tc>
        <w:tc>
          <w:tcPr>
            <w:tcW w:w="516"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ВР</w:t>
            </w:r>
          </w:p>
        </w:tc>
        <w:tc>
          <w:tcPr>
            <w:tcW w:w="1166"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План</w:t>
            </w:r>
          </w:p>
        </w:tc>
        <w:tc>
          <w:tcPr>
            <w:tcW w:w="1166"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Исполнено</w:t>
            </w:r>
          </w:p>
        </w:tc>
        <w:tc>
          <w:tcPr>
            <w:tcW w:w="960" w:type="dxa"/>
            <w:gridSpan w:val="2"/>
            <w:tcBorders>
              <w:top w:val="single" w:sz="4" w:space="0" w:color="auto"/>
              <w:left w:val="nil"/>
              <w:bottom w:val="single" w:sz="4" w:space="0" w:color="auto"/>
              <w:right w:val="single" w:sz="4" w:space="0" w:color="auto"/>
            </w:tcBorders>
            <w:vAlign w:val="center"/>
            <w:hideMark/>
          </w:tcPr>
          <w:p w:rsidR="00C44D01" w:rsidRPr="00C44D01" w:rsidRDefault="00C44D01" w:rsidP="00C44D01">
            <w:pPr>
              <w:jc w:val="center"/>
              <w:rPr>
                <w:sz w:val="16"/>
                <w:szCs w:val="16"/>
              </w:rPr>
            </w:pPr>
            <w:r w:rsidRPr="00C44D01">
              <w:rPr>
                <w:sz w:val="16"/>
                <w:szCs w:val="16"/>
              </w:rPr>
              <w:t>% испо</w:t>
            </w:r>
            <w:proofErr w:type="gramStart"/>
            <w:r w:rsidRPr="00C44D01">
              <w:rPr>
                <w:sz w:val="16"/>
                <w:szCs w:val="16"/>
              </w:rPr>
              <w:t>л-</w:t>
            </w:r>
            <w:proofErr w:type="gramEnd"/>
            <w:r w:rsidRPr="00C44D01">
              <w:rPr>
                <w:sz w:val="16"/>
                <w:szCs w:val="16"/>
              </w:rPr>
              <w:t xml:space="preserve"> нения</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Администрация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1912148,02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1869616,37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97,78</w:t>
            </w:r>
          </w:p>
        </w:tc>
      </w:tr>
      <w:tr w:rsidR="00C44D01" w:rsidRPr="00C44D01" w:rsidTr="00C44D01">
        <w:trPr>
          <w:gridAfter w:val="1"/>
          <w:wAfter w:w="499" w:type="dxa"/>
          <w:trHeight w:val="30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Общегосударственные вопросы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1257179,02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1256867,29</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99,98</w:t>
            </w:r>
          </w:p>
        </w:tc>
      </w:tr>
      <w:tr w:rsidR="00C44D01" w:rsidRPr="00C44D01" w:rsidTr="00C44D01">
        <w:trPr>
          <w:gridAfter w:val="1"/>
          <w:wAfter w:w="499" w:type="dxa"/>
          <w:trHeight w:val="72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Функционирование высшего должностного лица субъекта Российской Федерации и муниципального образования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379400,00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379379,75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99,99</w:t>
            </w:r>
          </w:p>
        </w:tc>
      </w:tr>
      <w:tr w:rsidR="00C44D01" w:rsidRPr="00C44D01" w:rsidTr="00C44D01">
        <w:trPr>
          <w:gridAfter w:val="1"/>
          <w:wAfter w:w="499" w:type="dxa"/>
          <w:trHeight w:val="73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Непрограммные направления деятельности органов местного самоуправления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379400,00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379379,75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99,99</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функционирования  Главы Зотинского сельсовета, аппарата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379400,00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379379,75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99,99</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 xml:space="preserve"> Поощрение региональных и муниципальных управленческих команд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100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39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Глава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364400,00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364379,75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99,99</w:t>
            </w:r>
          </w:p>
        </w:tc>
      </w:tr>
      <w:tr w:rsidR="00C44D01" w:rsidRPr="00C44D01" w:rsidTr="00C44D01">
        <w:trPr>
          <w:gridAfter w:val="1"/>
          <w:wAfter w:w="499" w:type="dxa"/>
          <w:trHeight w:val="126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364400,00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364379,75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99,99</w:t>
            </w:r>
          </w:p>
        </w:tc>
      </w:tr>
      <w:tr w:rsidR="00C44D01" w:rsidRPr="00C44D01" w:rsidTr="00C44D01">
        <w:trPr>
          <w:gridAfter w:val="1"/>
          <w:wAfter w:w="499" w:type="dxa"/>
          <w:trHeight w:val="102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612770,02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612509,87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99,96</w:t>
            </w:r>
          </w:p>
        </w:tc>
      </w:tr>
      <w:tr w:rsidR="00C44D01" w:rsidRPr="00C44D01" w:rsidTr="00C44D01">
        <w:trPr>
          <w:gridAfter w:val="1"/>
          <w:wAfter w:w="499" w:type="dxa"/>
          <w:trHeight w:val="78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Непрограммные направления деятельности органов местного самоуправления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612770,02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612509,87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99,96</w:t>
            </w:r>
          </w:p>
        </w:tc>
      </w:tr>
      <w:tr w:rsidR="00C44D01" w:rsidRPr="00C44D01" w:rsidTr="00C44D01">
        <w:trPr>
          <w:gridAfter w:val="1"/>
          <w:wAfter w:w="499" w:type="dxa"/>
          <w:trHeight w:val="75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функционирования  Главы Зотинского сельсовета, аппарата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612770,02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612509,87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99,96</w:t>
            </w:r>
          </w:p>
        </w:tc>
      </w:tr>
      <w:tr w:rsidR="00C44D01" w:rsidRPr="00C44D01" w:rsidTr="00C44D01">
        <w:trPr>
          <w:gridAfter w:val="1"/>
          <w:wAfter w:w="499" w:type="dxa"/>
          <w:trHeight w:val="8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 xml:space="preserve">Обеспечение </w:t>
            </w:r>
            <w:proofErr w:type="gramStart"/>
            <w:r w:rsidRPr="00C44D01">
              <w:rPr>
                <w:sz w:val="16"/>
                <w:szCs w:val="16"/>
              </w:rPr>
              <w:t>деятельности аппарата органов местного самоуправления Администрации</w:t>
            </w:r>
            <w:proofErr w:type="gramEnd"/>
            <w:r w:rsidRPr="00C44D01">
              <w:rPr>
                <w:sz w:val="16"/>
                <w:szCs w:val="16"/>
              </w:rPr>
              <w:t xml:space="preserve">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503168,02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502977,19</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99,96</w:t>
            </w:r>
          </w:p>
        </w:tc>
      </w:tr>
      <w:tr w:rsidR="00C44D01" w:rsidRPr="00C44D01" w:rsidTr="00C44D01">
        <w:trPr>
          <w:gridAfter w:val="1"/>
          <w:wAfter w:w="499" w:type="dxa"/>
          <w:trHeight w:val="133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470200,00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470045,38</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99,97</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21 2 00 89041</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27855,00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27852,40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99,99</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lastRenderedPageBreak/>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21 2 00 89043</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12860,00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12856,20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99,97</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21 2 00 89044</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15800,00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15797,10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99,98</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21 2 00 89045</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14100,00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14100,00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21 2 00 89046</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11051,00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11051,00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2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21 2 00 89047</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22950,00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22916,67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99,85</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Межбюджетные трансферты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4380,00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4380,00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Иные бюджетные ассигнования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21 2 00 89049</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4986,00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4959,31</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99,46</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Исполнение судебных актов</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830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28588,02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28551,81</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99,87</w:t>
            </w:r>
          </w:p>
        </w:tc>
      </w:tr>
      <w:tr w:rsidR="00C44D01" w:rsidRPr="00C44D01" w:rsidTr="00C44D01">
        <w:trPr>
          <w:gridAfter w:val="1"/>
          <w:wAfter w:w="499" w:type="dxa"/>
          <w:trHeight w:val="78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264302,00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264302,00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79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Непрограммные направления деятельности органов местного самоуправления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264302,00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264302,00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gridAfter w:val="1"/>
          <w:wAfter w:w="499" w:type="dxa"/>
          <w:trHeight w:val="1314"/>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264302,00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264302,00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129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Межбюджетные трансферты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Межбюджетные трансферты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21 3 00 89051</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13094,00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13094,00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b/>
                <w:bCs/>
                <w:sz w:val="16"/>
                <w:szCs w:val="16"/>
              </w:rPr>
            </w:pPr>
            <w:r w:rsidRPr="00C44D01">
              <w:rPr>
                <w:b/>
                <w:bCs/>
                <w:sz w:val="16"/>
                <w:szCs w:val="16"/>
              </w:rPr>
              <w:t>Обеспечение проведения выборов и референдумов</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700,00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668,67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95,52</w:t>
            </w:r>
          </w:p>
        </w:tc>
      </w:tr>
      <w:tr w:rsidR="00C44D01" w:rsidRPr="00C44D01" w:rsidTr="00C44D01">
        <w:trPr>
          <w:gridAfter w:val="1"/>
          <w:wAfter w:w="499" w:type="dxa"/>
          <w:trHeight w:val="49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Проведение выборов депутатов представительного органа поселения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668,67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95,52</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Иные бюджетные ассигнования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21 3 00 89080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668,67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95,52</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Другие общегосударственные вопросы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7,00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7,00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75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Непрограммные направления деятельности органов местного самоуправления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76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Обеспечение функционирования  Главы Зотинского сельсовета, аппарата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3E7BED">
        <w:trPr>
          <w:gridAfter w:val="1"/>
          <w:wAfter w:w="499" w:type="dxa"/>
          <w:trHeight w:val="1262"/>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21 3 00 16100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213 00 16100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7,00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30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Национальная оборона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28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Мобилизационная и вневойсковая подготовка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78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Непрограммные направления деятельности органов местного самоуправления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22 0 00 00000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Иные непрограммные мероприятия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lastRenderedPageBreak/>
              <w:t>Осуществление первичного воинского учета  на территориях, где отсутствуют военные комиссариаты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136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25702,04</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21 3 00 51184</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29158,96</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29158,96</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Национальная экономика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466400,00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424316,22</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90,98</w:t>
            </w:r>
          </w:p>
        </w:tc>
      </w:tr>
      <w:tr w:rsidR="00C44D01" w:rsidRPr="00C44D01" w:rsidTr="003E7BED">
        <w:trPr>
          <w:gridAfter w:val="1"/>
          <w:wAfter w:w="499" w:type="dxa"/>
          <w:trHeight w:val="202"/>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 xml:space="preserve"> Общеэкономические вопросы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Дорожное хозяйство (дорожные фонды)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459900,00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417816,22</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90,85</w:t>
            </w:r>
          </w:p>
        </w:tc>
      </w:tr>
      <w:tr w:rsidR="00C44D01" w:rsidRPr="00C44D01" w:rsidTr="00C44D01">
        <w:trPr>
          <w:gridAfter w:val="1"/>
          <w:wAfter w:w="499" w:type="dxa"/>
          <w:trHeight w:val="88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 xml:space="preserve">Муниципальная программа "Развитие дорожного хозяйства в Зотинском сельсовете на 2019- и </w:t>
            </w:r>
            <w:proofErr w:type="gramStart"/>
            <w:r w:rsidRPr="00C44D01">
              <w:rPr>
                <w:sz w:val="16"/>
                <w:szCs w:val="16"/>
              </w:rPr>
              <w:t>плановый</w:t>
            </w:r>
            <w:proofErr w:type="gramEnd"/>
            <w:r w:rsidRPr="00C44D01">
              <w:rPr>
                <w:sz w:val="16"/>
                <w:szCs w:val="16"/>
              </w:rPr>
              <w:t xml:space="preserve"> период2020 и 2021 годов"</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459900,00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417816,22</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90,85</w:t>
            </w:r>
          </w:p>
        </w:tc>
      </w:tr>
      <w:tr w:rsidR="00C44D01" w:rsidRPr="00C44D01" w:rsidTr="00C44D01">
        <w:trPr>
          <w:gridAfter w:val="1"/>
          <w:wAfter w:w="499" w:type="dxa"/>
          <w:trHeight w:val="8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Мероприятия в целях повышения безопасности дорожного движения на территории Администрации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04 0 01 00000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459900,00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417816,22</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90,85</w:t>
            </w:r>
          </w:p>
        </w:tc>
      </w:tr>
      <w:tr w:rsidR="00C44D01" w:rsidRPr="00C44D01" w:rsidTr="00C44D01">
        <w:trPr>
          <w:gridAfter w:val="1"/>
          <w:wAfter w:w="499" w:type="dxa"/>
          <w:trHeight w:val="78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10501,83</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10501,83</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1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10501,83</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10501,83</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51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04 0 01 80415</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348143,17</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306059,39</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87,91</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Иные бюджетные ассигнования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04 0 01 80419</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101255,00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101255,00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34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b/>
                <w:bCs/>
                <w:sz w:val="16"/>
                <w:szCs w:val="16"/>
              </w:rPr>
            </w:pPr>
            <w:r w:rsidRPr="00C44D01">
              <w:rPr>
                <w:b/>
                <w:bCs/>
                <w:sz w:val="16"/>
                <w:szCs w:val="16"/>
              </w:rPr>
              <w:t>Другие вопросы в области национальной экономики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6500,00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6500,00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34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 xml:space="preserve"> Межбюджетные трансферты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05 0 01 80541</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6500,00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6500,00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Жилищно-коммунальное хозяйство</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47860,00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47773,16</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99,82</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000000"/>
            </w:tcBorders>
            <w:vAlign w:val="center"/>
            <w:hideMark/>
          </w:tcPr>
          <w:p w:rsidR="00C44D01" w:rsidRPr="00C44D01" w:rsidRDefault="00C44D01" w:rsidP="00C44D01">
            <w:pPr>
              <w:rPr>
                <w:sz w:val="16"/>
                <w:szCs w:val="16"/>
              </w:rPr>
            </w:pPr>
            <w:r w:rsidRPr="00C44D01">
              <w:rPr>
                <w:sz w:val="16"/>
                <w:szCs w:val="16"/>
              </w:rPr>
              <w:t>Благоустройство</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47860,00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47773,16</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99,82</w:t>
            </w:r>
          </w:p>
        </w:tc>
      </w:tr>
      <w:tr w:rsidR="00C44D01" w:rsidRPr="00C44D01" w:rsidTr="00C44D01">
        <w:trPr>
          <w:gridAfter w:val="1"/>
          <w:wAfter w:w="499" w:type="dxa"/>
          <w:trHeight w:val="81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Муниципальная долгосрочная  программа «Благоустройство территории Зотинского сельсовета на 2017 -2021 годы»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47860,00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47773,16</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99,82</w:t>
            </w:r>
          </w:p>
        </w:tc>
      </w:tr>
      <w:tr w:rsidR="00C44D01" w:rsidRPr="00C44D01" w:rsidTr="00C44D01">
        <w:trPr>
          <w:gridAfter w:val="1"/>
          <w:wAfter w:w="499" w:type="dxa"/>
          <w:trHeight w:val="51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Мероприятия в области благоустройства Зотинского сельсовета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02 0 01 80234</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18010,00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18001,44</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99,95</w:t>
            </w:r>
          </w:p>
        </w:tc>
      </w:tr>
      <w:tr w:rsidR="00C44D01" w:rsidRPr="00C44D01" w:rsidTr="00C44D01">
        <w:trPr>
          <w:gridAfter w:val="1"/>
          <w:wAfter w:w="499" w:type="dxa"/>
          <w:trHeight w:val="49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02 0 01 80234</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18010,00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18001,44</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99,95</w:t>
            </w:r>
          </w:p>
        </w:tc>
      </w:tr>
      <w:tr w:rsidR="00C44D01" w:rsidRPr="00C44D01" w:rsidTr="00C44D01">
        <w:trPr>
          <w:gridAfter w:val="1"/>
          <w:wAfter w:w="499" w:type="dxa"/>
          <w:trHeight w:val="5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02 0 01 80235</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28350,00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28306,55</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99,85</w:t>
            </w:r>
          </w:p>
        </w:tc>
      </w:tr>
      <w:tr w:rsidR="00C44D01" w:rsidRPr="00C44D01" w:rsidTr="00C44D01">
        <w:trPr>
          <w:gridAfter w:val="1"/>
          <w:wAfter w:w="499" w:type="dxa"/>
          <w:trHeight w:val="5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02 0 01 80245</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1500,00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1465,17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97,68</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Культура</w:t>
            </w:r>
            <w:proofErr w:type="gramStart"/>
            <w:r w:rsidRPr="00C44D01">
              <w:rPr>
                <w:b/>
                <w:bCs/>
                <w:sz w:val="16"/>
                <w:szCs w:val="16"/>
              </w:rPr>
              <w:t xml:space="preserve"> ,</w:t>
            </w:r>
            <w:proofErr w:type="gramEnd"/>
            <w:r w:rsidRPr="00C44D01">
              <w:rPr>
                <w:b/>
                <w:bCs/>
                <w:sz w:val="16"/>
                <w:szCs w:val="16"/>
              </w:rPr>
              <w:t xml:space="preserve">  кинематография</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85750,00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85700,70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99,94</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Культура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85750,00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85700,70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99,94</w:t>
            </w:r>
          </w:p>
        </w:tc>
      </w:tr>
      <w:tr w:rsidR="00C44D01" w:rsidRPr="00C44D01" w:rsidTr="003E7BED">
        <w:trPr>
          <w:gridAfter w:val="1"/>
          <w:wAfter w:w="499" w:type="dxa"/>
          <w:trHeight w:val="74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Муниципальная программа «Основные направления развития культурно-досугового обслуживания населения Зотинского сельсовета на 2017-2021 годы»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85750,00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85700,70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99,94</w:t>
            </w:r>
          </w:p>
        </w:tc>
      </w:tr>
      <w:tr w:rsidR="00C44D01" w:rsidRPr="00C44D01" w:rsidTr="00C44D01">
        <w:trPr>
          <w:gridAfter w:val="1"/>
          <w:wAfter w:w="499" w:type="dxa"/>
          <w:trHeight w:val="49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44150,00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44129,37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99,95</w:t>
            </w:r>
          </w:p>
        </w:tc>
      </w:tr>
      <w:tr w:rsidR="00C44D01" w:rsidRPr="00C44D01" w:rsidTr="00C44D01">
        <w:trPr>
          <w:gridAfter w:val="1"/>
          <w:wAfter w:w="499" w:type="dxa"/>
          <w:trHeight w:val="54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08 0 01 80814</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13950,00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13938,00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99,91</w:t>
            </w:r>
          </w:p>
        </w:tc>
      </w:tr>
      <w:tr w:rsidR="00C44D01" w:rsidRPr="00C44D01" w:rsidTr="00C44D01">
        <w:trPr>
          <w:gridAfter w:val="1"/>
          <w:wAfter w:w="499" w:type="dxa"/>
          <w:trHeight w:val="70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08 0 01 80815</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6550,00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6550,00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70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lastRenderedPageBreak/>
              <w:t>Закупка товаров, работ и услуг для обеспечения государственных (муниципальных) нужд</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08 0 01 80817</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21100,00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21083,33</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99,92</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Социальная политика</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Другие вопросы в области социальной политики</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100,00</w:t>
            </w:r>
          </w:p>
        </w:tc>
      </w:tr>
      <w:tr w:rsidR="00C44D01" w:rsidRPr="00C44D01" w:rsidTr="00C44D01">
        <w:trPr>
          <w:gridAfter w:val="1"/>
          <w:wAfter w:w="499" w:type="dxa"/>
          <w:trHeight w:val="255"/>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sz w:val="16"/>
                <w:szCs w:val="16"/>
              </w:rPr>
            </w:pPr>
            <w:r w:rsidRPr="00C44D01">
              <w:rPr>
                <w:sz w:val="16"/>
                <w:szCs w:val="16"/>
              </w:rPr>
              <w:t>Межбюджетные трансферты</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21 3 01 89060</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sz w:val="16"/>
                <w:szCs w:val="16"/>
              </w:rPr>
            </w:pPr>
            <w:r w:rsidRPr="00C44D01">
              <w:rPr>
                <w:sz w:val="16"/>
                <w:szCs w:val="16"/>
              </w:rPr>
              <w:t>100,00</w:t>
            </w:r>
          </w:p>
        </w:tc>
      </w:tr>
      <w:tr w:rsidR="00C44D01" w:rsidRPr="00C44D01" w:rsidTr="00C44D01">
        <w:trPr>
          <w:gridAfter w:val="1"/>
          <w:wAfter w:w="499" w:type="dxa"/>
          <w:trHeight w:val="300"/>
        </w:trPr>
        <w:tc>
          <w:tcPr>
            <w:tcW w:w="3417" w:type="dxa"/>
            <w:gridSpan w:val="4"/>
            <w:tcBorders>
              <w:top w:val="single" w:sz="4" w:space="0" w:color="auto"/>
              <w:left w:val="single" w:sz="4" w:space="0" w:color="auto"/>
              <w:bottom w:val="single" w:sz="4" w:space="0" w:color="auto"/>
              <w:right w:val="single" w:sz="4" w:space="0" w:color="auto"/>
            </w:tcBorders>
            <w:vAlign w:val="center"/>
            <w:hideMark/>
          </w:tcPr>
          <w:p w:rsidR="00C44D01" w:rsidRPr="00C44D01" w:rsidRDefault="00C44D01" w:rsidP="00C44D01">
            <w:pPr>
              <w:rPr>
                <w:b/>
                <w:bCs/>
                <w:sz w:val="16"/>
                <w:szCs w:val="16"/>
              </w:rPr>
            </w:pPr>
            <w:r w:rsidRPr="00C44D01">
              <w:rPr>
                <w:b/>
                <w:bCs/>
                <w:sz w:val="16"/>
                <w:szCs w:val="16"/>
              </w:rPr>
              <w:t>Всего расходов</w:t>
            </w:r>
          </w:p>
        </w:tc>
        <w:tc>
          <w:tcPr>
            <w:tcW w:w="704" w:type="dxa"/>
            <w:gridSpan w:val="3"/>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sz w:val="16"/>
                <w:szCs w:val="16"/>
              </w:rPr>
            </w:pPr>
            <w:r w:rsidRPr="00C44D01">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center"/>
              <w:rPr>
                <w:b/>
                <w:bCs/>
                <w:sz w:val="16"/>
                <w:szCs w:val="16"/>
              </w:rPr>
            </w:pPr>
            <w:r w:rsidRPr="00C44D01">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1912148,02</w:t>
            </w:r>
          </w:p>
        </w:tc>
        <w:tc>
          <w:tcPr>
            <w:tcW w:w="1166"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1869616,37</w:t>
            </w:r>
          </w:p>
        </w:tc>
        <w:tc>
          <w:tcPr>
            <w:tcW w:w="960" w:type="dxa"/>
            <w:gridSpan w:val="2"/>
            <w:tcBorders>
              <w:top w:val="nil"/>
              <w:left w:val="nil"/>
              <w:bottom w:val="single" w:sz="4" w:space="0" w:color="auto"/>
              <w:right w:val="single" w:sz="4" w:space="0" w:color="auto"/>
            </w:tcBorders>
            <w:noWrap/>
            <w:vAlign w:val="bottom"/>
            <w:hideMark/>
          </w:tcPr>
          <w:p w:rsidR="00C44D01" w:rsidRPr="00C44D01" w:rsidRDefault="00C44D01" w:rsidP="00C44D01">
            <w:pPr>
              <w:jc w:val="right"/>
              <w:rPr>
                <w:b/>
                <w:bCs/>
                <w:sz w:val="16"/>
                <w:szCs w:val="16"/>
              </w:rPr>
            </w:pPr>
            <w:r w:rsidRPr="00C44D01">
              <w:rPr>
                <w:b/>
                <w:bCs/>
                <w:sz w:val="16"/>
                <w:szCs w:val="16"/>
              </w:rPr>
              <w:t>97,78</w:t>
            </w:r>
          </w:p>
        </w:tc>
      </w:tr>
    </w:tbl>
    <w:p w:rsidR="00C44D01" w:rsidRPr="00C44D01" w:rsidRDefault="00C44D01" w:rsidP="00C44D01">
      <w:pPr>
        <w:rPr>
          <w:sz w:val="16"/>
          <w:szCs w:val="16"/>
        </w:rPr>
      </w:pPr>
    </w:p>
    <w:p w:rsidR="00A8010D" w:rsidRPr="00A8010D" w:rsidRDefault="00A8010D" w:rsidP="00A8010D">
      <w:pPr>
        <w:pStyle w:val="Standard"/>
        <w:spacing w:line="0" w:lineRule="atLeast"/>
        <w:jc w:val="center"/>
        <w:rPr>
          <w:rFonts w:ascii="Times New Roman" w:hAnsi="Times New Roman"/>
          <w:bCs/>
          <w:sz w:val="16"/>
          <w:szCs w:val="16"/>
        </w:rPr>
      </w:pPr>
      <w:r w:rsidRPr="00A8010D">
        <w:rPr>
          <w:rFonts w:ascii="Times New Roman" w:hAnsi="Times New Roman"/>
          <w:bCs/>
          <w:sz w:val="16"/>
          <w:szCs w:val="16"/>
        </w:rPr>
        <w:t>РОССИЙСКАЯ ФЕДЕРАЦИЯ</w:t>
      </w:r>
    </w:p>
    <w:p w:rsidR="00A8010D" w:rsidRPr="00A8010D" w:rsidRDefault="00A8010D" w:rsidP="00A8010D">
      <w:pPr>
        <w:pStyle w:val="Textbody"/>
        <w:spacing w:after="0" w:line="0" w:lineRule="atLeast"/>
        <w:jc w:val="center"/>
        <w:rPr>
          <w:rFonts w:ascii="Arial" w:hAnsi="Arial"/>
          <w:sz w:val="16"/>
          <w:szCs w:val="16"/>
        </w:rPr>
      </w:pPr>
      <w:r w:rsidRPr="00A8010D">
        <w:rPr>
          <w:rStyle w:val="StrongEmphasis"/>
          <w:b w:val="0"/>
          <w:sz w:val="16"/>
          <w:szCs w:val="16"/>
        </w:rPr>
        <w:t>КУРГАНСКАЯ ОБЛАСТЬ</w:t>
      </w:r>
    </w:p>
    <w:p w:rsidR="00A8010D" w:rsidRPr="00A8010D" w:rsidRDefault="00A8010D" w:rsidP="00A8010D">
      <w:pPr>
        <w:pStyle w:val="Textbody"/>
        <w:spacing w:after="0" w:line="0" w:lineRule="atLeast"/>
        <w:jc w:val="center"/>
        <w:rPr>
          <w:sz w:val="16"/>
          <w:szCs w:val="16"/>
        </w:rPr>
      </w:pPr>
      <w:r w:rsidRPr="00A8010D">
        <w:rPr>
          <w:rStyle w:val="StrongEmphasis"/>
          <w:b w:val="0"/>
          <w:sz w:val="16"/>
          <w:szCs w:val="16"/>
        </w:rPr>
        <w:t>ДУМА ПЕТУХОВСКОГО МУНИЦИПАЛЬНОГО ОКРУГА</w:t>
      </w:r>
    </w:p>
    <w:p w:rsidR="00A8010D" w:rsidRPr="00A8010D" w:rsidRDefault="00A8010D" w:rsidP="00A8010D">
      <w:pPr>
        <w:pStyle w:val="Textbody"/>
        <w:spacing w:after="0" w:line="0" w:lineRule="atLeast"/>
        <w:jc w:val="center"/>
        <w:rPr>
          <w:sz w:val="16"/>
          <w:szCs w:val="16"/>
        </w:rPr>
      </w:pPr>
    </w:p>
    <w:p w:rsidR="00A8010D" w:rsidRPr="003E30A9" w:rsidRDefault="00A8010D" w:rsidP="00A8010D">
      <w:pPr>
        <w:pStyle w:val="Textbody"/>
        <w:jc w:val="center"/>
        <w:rPr>
          <w:sz w:val="16"/>
          <w:szCs w:val="16"/>
          <w:lang w:val="ru-RU"/>
        </w:rPr>
      </w:pPr>
      <w:r w:rsidRPr="003E30A9">
        <w:rPr>
          <w:rStyle w:val="StrongEmphasis"/>
          <w:sz w:val="16"/>
          <w:szCs w:val="16"/>
          <w:lang w:val="ru-RU"/>
        </w:rPr>
        <w:t>РЕШЕНИЕ</w:t>
      </w:r>
    </w:p>
    <w:p w:rsidR="00A8010D" w:rsidRPr="003E30A9" w:rsidRDefault="00A8010D" w:rsidP="00A8010D">
      <w:pPr>
        <w:pStyle w:val="Textbody"/>
        <w:rPr>
          <w:sz w:val="16"/>
          <w:szCs w:val="16"/>
          <w:lang w:val="ru-RU"/>
        </w:rPr>
      </w:pPr>
    </w:p>
    <w:p w:rsidR="00A8010D" w:rsidRPr="003E30A9" w:rsidRDefault="00A8010D" w:rsidP="00A8010D">
      <w:pPr>
        <w:pStyle w:val="Textbody"/>
        <w:spacing w:after="0" w:line="0" w:lineRule="atLeast"/>
        <w:rPr>
          <w:sz w:val="16"/>
          <w:szCs w:val="16"/>
          <w:lang w:val="ru-RU"/>
        </w:rPr>
      </w:pPr>
      <w:r w:rsidRPr="003E30A9">
        <w:rPr>
          <w:sz w:val="16"/>
          <w:szCs w:val="16"/>
          <w:lang w:val="ru-RU"/>
        </w:rPr>
        <w:t>от 27 мая 2022 года       № _</w:t>
      </w:r>
      <w:r w:rsidRPr="003E30A9">
        <w:rPr>
          <w:sz w:val="16"/>
          <w:szCs w:val="16"/>
          <w:u w:val="single"/>
          <w:lang w:val="ru-RU"/>
        </w:rPr>
        <w:t>228</w:t>
      </w:r>
      <w:r w:rsidRPr="003E30A9">
        <w:rPr>
          <w:sz w:val="16"/>
          <w:szCs w:val="16"/>
          <w:lang w:val="ru-RU"/>
        </w:rPr>
        <w:t>_</w:t>
      </w:r>
    </w:p>
    <w:p w:rsidR="00A8010D" w:rsidRPr="003E30A9" w:rsidRDefault="00A8010D" w:rsidP="00A8010D">
      <w:pPr>
        <w:pStyle w:val="Textbody"/>
        <w:spacing w:after="0" w:line="0" w:lineRule="atLeast"/>
        <w:rPr>
          <w:sz w:val="16"/>
          <w:szCs w:val="16"/>
          <w:lang w:val="ru-RU"/>
        </w:rPr>
      </w:pPr>
      <w:r w:rsidRPr="003E30A9">
        <w:rPr>
          <w:sz w:val="16"/>
          <w:szCs w:val="16"/>
          <w:lang w:val="ru-RU"/>
        </w:rPr>
        <w:t>г. Петухово</w:t>
      </w:r>
    </w:p>
    <w:p w:rsidR="00A8010D" w:rsidRPr="00A8010D" w:rsidRDefault="00A8010D" w:rsidP="00A8010D">
      <w:pPr>
        <w:pStyle w:val="affd"/>
        <w:rPr>
          <w:rFonts w:ascii="Calibri" w:hAnsi="Calibri"/>
          <w:sz w:val="16"/>
          <w:szCs w:val="16"/>
        </w:rPr>
      </w:pPr>
    </w:p>
    <w:p w:rsidR="003E30A9" w:rsidRDefault="00A8010D" w:rsidP="00A8010D">
      <w:pPr>
        <w:rPr>
          <w:sz w:val="16"/>
          <w:szCs w:val="16"/>
        </w:rPr>
      </w:pPr>
      <w:r w:rsidRPr="00A8010D">
        <w:rPr>
          <w:sz w:val="16"/>
          <w:szCs w:val="16"/>
        </w:rPr>
        <w:t xml:space="preserve">Об исполнении сельского бюджета за 2021 год Курортного                                                        </w:t>
      </w:r>
    </w:p>
    <w:p w:rsidR="00A8010D" w:rsidRPr="00A8010D" w:rsidRDefault="00A8010D" w:rsidP="00A8010D">
      <w:pPr>
        <w:rPr>
          <w:sz w:val="16"/>
          <w:szCs w:val="16"/>
        </w:rPr>
      </w:pPr>
      <w:r w:rsidRPr="00A8010D">
        <w:rPr>
          <w:sz w:val="16"/>
          <w:szCs w:val="16"/>
        </w:rPr>
        <w:t>сельсовета Петуховского района Курганской области</w:t>
      </w:r>
    </w:p>
    <w:p w:rsidR="00A8010D" w:rsidRDefault="00A8010D" w:rsidP="00A8010D">
      <w:pPr>
        <w:jc w:val="both"/>
        <w:rPr>
          <w:sz w:val="16"/>
          <w:szCs w:val="16"/>
        </w:rPr>
      </w:pPr>
      <w:r w:rsidRPr="00A8010D">
        <w:rPr>
          <w:sz w:val="16"/>
          <w:szCs w:val="16"/>
        </w:rPr>
        <w:t xml:space="preserve">       </w:t>
      </w:r>
    </w:p>
    <w:p w:rsidR="00A8010D" w:rsidRPr="00A8010D" w:rsidRDefault="00A8010D" w:rsidP="00A8010D">
      <w:pPr>
        <w:jc w:val="both"/>
        <w:rPr>
          <w:sz w:val="16"/>
          <w:szCs w:val="16"/>
        </w:rPr>
      </w:pPr>
      <w:r w:rsidRPr="00A8010D">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A8010D" w:rsidRPr="00A8010D" w:rsidRDefault="00A8010D" w:rsidP="00A8010D">
      <w:pPr>
        <w:jc w:val="both"/>
        <w:rPr>
          <w:sz w:val="16"/>
          <w:szCs w:val="16"/>
        </w:rPr>
      </w:pPr>
      <w:r w:rsidRPr="00A8010D">
        <w:rPr>
          <w:sz w:val="16"/>
          <w:szCs w:val="16"/>
        </w:rPr>
        <w:t xml:space="preserve">            </w:t>
      </w:r>
    </w:p>
    <w:p w:rsidR="00A8010D" w:rsidRPr="00A8010D" w:rsidRDefault="00A8010D" w:rsidP="00A8010D">
      <w:pPr>
        <w:tabs>
          <w:tab w:val="left" w:pos="7320"/>
        </w:tabs>
        <w:rPr>
          <w:sz w:val="16"/>
          <w:szCs w:val="16"/>
        </w:rPr>
      </w:pPr>
      <w:r w:rsidRPr="00A8010D">
        <w:rPr>
          <w:sz w:val="16"/>
          <w:szCs w:val="16"/>
        </w:rPr>
        <w:t xml:space="preserve">       Утвердить отчет об исполнении бюджета Курортного  сельсовета за 2021 год  по доходам в сумме </w:t>
      </w:r>
      <w:r w:rsidRPr="00A8010D">
        <w:rPr>
          <w:color w:val="FF0000"/>
          <w:sz w:val="16"/>
          <w:szCs w:val="16"/>
        </w:rPr>
        <w:t xml:space="preserve"> </w:t>
      </w:r>
      <w:r w:rsidRPr="00A8010D">
        <w:rPr>
          <w:sz w:val="16"/>
          <w:szCs w:val="16"/>
        </w:rPr>
        <w:t xml:space="preserve"> 5717,7 тыс. рублей  и по расходам  в сумме  6015,4 тыс. рублей с превышением расходов над доходами в сумме  297,7 тыс. рублей в объемах показателей, приведенных в приложениях 1- 6 к настоящему решению.</w:t>
      </w:r>
    </w:p>
    <w:p w:rsidR="00A8010D" w:rsidRPr="00A8010D" w:rsidRDefault="00A8010D" w:rsidP="00A8010D">
      <w:pPr>
        <w:jc w:val="both"/>
        <w:rPr>
          <w:sz w:val="16"/>
          <w:szCs w:val="16"/>
        </w:rPr>
      </w:pPr>
    </w:p>
    <w:p w:rsidR="00A8010D" w:rsidRPr="00A8010D" w:rsidRDefault="00A8010D" w:rsidP="00A8010D">
      <w:pPr>
        <w:rPr>
          <w:sz w:val="16"/>
          <w:szCs w:val="16"/>
        </w:rPr>
      </w:pPr>
      <w:r w:rsidRPr="00A8010D">
        <w:rPr>
          <w:sz w:val="16"/>
          <w:szCs w:val="16"/>
        </w:rPr>
        <w:t xml:space="preserve"> </w:t>
      </w:r>
    </w:p>
    <w:p w:rsidR="00A8010D" w:rsidRPr="00A8010D" w:rsidRDefault="00A8010D" w:rsidP="00A8010D">
      <w:pPr>
        <w:rPr>
          <w:sz w:val="16"/>
          <w:szCs w:val="16"/>
        </w:rPr>
      </w:pPr>
      <w:r w:rsidRPr="00A8010D">
        <w:rPr>
          <w:sz w:val="16"/>
          <w:szCs w:val="16"/>
        </w:rPr>
        <w:t xml:space="preserve">  Председатель   Думы   Петуховского муниципального округа                                                     Е. Ф. Николаенко                                                   </w:t>
      </w:r>
    </w:p>
    <w:p w:rsidR="00A8010D" w:rsidRPr="00A8010D" w:rsidRDefault="00A8010D" w:rsidP="00A8010D">
      <w:pPr>
        <w:rPr>
          <w:sz w:val="16"/>
          <w:szCs w:val="16"/>
        </w:rPr>
      </w:pPr>
      <w:r w:rsidRPr="00A8010D">
        <w:rPr>
          <w:sz w:val="16"/>
          <w:szCs w:val="16"/>
        </w:rPr>
        <w:t xml:space="preserve">                                                                               </w:t>
      </w:r>
    </w:p>
    <w:p w:rsidR="00A8010D" w:rsidRPr="00A8010D" w:rsidRDefault="00A8010D" w:rsidP="00A8010D">
      <w:pPr>
        <w:rPr>
          <w:sz w:val="16"/>
          <w:szCs w:val="16"/>
        </w:rPr>
      </w:pPr>
      <w:r w:rsidRPr="00A8010D">
        <w:rPr>
          <w:sz w:val="16"/>
          <w:szCs w:val="16"/>
        </w:rPr>
        <w:t xml:space="preserve">  Глава Петуховского муниципального  округа                                </w:t>
      </w:r>
      <w:r w:rsidR="003E30A9">
        <w:rPr>
          <w:sz w:val="16"/>
          <w:szCs w:val="16"/>
        </w:rPr>
        <w:t xml:space="preserve">                                      </w:t>
      </w:r>
      <w:r w:rsidRPr="00A8010D">
        <w:rPr>
          <w:sz w:val="16"/>
          <w:szCs w:val="16"/>
        </w:rPr>
        <w:t xml:space="preserve">         И. В. Арзин</w:t>
      </w:r>
    </w:p>
    <w:p w:rsidR="00A8010D" w:rsidRPr="00A8010D" w:rsidRDefault="00A8010D" w:rsidP="00A8010D">
      <w:pPr>
        <w:tabs>
          <w:tab w:val="left" w:pos="340"/>
          <w:tab w:val="right" w:pos="9656"/>
        </w:tabs>
        <w:rPr>
          <w:sz w:val="16"/>
          <w:szCs w:val="16"/>
        </w:rPr>
      </w:pPr>
    </w:p>
    <w:p w:rsidR="00A8010D" w:rsidRPr="00A8010D" w:rsidRDefault="00A8010D" w:rsidP="00A8010D">
      <w:pPr>
        <w:tabs>
          <w:tab w:val="left" w:pos="340"/>
          <w:tab w:val="right" w:pos="9656"/>
        </w:tabs>
        <w:rPr>
          <w:sz w:val="16"/>
          <w:szCs w:val="16"/>
        </w:rPr>
      </w:pPr>
    </w:p>
    <w:p w:rsidR="00A8010D" w:rsidRPr="00A8010D" w:rsidRDefault="00A8010D" w:rsidP="00A8010D">
      <w:pPr>
        <w:rPr>
          <w:sz w:val="16"/>
          <w:szCs w:val="16"/>
        </w:rPr>
      </w:pPr>
      <w:r w:rsidRPr="00A8010D">
        <w:rPr>
          <w:sz w:val="16"/>
          <w:szCs w:val="16"/>
        </w:rPr>
        <w:t>Исп. Печерин Е.Г.</w:t>
      </w:r>
    </w:p>
    <w:p w:rsidR="00A8010D" w:rsidRPr="00A8010D" w:rsidRDefault="00A8010D" w:rsidP="00A8010D">
      <w:pPr>
        <w:rPr>
          <w:sz w:val="16"/>
          <w:szCs w:val="16"/>
        </w:rPr>
      </w:pPr>
      <w:r w:rsidRPr="00A8010D">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A8010D" w:rsidRPr="00A8010D" w:rsidTr="00A8010D">
        <w:trPr>
          <w:trHeight w:val="300"/>
        </w:trPr>
        <w:tc>
          <w:tcPr>
            <w:tcW w:w="2620" w:type="dxa"/>
            <w:noWrap/>
            <w:vAlign w:val="bottom"/>
            <w:hideMark/>
          </w:tcPr>
          <w:p w:rsidR="00A8010D" w:rsidRPr="00A8010D" w:rsidRDefault="00A8010D">
            <w:pPr>
              <w:rPr>
                <w:sz w:val="16"/>
                <w:szCs w:val="16"/>
              </w:rPr>
            </w:pPr>
          </w:p>
        </w:tc>
        <w:tc>
          <w:tcPr>
            <w:tcW w:w="6980" w:type="dxa"/>
            <w:gridSpan w:val="4"/>
            <w:noWrap/>
            <w:vAlign w:val="bottom"/>
            <w:hideMark/>
          </w:tcPr>
          <w:p w:rsidR="00A8010D" w:rsidRPr="00A8010D" w:rsidRDefault="00A8010D">
            <w:pPr>
              <w:jc w:val="right"/>
              <w:rPr>
                <w:sz w:val="16"/>
                <w:szCs w:val="16"/>
              </w:rPr>
            </w:pPr>
            <w:r w:rsidRPr="00A8010D">
              <w:rPr>
                <w:sz w:val="16"/>
                <w:szCs w:val="16"/>
              </w:rPr>
              <w:t xml:space="preserve">Приложение 1 </w:t>
            </w:r>
          </w:p>
        </w:tc>
      </w:tr>
      <w:tr w:rsidR="00A8010D" w:rsidRPr="00A8010D" w:rsidTr="00A8010D">
        <w:trPr>
          <w:trHeight w:val="720"/>
        </w:trPr>
        <w:tc>
          <w:tcPr>
            <w:tcW w:w="2620" w:type="dxa"/>
            <w:noWrap/>
            <w:vAlign w:val="bottom"/>
            <w:hideMark/>
          </w:tcPr>
          <w:p w:rsidR="00A8010D" w:rsidRPr="00A8010D" w:rsidRDefault="00A8010D">
            <w:pPr>
              <w:rPr>
                <w:sz w:val="16"/>
                <w:szCs w:val="16"/>
              </w:rPr>
            </w:pPr>
          </w:p>
        </w:tc>
        <w:tc>
          <w:tcPr>
            <w:tcW w:w="6980" w:type="dxa"/>
            <w:gridSpan w:val="4"/>
            <w:vAlign w:val="bottom"/>
            <w:hideMark/>
          </w:tcPr>
          <w:p w:rsidR="00A8010D" w:rsidRPr="00A8010D" w:rsidRDefault="00A8010D">
            <w:pPr>
              <w:rPr>
                <w:sz w:val="16"/>
                <w:szCs w:val="16"/>
              </w:rPr>
            </w:pPr>
            <w:r w:rsidRPr="00A8010D">
              <w:rPr>
                <w:sz w:val="16"/>
                <w:szCs w:val="16"/>
              </w:rPr>
              <w:t xml:space="preserve">к решению Думы Петуховского муниципального округа Курганской области  от 27 мая 2022 года № </w:t>
            </w:r>
            <w:r w:rsidRPr="00A8010D">
              <w:rPr>
                <w:sz w:val="16"/>
                <w:szCs w:val="16"/>
                <w:u w:val="single"/>
              </w:rPr>
              <w:t>228</w:t>
            </w:r>
            <w:r w:rsidRPr="00A8010D">
              <w:rPr>
                <w:sz w:val="16"/>
                <w:szCs w:val="16"/>
              </w:rPr>
              <w:t xml:space="preserve">   </w:t>
            </w:r>
          </w:p>
        </w:tc>
      </w:tr>
      <w:tr w:rsidR="00A8010D" w:rsidRPr="00A8010D" w:rsidTr="00A8010D">
        <w:trPr>
          <w:trHeight w:val="645"/>
        </w:trPr>
        <w:tc>
          <w:tcPr>
            <w:tcW w:w="2620" w:type="dxa"/>
            <w:noWrap/>
            <w:vAlign w:val="bottom"/>
            <w:hideMark/>
          </w:tcPr>
          <w:p w:rsidR="00A8010D" w:rsidRPr="00A8010D" w:rsidRDefault="00A8010D">
            <w:pPr>
              <w:rPr>
                <w:sz w:val="16"/>
                <w:szCs w:val="16"/>
              </w:rPr>
            </w:pPr>
          </w:p>
        </w:tc>
        <w:tc>
          <w:tcPr>
            <w:tcW w:w="6980" w:type="dxa"/>
            <w:gridSpan w:val="4"/>
            <w:vAlign w:val="bottom"/>
            <w:hideMark/>
          </w:tcPr>
          <w:p w:rsidR="00A8010D" w:rsidRPr="00A8010D" w:rsidRDefault="00A8010D">
            <w:pPr>
              <w:rPr>
                <w:sz w:val="16"/>
                <w:szCs w:val="16"/>
              </w:rPr>
            </w:pPr>
            <w:r w:rsidRPr="00A8010D">
              <w:rPr>
                <w:sz w:val="16"/>
                <w:szCs w:val="16"/>
              </w:rPr>
              <w:t>«Об исполнении сельского бюджета за 2021 год Курортного                                                        сельсовета Петуховского района Курганской области»</w:t>
            </w:r>
          </w:p>
        </w:tc>
      </w:tr>
      <w:tr w:rsidR="00A8010D" w:rsidRPr="00A8010D" w:rsidTr="00A8010D">
        <w:trPr>
          <w:trHeight w:val="255"/>
        </w:trPr>
        <w:tc>
          <w:tcPr>
            <w:tcW w:w="2620" w:type="dxa"/>
            <w:noWrap/>
            <w:vAlign w:val="bottom"/>
            <w:hideMark/>
          </w:tcPr>
          <w:p w:rsidR="00A8010D" w:rsidRPr="00A8010D" w:rsidRDefault="00A8010D">
            <w:pPr>
              <w:rPr>
                <w:sz w:val="16"/>
                <w:szCs w:val="16"/>
              </w:rPr>
            </w:pPr>
          </w:p>
        </w:tc>
        <w:tc>
          <w:tcPr>
            <w:tcW w:w="266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r>
      <w:tr w:rsidR="00A8010D" w:rsidRPr="00A8010D" w:rsidTr="00A8010D">
        <w:trPr>
          <w:trHeight w:val="255"/>
        </w:trPr>
        <w:tc>
          <w:tcPr>
            <w:tcW w:w="2620" w:type="dxa"/>
            <w:noWrap/>
            <w:vAlign w:val="bottom"/>
            <w:hideMark/>
          </w:tcPr>
          <w:p w:rsidR="00A8010D" w:rsidRPr="00A8010D" w:rsidRDefault="00A8010D">
            <w:pPr>
              <w:rPr>
                <w:sz w:val="16"/>
                <w:szCs w:val="16"/>
              </w:rPr>
            </w:pPr>
          </w:p>
        </w:tc>
        <w:tc>
          <w:tcPr>
            <w:tcW w:w="266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r>
      <w:tr w:rsidR="00A8010D" w:rsidRPr="00A8010D" w:rsidTr="00A8010D">
        <w:trPr>
          <w:trHeight w:val="255"/>
        </w:trPr>
        <w:tc>
          <w:tcPr>
            <w:tcW w:w="2620" w:type="dxa"/>
            <w:noWrap/>
            <w:vAlign w:val="bottom"/>
            <w:hideMark/>
          </w:tcPr>
          <w:p w:rsidR="00A8010D" w:rsidRPr="00A8010D" w:rsidRDefault="00A8010D">
            <w:pPr>
              <w:rPr>
                <w:sz w:val="16"/>
                <w:szCs w:val="16"/>
              </w:rPr>
            </w:pPr>
          </w:p>
        </w:tc>
        <w:tc>
          <w:tcPr>
            <w:tcW w:w="266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r>
      <w:tr w:rsidR="00A8010D" w:rsidRPr="00A8010D" w:rsidTr="00A8010D">
        <w:trPr>
          <w:trHeight w:val="315"/>
        </w:trPr>
        <w:tc>
          <w:tcPr>
            <w:tcW w:w="9600" w:type="dxa"/>
            <w:gridSpan w:val="5"/>
            <w:vAlign w:val="center"/>
            <w:hideMark/>
          </w:tcPr>
          <w:p w:rsidR="00A8010D" w:rsidRPr="00A8010D" w:rsidRDefault="00A8010D">
            <w:pPr>
              <w:jc w:val="center"/>
              <w:rPr>
                <w:b/>
                <w:bCs/>
                <w:sz w:val="16"/>
                <w:szCs w:val="16"/>
              </w:rPr>
            </w:pPr>
            <w:r w:rsidRPr="00A8010D">
              <w:rPr>
                <w:b/>
                <w:bCs/>
                <w:sz w:val="16"/>
                <w:szCs w:val="16"/>
              </w:rPr>
              <w:t>Источники внутреннего финансирования дефицита сельского бюджета за 2021 год</w:t>
            </w:r>
          </w:p>
        </w:tc>
      </w:tr>
      <w:tr w:rsidR="00A8010D" w:rsidRPr="00A8010D" w:rsidTr="00A8010D">
        <w:trPr>
          <w:trHeight w:val="315"/>
        </w:trPr>
        <w:tc>
          <w:tcPr>
            <w:tcW w:w="2620" w:type="dxa"/>
            <w:noWrap/>
            <w:vAlign w:val="center"/>
            <w:hideMark/>
          </w:tcPr>
          <w:p w:rsidR="00A8010D" w:rsidRPr="00A8010D" w:rsidRDefault="00A8010D">
            <w:pPr>
              <w:rPr>
                <w:sz w:val="16"/>
                <w:szCs w:val="16"/>
              </w:rPr>
            </w:pPr>
          </w:p>
        </w:tc>
        <w:tc>
          <w:tcPr>
            <w:tcW w:w="2660" w:type="dxa"/>
            <w:noWrap/>
            <w:vAlign w:val="center"/>
            <w:hideMark/>
          </w:tcPr>
          <w:p w:rsidR="00A8010D" w:rsidRPr="00A8010D" w:rsidRDefault="00A8010D">
            <w:pPr>
              <w:rPr>
                <w:sz w:val="16"/>
                <w:szCs w:val="16"/>
              </w:rPr>
            </w:pPr>
          </w:p>
        </w:tc>
        <w:tc>
          <w:tcPr>
            <w:tcW w:w="1440" w:type="dxa"/>
            <w:noWrap/>
            <w:vAlign w:val="center"/>
            <w:hideMark/>
          </w:tcPr>
          <w:p w:rsidR="00A8010D" w:rsidRPr="00A8010D" w:rsidRDefault="00A8010D">
            <w:pPr>
              <w:rPr>
                <w:sz w:val="16"/>
                <w:szCs w:val="16"/>
              </w:rPr>
            </w:pPr>
          </w:p>
        </w:tc>
        <w:tc>
          <w:tcPr>
            <w:tcW w:w="1440" w:type="dxa"/>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r>
      <w:tr w:rsidR="00A8010D" w:rsidRPr="00A8010D" w:rsidTr="00A8010D">
        <w:trPr>
          <w:trHeight w:val="315"/>
        </w:trPr>
        <w:tc>
          <w:tcPr>
            <w:tcW w:w="2620" w:type="dxa"/>
            <w:noWrap/>
            <w:vAlign w:val="center"/>
            <w:hideMark/>
          </w:tcPr>
          <w:p w:rsidR="00A8010D" w:rsidRPr="00A8010D" w:rsidRDefault="00A8010D">
            <w:pPr>
              <w:rPr>
                <w:sz w:val="16"/>
                <w:szCs w:val="16"/>
              </w:rPr>
            </w:pPr>
          </w:p>
        </w:tc>
        <w:tc>
          <w:tcPr>
            <w:tcW w:w="2660" w:type="dxa"/>
            <w:noWrap/>
            <w:vAlign w:val="center"/>
            <w:hideMark/>
          </w:tcPr>
          <w:p w:rsidR="00A8010D" w:rsidRPr="00A8010D" w:rsidRDefault="00A8010D">
            <w:pPr>
              <w:rPr>
                <w:sz w:val="16"/>
                <w:szCs w:val="16"/>
              </w:rPr>
            </w:pPr>
          </w:p>
        </w:tc>
        <w:tc>
          <w:tcPr>
            <w:tcW w:w="1440" w:type="dxa"/>
            <w:noWrap/>
            <w:vAlign w:val="center"/>
            <w:hideMark/>
          </w:tcPr>
          <w:p w:rsidR="00A8010D" w:rsidRPr="00A8010D" w:rsidRDefault="00A8010D">
            <w:pPr>
              <w:rPr>
                <w:sz w:val="16"/>
                <w:szCs w:val="16"/>
              </w:rPr>
            </w:pPr>
          </w:p>
        </w:tc>
        <w:tc>
          <w:tcPr>
            <w:tcW w:w="1440" w:type="dxa"/>
            <w:vAlign w:val="bottom"/>
            <w:hideMark/>
          </w:tcPr>
          <w:p w:rsidR="00A8010D" w:rsidRPr="00A8010D" w:rsidRDefault="00A8010D">
            <w:pPr>
              <w:rPr>
                <w:sz w:val="16"/>
                <w:szCs w:val="16"/>
              </w:rPr>
            </w:pPr>
          </w:p>
        </w:tc>
        <w:tc>
          <w:tcPr>
            <w:tcW w:w="1440" w:type="dxa"/>
            <w:noWrap/>
            <w:vAlign w:val="bottom"/>
            <w:hideMark/>
          </w:tcPr>
          <w:p w:rsidR="00A8010D" w:rsidRPr="00A8010D" w:rsidRDefault="00A8010D">
            <w:pPr>
              <w:rPr>
                <w:sz w:val="16"/>
                <w:szCs w:val="16"/>
              </w:rPr>
            </w:pPr>
          </w:p>
        </w:tc>
      </w:tr>
      <w:tr w:rsidR="00A8010D" w:rsidRPr="00A8010D" w:rsidTr="00A8010D">
        <w:trPr>
          <w:trHeight w:val="255"/>
        </w:trPr>
        <w:tc>
          <w:tcPr>
            <w:tcW w:w="8160" w:type="dxa"/>
            <w:gridSpan w:val="4"/>
            <w:tcBorders>
              <w:top w:val="nil"/>
              <w:left w:val="nil"/>
              <w:bottom w:val="single" w:sz="4" w:space="0" w:color="auto"/>
              <w:right w:val="nil"/>
            </w:tcBorders>
            <w:noWrap/>
            <w:vAlign w:val="center"/>
            <w:hideMark/>
          </w:tcPr>
          <w:p w:rsidR="00A8010D" w:rsidRPr="00A8010D" w:rsidRDefault="00A8010D">
            <w:pPr>
              <w:jc w:val="right"/>
              <w:rPr>
                <w:sz w:val="16"/>
                <w:szCs w:val="16"/>
              </w:rPr>
            </w:pPr>
            <w:r w:rsidRPr="00A8010D">
              <w:rPr>
                <w:sz w:val="16"/>
                <w:szCs w:val="16"/>
              </w:rPr>
              <w:t> </w:t>
            </w:r>
          </w:p>
        </w:tc>
        <w:tc>
          <w:tcPr>
            <w:tcW w:w="1440" w:type="dxa"/>
            <w:noWrap/>
            <w:vAlign w:val="bottom"/>
            <w:hideMark/>
          </w:tcPr>
          <w:p w:rsidR="00A8010D" w:rsidRPr="00A8010D" w:rsidRDefault="00A8010D">
            <w:pPr>
              <w:jc w:val="center"/>
              <w:rPr>
                <w:sz w:val="16"/>
                <w:szCs w:val="16"/>
              </w:rPr>
            </w:pPr>
            <w:r w:rsidRPr="00A8010D">
              <w:rPr>
                <w:sz w:val="16"/>
                <w:szCs w:val="16"/>
              </w:rPr>
              <w:t>(руб.)</w:t>
            </w:r>
          </w:p>
        </w:tc>
      </w:tr>
      <w:tr w:rsidR="00A8010D" w:rsidRPr="00A8010D" w:rsidTr="003E30A9">
        <w:trPr>
          <w:trHeight w:val="135"/>
        </w:trPr>
        <w:tc>
          <w:tcPr>
            <w:tcW w:w="2620" w:type="dxa"/>
            <w:tcBorders>
              <w:top w:val="nil"/>
              <w:left w:val="single" w:sz="4" w:space="0" w:color="auto"/>
              <w:bottom w:val="nil"/>
              <w:right w:val="single" w:sz="4" w:space="0" w:color="auto"/>
            </w:tcBorders>
            <w:vAlign w:val="center"/>
            <w:hideMark/>
          </w:tcPr>
          <w:p w:rsidR="00A8010D" w:rsidRPr="00A8010D" w:rsidRDefault="00A8010D">
            <w:pPr>
              <w:jc w:val="center"/>
              <w:rPr>
                <w:b/>
                <w:bCs/>
                <w:sz w:val="16"/>
                <w:szCs w:val="16"/>
              </w:rPr>
            </w:pPr>
            <w:r w:rsidRPr="00A8010D">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A8010D" w:rsidRPr="00A8010D" w:rsidRDefault="00A8010D">
            <w:pPr>
              <w:jc w:val="center"/>
              <w:rPr>
                <w:b/>
                <w:bCs/>
                <w:sz w:val="16"/>
                <w:szCs w:val="16"/>
              </w:rPr>
            </w:pPr>
            <w:r w:rsidRPr="00A8010D">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A8010D" w:rsidRPr="00A8010D" w:rsidRDefault="00A8010D">
            <w:pPr>
              <w:jc w:val="center"/>
              <w:rPr>
                <w:b/>
                <w:bCs/>
                <w:sz w:val="16"/>
                <w:szCs w:val="16"/>
              </w:rPr>
            </w:pPr>
            <w:r w:rsidRPr="00A8010D">
              <w:rPr>
                <w:b/>
                <w:bCs/>
                <w:sz w:val="16"/>
                <w:szCs w:val="16"/>
              </w:rPr>
              <w:t>План</w:t>
            </w:r>
          </w:p>
        </w:tc>
        <w:tc>
          <w:tcPr>
            <w:tcW w:w="1440" w:type="dxa"/>
            <w:tcBorders>
              <w:top w:val="nil"/>
              <w:left w:val="nil"/>
              <w:bottom w:val="single" w:sz="4" w:space="0" w:color="auto"/>
              <w:right w:val="single" w:sz="4" w:space="0" w:color="auto"/>
            </w:tcBorders>
            <w:vAlign w:val="center"/>
            <w:hideMark/>
          </w:tcPr>
          <w:p w:rsidR="00A8010D" w:rsidRPr="00A8010D" w:rsidRDefault="00A8010D">
            <w:pPr>
              <w:jc w:val="center"/>
              <w:rPr>
                <w:b/>
                <w:bCs/>
                <w:sz w:val="16"/>
                <w:szCs w:val="16"/>
              </w:rPr>
            </w:pPr>
            <w:r w:rsidRPr="00A8010D">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A8010D" w:rsidRPr="00A8010D" w:rsidRDefault="00A8010D">
            <w:pPr>
              <w:jc w:val="center"/>
              <w:rPr>
                <w:b/>
                <w:bCs/>
                <w:sz w:val="16"/>
                <w:szCs w:val="16"/>
              </w:rPr>
            </w:pPr>
            <w:r w:rsidRPr="00A8010D">
              <w:rPr>
                <w:b/>
                <w:bCs/>
                <w:sz w:val="16"/>
                <w:szCs w:val="16"/>
              </w:rPr>
              <w:t>% исполнения к плану</w:t>
            </w:r>
          </w:p>
        </w:tc>
      </w:tr>
      <w:tr w:rsidR="00A8010D" w:rsidRPr="00A8010D" w:rsidTr="003E30A9">
        <w:trPr>
          <w:trHeight w:val="410"/>
        </w:trPr>
        <w:tc>
          <w:tcPr>
            <w:tcW w:w="2620" w:type="dxa"/>
            <w:tcBorders>
              <w:top w:val="single" w:sz="4" w:space="0" w:color="auto"/>
              <w:left w:val="single" w:sz="4" w:space="0" w:color="auto"/>
              <w:bottom w:val="single" w:sz="4" w:space="0" w:color="auto"/>
              <w:right w:val="single" w:sz="4" w:space="0" w:color="auto"/>
            </w:tcBorders>
            <w:vAlign w:val="center"/>
            <w:hideMark/>
          </w:tcPr>
          <w:p w:rsidR="00A8010D" w:rsidRPr="00A8010D" w:rsidRDefault="00A8010D">
            <w:pPr>
              <w:rPr>
                <w:b/>
                <w:bCs/>
                <w:sz w:val="16"/>
                <w:szCs w:val="16"/>
              </w:rPr>
            </w:pPr>
            <w:r w:rsidRPr="00A8010D">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A8010D" w:rsidRPr="00A8010D" w:rsidRDefault="00A8010D">
            <w:pPr>
              <w:rPr>
                <w:b/>
                <w:bCs/>
                <w:sz w:val="16"/>
                <w:szCs w:val="16"/>
              </w:rPr>
            </w:pPr>
            <w:r w:rsidRPr="00A8010D">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b/>
                <w:bCs/>
                <w:sz w:val="16"/>
                <w:szCs w:val="16"/>
              </w:rPr>
            </w:pPr>
            <w:r w:rsidRPr="00A8010D">
              <w:rPr>
                <w:b/>
                <w:bCs/>
                <w:sz w:val="16"/>
                <w:szCs w:val="16"/>
              </w:rPr>
              <w:t>327200,00</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b/>
                <w:bCs/>
                <w:sz w:val="16"/>
                <w:szCs w:val="16"/>
              </w:rPr>
            </w:pPr>
            <w:r w:rsidRPr="00A8010D">
              <w:rPr>
                <w:b/>
                <w:bCs/>
                <w:sz w:val="16"/>
                <w:szCs w:val="16"/>
              </w:rPr>
              <w:t>297749,01</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rPr>
                <w:b/>
                <w:bCs/>
                <w:sz w:val="16"/>
                <w:szCs w:val="16"/>
              </w:rPr>
            </w:pPr>
            <w:r w:rsidRPr="00A8010D">
              <w:rPr>
                <w:b/>
                <w:bCs/>
                <w:sz w:val="16"/>
                <w:szCs w:val="16"/>
              </w:rPr>
              <w:t> </w:t>
            </w:r>
          </w:p>
        </w:tc>
      </w:tr>
      <w:tr w:rsidR="00A8010D" w:rsidRPr="00A8010D" w:rsidTr="003E30A9">
        <w:trPr>
          <w:trHeight w:val="563"/>
        </w:trPr>
        <w:tc>
          <w:tcPr>
            <w:tcW w:w="2620" w:type="dxa"/>
            <w:tcBorders>
              <w:top w:val="nil"/>
              <w:left w:val="single" w:sz="4" w:space="0" w:color="auto"/>
              <w:bottom w:val="single" w:sz="4" w:space="0" w:color="auto"/>
              <w:right w:val="single" w:sz="4" w:space="0" w:color="auto"/>
            </w:tcBorders>
            <w:vAlign w:val="center"/>
            <w:hideMark/>
          </w:tcPr>
          <w:p w:rsidR="00A8010D" w:rsidRPr="00A8010D" w:rsidRDefault="00A8010D">
            <w:pPr>
              <w:rPr>
                <w:sz w:val="16"/>
                <w:szCs w:val="16"/>
              </w:rPr>
            </w:pPr>
            <w:r w:rsidRPr="00A8010D">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A8010D" w:rsidRPr="00A8010D" w:rsidRDefault="00A8010D">
            <w:pPr>
              <w:rPr>
                <w:sz w:val="16"/>
                <w:szCs w:val="16"/>
              </w:rPr>
            </w:pPr>
            <w:r w:rsidRPr="00A8010D">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-11395577,72</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-5735149,86</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50,33</w:t>
            </w:r>
          </w:p>
        </w:tc>
      </w:tr>
      <w:tr w:rsidR="00A8010D" w:rsidRPr="00A8010D" w:rsidTr="003E30A9">
        <w:trPr>
          <w:trHeight w:val="723"/>
        </w:trPr>
        <w:tc>
          <w:tcPr>
            <w:tcW w:w="2620" w:type="dxa"/>
            <w:tcBorders>
              <w:top w:val="nil"/>
              <w:left w:val="single" w:sz="4" w:space="0" w:color="auto"/>
              <w:bottom w:val="single" w:sz="4" w:space="0" w:color="auto"/>
              <w:right w:val="single" w:sz="4" w:space="0" w:color="auto"/>
            </w:tcBorders>
            <w:vAlign w:val="center"/>
            <w:hideMark/>
          </w:tcPr>
          <w:p w:rsidR="00A8010D" w:rsidRPr="00A8010D" w:rsidRDefault="00A8010D">
            <w:pPr>
              <w:rPr>
                <w:sz w:val="16"/>
                <w:szCs w:val="16"/>
              </w:rPr>
            </w:pPr>
            <w:r w:rsidRPr="00A8010D">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A8010D" w:rsidRPr="00A8010D" w:rsidRDefault="00A8010D">
            <w:pPr>
              <w:rPr>
                <w:sz w:val="16"/>
                <w:szCs w:val="16"/>
              </w:rPr>
            </w:pPr>
            <w:r w:rsidRPr="00A8010D">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11722777,72</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6032898,87</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jc w:val="right"/>
              <w:rPr>
                <w:sz w:val="16"/>
                <w:szCs w:val="16"/>
              </w:rPr>
            </w:pPr>
            <w:r w:rsidRPr="00A8010D">
              <w:rPr>
                <w:sz w:val="16"/>
                <w:szCs w:val="16"/>
              </w:rPr>
              <w:t>51,46</w:t>
            </w:r>
          </w:p>
        </w:tc>
      </w:tr>
      <w:tr w:rsidR="00A8010D" w:rsidRPr="00A8010D" w:rsidTr="003E30A9">
        <w:trPr>
          <w:trHeight w:val="302"/>
        </w:trPr>
        <w:tc>
          <w:tcPr>
            <w:tcW w:w="2620" w:type="dxa"/>
            <w:tcBorders>
              <w:top w:val="nil"/>
              <w:left w:val="single" w:sz="4" w:space="0" w:color="auto"/>
              <w:bottom w:val="single" w:sz="4" w:space="0" w:color="auto"/>
              <w:right w:val="single" w:sz="4" w:space="0" w:color="auto"/>
            </w:tcBorders>
            <w:vAlign w:val="center"/>
            <w:hideMark/>
          </w:tcPr>
          <w:p w:rsidR="00A8010D" w:rsidRPr="00A8010D" w:rsidRDefault="00A8010D">
            <w:pPr>
              <w:rPr>
                <w:sz w:val="16"/>
                <w:szCs w:val="16"/>
              </w:rPr>
            </w:pPr>
            <w:r w:rsidRPr="00A8010D">
              <w:rPr>
                <w:sz w:val="16"/>
                <w:szCs w:val="16"/>
              </w:rPr>
              <w:t> </w:t>
            </w:r>
          </w:p>
        </w:tc>
        <w:tc>
          <w:tcPr>
            <w:tcW w:w="2660" w:type="dxa"/>
            <w:tcBorders>
              <w:top w:val="nil"/>
              <w:left w:val="nil"/>
              <w:bottom w:val="single" w:sz="4" w:space="0" w:color="auto"/>
              <w:right w:val="single" w:sz="4" w:space="0" w:color="auto"/>
            </w:tcBorders>
            <w:vAlign w:val="center"/>
            <w:hideMark/>
          </w:tcPr>
          <w:p w:rsidR="00A8010D" w:rsidRPr="00A8010D" w:rsidRDefault="00A8010D">
            <w:pPr>
              <w:rPr>
                <w:b/>
                <w:bCs/>
                <w:sz w:val="16"/>
                <w:szCs w:val="16"/>
              </w:rPr>
            </w:pPr>
            <w:r w:rsidRPr="00A8010D">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A8010D" w:rsidRPr="00A8010D" w:rsidRDefault="00A8010D">
            <w:pPr>
              <w:jc w:val="right"/>
              <w:rPr>
                <w:b/>
                <w:bCs/>
                <w:sz w:val="16"/>
                <w:szCs w:val="16"/>
              </w:rPr>
            </w:pPr>
            <w:r w:rsidRPr="00A8010D">
              <w:rPr>
                <w:b/>
                <w:bCs/>
                <w:sz w:val="16"/>
                <w:szCs w:val="16"/>
              </w:rPr>
              <w:t>327200,00</w:t>
            </w:r>
          </w:p>
        </w:tc>
        <w:tc>
          <w:tcPr>
            <w:tcW w:w="1440" w:type="dxa"/>
            <w:tcBorders>
              <w:top w:val="nil"/>
              <w:left w:val="nil"/>
              <w:bottom w:val="single" w:sz="4" w:space="0" w:color="auto"/>
              <w:right w:val="single" w:sz="4" w:space="0" w:color="auto"/>
            </w:tcBorders>
            <w:vAlign w:val="center"/>
            <w:hideMark/>
          </w:tcPr>
          <w:p w:rsidR="00A8010D" w:rsidRPr="00A8010D" w:rsidRDefault="00A8010D">
            <w:pPr>
              <w:jc w:val="right"/>
              <w:rPr>
                <w:b/>
                <w:bCs/>
                <w:sz w:val="16"/>
                <w:szCs w:val="16"/>
              </w:rPr>
            </w:pPr>
            <w:r w:rsidRPr="00A8010D">
              <w:rPr>
                <w:b/>
                <w:bCs/>
                <w:sz w:val="16"/>
                <w:szCs w:val="16"/>
              </w:rPr>
              <w:t>297749,01</w:t>
            </w:r>
          </w:p>
        </w:tc>
        <w:tc>
          <w:tcPr>
            <w:tcW w:w="1440" w:type="dxa"/>
            <w:tcBorders>
              <w:top w:val="nil"/>
              <w:left w:val="nil"/>
              <w:bottom w:val="single" w:sz="4" w:space="0" w:color="auto"/>
              <w:right w:val="single" w:sz="4" w:space="0" w:color="auto"/>
            </w:tcBorders>
            <w:shd w:val="clear" w:color="auto" w:fill="FFFFFF"/>
            <w:vAlign w:val="center"/>
            <w:hideMark/>
          </w:tcPr>
          <w:p w:rsidR="00A8010D" w:rsidRPr="00A8010D" w:rsidRDefault="00A8010D">
            <w:pPr>
              <w:rPr>
                <w:b/>
                <w:bCs/>
                <w:sz w:val="16"/>
                <w:szCs w:val="16"/>
              </w:rPr>
            </w:pPr>
            <w:r w:rsidRPr="00A8010D">
              <w:rPr>
                <w:b/>
                <w:bCs/>
                <w:sz w:val="16"/>
                <w:szCs w:val="16"/>
              </w:rPr>
              <w:t> </w:t>
            </w:r>
          </w:p>
        </w:tc>
      </w:tr>
    </w:tbl>
    <w:p w:rsidR="00A8010D" w:rsidRPr="003E30A9" w:rsidRDefault="00A8010D" w:rsidP="00A8010D">
      <w:pPr>
        <w:rPr>
          <w:sz w:val="16"/>
          <w:szCs w:val="16"/>
        </w:rPr>
      </w:pPr>
    </w:p>
    <w:tbl>
      <w:tblPr>
        <w:tblW w:w="10426" w:type="dxa"/>
        <w:tblInd w:w="93" w:type="dxa"/>
        <w:tblLook w:val="04A0" w:firstRow="1" w:lastRow="0" w:firstColumn="1" w:lastColumn="0" w:noHBand="0" w:noVBand="1"/>
      </w:tblPr>
      <w:tblGrid>
        <w:gridCol w:w="503"/>
        <w:gridCol w:w="3765"/>
        <w:gridCol w:w="985"/>
        <w:gridCol w:w="1496"/>
        <w:gridCol w:w="960"/>
        <w:gridCol w:w="1496"/>
        <w:gridCol w:w="1221"/>
      </w:tblGrid>
      <w:tr w:rsidR="00A8010D" w:rsidRPr="003E30A9" w:rsidTr="00A8010D">
        <w:trPr>
          <w:trHeight w:val="315"/>
        </w:trPr>
        <w:tc>
          <w:tcPr>
            <w:tcW w:w="503" w:type="dxa"/>
            <w:noWrap/>
            <w:vAlign w:val="bottom"/>
            <w:hideMark/>
          </w:tcPr>
          <w:p w:rsidR="00A8010D" w:rsidRPr="003E30A9" w:rsidRDefault="00A8010D">
            <w:pPr>
              <w:rPr>
                <w:sz w:val="16"/>
                <w:szCs w:val="16"/>
              </w:rPr>
            </w:pPr>
          </w:p>
        </w:tc>
        <w:tc>
          <w:tcPr>
            <w:tcW w:w="9923" w:type="dxa"/>
            <w:gridSpan w:val="6"/>
            <w:noWrap/>
            <w:vAlign w:val="center"/>
            <w:hideMark/>
          </w:tcPr>
          <w:p w:rsidR="00A8010D" w:rsidRPr="003E30A9" w:rsidRDefault="00A8010D">
            <w:pPr>
              <w:jc w:val="right"/>
              <w:rPr>
                <w:sz w:val="16"/>
                <w:szCs w:val="16"/>
              </w:rPr>
            </w:pPr>
            <w:r w:rsidRPr="003E30A9">
              <w:rPr>
                <w:sz w:val="16"/>
                <w:szCs w:val="16"/>
              </w:rPr>
              <w:t>Приложение 2</w:t>
            </w:r>
          </w:p>
        </w:tc>
      </w:tr>
      <w:tr w:rsidR="00A8010D" w:rsidRPr="003E30A9" w:rsidTr="00A8010D">
        <w:trPr>
          <w:trHeight w:val="855"/>
        </w:trPr>
        <w:tc>
          <w:tcPr>
            <w:tcW w:w="503" w:type="dxa"/>
            <w:noWrap/>
            <w:vAlign w:val="bottom"/>
            <w:hideMark/>
          </w:tcPr>
          <w:p w:rsidR="00A8010D" w:rsidRPr="003E30A9" w:rsidRDefault="00A8010D">
            <w:pPr>
              <w:rPr>
                <w:sz w:val="16"/>
                <w:szCs w:val="16"/>
              </w:rPr>
            </w:pPr>
          </w:p>
        </w:tc>
        <w:tc>
          <w:tcPr>
            <w:tcW w:w="3765" w:type="dxa"/>
            <w:vAlign w:val="center"/>
            <w:hideMark/>
          </w:tcPr>
          <w:p w:rsidR="00A8010D" w:rsidRPr="003E30A9" w:rsidRDefault="00A8010D">
            <w:pPr>
              <w:rPr>
                <w:sz w:val="16"/>
                <w:szCs w:val="16"/>
              </w:rPr>
            </w:pPr>
          </w:p>
        </w:tc>
        <w:tc>
          <w:tcPr>
            <w:tcW w:w="6158" w:type="dxa"/>
            <w:gridSpan w:val="5"/>
            <w:vAlign w:val="center"/>
            <w:hideMark/>
          </w:tcPr>
          <w:p w:rsidR="00A8010D" w:rsidRPr="003E30A9" w:rsidRDefault="00A8010D">
            <w:pPr>
              <w:rPr>
                <w:sz w:val="16"/>
                <w:szCs w:val="16"/>
              </w:rPr>
            </w:pPr>
            <w:r w:rsidRPr="003E30A9">
              <w:rPr>
                <w:sz w:val="16"/>
                <w:szCs w:val="16"/>
              </w:rPr>
              <w:t>к решению Думы Петуховского муниципального                                                                                                            округа Курганской области  от 27 мая 2022 года №</w:t>
            </w:r>
            <w:r w:rsidRPr="003E30A9">
              <w:rPr>
                <w:sz w:val="16"/>
                <w:szCs w:val="16"/>
                <w:u w:val="single"/>
              </w:rPr>
              <w:t xml:space="preserve"> 228</w:t>
            </w:r>
            <w:r w:rsidRPr="003E30A9">
              <w:rPr>
                <w:sz w:val="16"/>
                <w:szCs w:val="16"/>
              </w:rPr>
              <w:t xml:space="preserve">  </w:t>
            </w:r>
          </w:p>
        </w:tc>
      </w:tr>
      <w:tr w:rsidR="00A8010D" w:rsidRPr="003E30A9" w:rsidTr="00A8010D">
        <w:trPr>
          <w:trHeight w:val="645"/>
        </w:trPr>
        <w:tc>
          <w:tcPr>
            <w:tcW w:w="503" w:type="dxa"/>
            <w:noWrap/>
            <w:vAlign w:val="bottom"/>
            <w:hideMark/>
          </w:tcPr>
          <w:p w:rsidR="00A8010D" w:rsidRPr="003E30A9" w:rsidRDefault="00A8010D">
            <w:pPr>
              <w:rPr>
                <w:sz w:val="16"/>
                <w:szCs w:val="16"/>
              </w:rPr>
            </w:pPr>
          </w:p>
        </w:tc>
        <w:tc>
          <w:tcPr>
            <w:tcW w:w="3765" w:type="dxa"/>
            <w:vAlign w:val="center"/>
            <w:hideMark/>
          </w:tcPr>
          <w:p w:rsidR="00A8010D" w:rsidRPr="003E30A9" w:rsidRDefault="00A8010D">
            <w:pPr>
              <w:rPr>
                <w:sz w:val="16"/>
                <w:szCs w:val="16"/>
              </w:rPr>
            </w:pPr>
          </w:p>
        </w:tc>
        <w:tc>
          <w:tcPr>
            <w:tcW w:w="6158" w:type="dxa"/>
            <w:gridSpan w:val="5"/>
            <w:vAlign w:val="center"/>
            <w:hideMark/>
          </w:tcPr>
          <w:p w:rsidR="00A8010D" w:rsidRPr="003E30A9" w:rsidRDefault="00A8010D">
            <w:pPr>
              <w:rPr>
                <w:sz w:val="16"/>
                <w:szCs w:val="16"/>
              </w:rPr>
            </w:pPr>
            <w:r w:rsidRPr="003E30A9">
              <w:rPr>
                <w:sz w:val="16"/>
                <w:szCs w:val="16"/>
              </w:rPr>
              <w:t>«Об исполнении сельского бюджета за 2021 год                                                                                                                                                                                                                   Курортного сельсовета Петуховского района Курганской области»</w:t>
            </w:r>
          </w:p>
        </w:tc>
      </w:tr>
      <w:tr w:rsidR="00A8010D" w:rsidRPr="003E30A9" w:rsidTr="00A8010D">
        <w:trPr>
          <w:trHeight w:val="255"/>
        </w:trPr>
        <w:tc>
          <w:tcPr>
            <w:tcW w:w="6749" w:type="dxa"/>
            <w:gridSpan w:val="4"/>
            <w:noWrap/>
            <w:vAlign w:val="center"/>
            <w:hideMark/>
          </w:tcPr>
          <w:p w:rsidR="00A8010D" w:rsidRPr="003E30A9" w:rsidRDefault="00A8010D">
            <w:pPr>
              <w:jc w:val="center"/>
              <w:rPr>
                <w:rFonts w:ascii="Arial CYR" w:hAnsi="Arial CYR" w:cs="Arial CYR"/>
                <w:sz w:val="16"/>
                <w:szCs w:val="16"/>
              </w:rPr>
            </w:pPr>
            <w:r w:rsidRPr="003E30A9">
              <w:rPr>
                <w:rFonts w:ascii="Arial CYR" w:hAnsi="Arial CYR" w:cs="Arial CYR"/>
                <w:sz w:val="16"/>
                <w:szCs w:val="16"/>
              </w:rPr>
              <w:t xml:space="preserve">  </w:t>
            </w:r>
          </w:p>
        </w:tc>
        <w:tc>
          <w:tcPr>
            <w:tcW w:w="960" w:type="dxa"/>
            <w:noWrap/>
            <w:vAlign w:val="bottom"/>
            <w:hideMark/>
          </w:tcPr>
          <w:p w:rsidR="00A8010D" w:rsidRPr="003E30A9" w:rsidRDefault="00A8010D">
            <w:pPr>
              <w:rPr>
                <w:sz w:val="16"/>
                <w:szCs w:val="16"/>
              </w:rPr>
            </w:pPr>
          </w:p>
        </w:tc>
        <w:tc>
          <w:tcPr>
            <w:tcW w:w="1496" w:type="dxa"/>
            <w:vAlign w:val="bottom"/>
            <w:hideMark/>
          </w:tcPr>
          <w:p w:rsidR="00A8010D" w:rsidRPr="003E30A9" w:rsidRDefault="00A8010D">
            <w:pPr>
              <w:rPr>
                <w:sz w:val="16"/>
                <w:szCs w:val="16"/>
              </w:rPr>
            </w:pPr>
          </w:p>
        </w:tc>
        <w:tc>
          <w:tcPr>
            <w:tcW w:w="1221" w:type="dxa"/>
            <w:vAlign w:val="bottom"/>
            <w:hideMark/>
          </w:tcPr>
          <w:p w:rsidR="00A8010D" w:rsidRPr="003E30A9" w:rsidRDefault="00A8010D">
            <w:pPr>
              <w:rPr>
                <w:sz w:val="16"/>
                <w:szCs w:val="16"/>
              </w:rPr>
            </w:pPr>
          </w:p>
        </w:tc>
      </w:tr>
      <w:tr w:rsidR="00A8010D" w:rsidRPr="003E30A9" w:rsidTr="00A8010D">
        <w:trPr>
          <w:trHeight w:val="315"/>
        </w:trPr>
        <w:tc>
          <w:tcPr>
            <w:tcW w:w="10426" w:type="dxa"/>
            <w:gridSpan w:val="7"/>
            <w:noWrap/>
            <w:vAlign w:val="center"/>
            <w:hideMark/>
          </w:tcPr>
          <w:p w:rsidR="00A8010D" w:rsidRPr="003E30A9" w:rsidRDefault="00A8010D">
            <w:pPr>
              <w:jc w:val="center"/>
              <w:rPr>
                <w:b/>
                <w:bCs/>
                <w:sz w:val="16"/>
                <w:szCs w:val="16"/>
              </w:rPr>
            </w:pPr>
            <w:r w:rsidRPr="003E30A9">
              <w:rPr>
                <w:b/>
                <w:bCs/>
                <w:sz w:val="16"/>
                <w:szCs w:val="16"/>
              </w:rPr>
              <w:t>Программа государственных внутренних заимствований</w:t>
            </w:r>
          </w:p>
        </w:tc>
      </w:tr>
      <w:tr w:rsidR="00A8010D" w:rsidRPr="003E30A9" w:rsidTr="00A8010D">
        <w:trPr>
          <w:trHeight w:val="315"/>
        </w:trPr>
        <w:tc>
          <w:tcPr>
            <w:tcW w:w="10426" w:type="dxa"/>
            <w:gridSpan w:val="7"/>
            <w:noWrap/>
            <w:vAlign w:val="center"/>
            <w:hideMark/>
          </w:tcPr>
          <w:p w:rsidR="00A8010D" w:rsidRPr="003E30A9" w:rsidRDefault="00A8010D">
            <w:pPr>
              <w:jc w:val="center"/>
              <w:rPr>
                <w:b/>
                <w:bCs/>
                <w:sz w:val="16"/>
                <w:szCs w:val="16"/>
              </w:rPr>
            </w:pPr>
            <w:r w:rsidRPr="003E30A9">
              <w:rPr>
                <w:b/>
                <w:bCs/>
                <w:sz w:val="16"/>
                <w:szCs w:val="16"/>
              </w:rPr>
              <w:t>Администрации Курортного сельсовета за 2021 год</w:t>
            </w:r>
          </w:p>
        </w:tc>
      </w:tr>
      <w:tr w:rsidR="00A8010D" w:rsidRPr="003E30A9" w:rsidTr="00A8010D">
        <w:trPr>
          <w:trHeight w:val="315"/>
        </w:trPr>
        <w:tc>
          <w:tcPr>
            <w:tcW w:w="503" w:type="dxa"/>
            <w:noWrap/>
            <w:vAlign w:val="center"/>
            <w:hideMark/>
          </w:tcPr>
          <w:p w:rsidR="00A8010D" w:rsidRPr="003E30A9" w:rsidRDefault="00A8010D">
            <w:pPr>
              <w:rPr>
                <w:sz w:val="16"/>
                <w:szCs w:val="16"/>
              </w:rPr>
            </w:pPr>
          </w:p>
        </w:tc>
        <w:tc>
          <w:tcPr>
            <w:tcW w:w="3765" w:type="dxa"/>
            <w:noWrap/>
            <w:vAlign w:val="center"/>
            <w:hideMark/>
          </w:tcPr>
          <w:p w:rsidR="00A8010D" w:rsidRPr="003E30A9" w:rsidRDefault="00A8010D">
            <w:pPr>
              <w:rPr>
                <w:sz w:val="16"/>
                <w:szCs w:val="16"/>
              </w:rPr>
            </w:pPr>
          </w:p>
        </w:tc>
        <w:tc>
          <w:tcPr>
            <w:tcW w:w="985" w:type="dxa"/>
            <w:noWrap/>
            <w:vAlign w:val="center"/>
            <w:hideMark/>
          </w:tcPr>
          <w:p w:rsidR="00A8010D" w:rsidRPr="003E30A9" w:rsidRDefault="00A8010D">
            <w:pPr>
              <w:rPr>
                <w:sz w:val="16"/>
                <w:szCs w:val="16"/>
              </w:rPr>
            </w:pPr>
          </w:p>
        </w:tc>
        <w:tc>
          <w:tcPr>
            <w:tcW w:w="1496" w:type="dxa"/>
            <w:noWrap/>
            <w:vAlign w:val="center"/>
            <w:hideMark/>
          </w:tcPr>
          <w:p w:rsidR="00A8010D" w:rsidRPr="003E30A9" w:rsidRDefault="00A8010D">
            <w:pPr>
              <w:rPr>
                <w:sz w:val="16"/>
                <w:szCs w:val="16"/>
              </w:rPr>
            </w:pPr>
          </w:p>
        </w:tc>
        <w:tc>
          <w:tcPr>
            <w:tcW w:w="960" w:type="dxa"/>
            <w:vAlign w:val="bottom"/>
            <w:hideMark/>
          </w:tcPr>
          <w:p w:rsidR="00A8010D" w:rsidRPr="003E30A9" w:rsidRDefault="00A8010D">
            <w:pPr>
              <w:rPr>
                <w:sz w:val="16"/>
                <w:szCs w:val="16"/>
              </w:rPr>
            </w:pPr>
          </w:p>
        </w:tc>
        <w:tc>
          <w:tcPr>
            <w:tcW w:w="1496" w:type="dxa"/>
            <w:vAlign w:val="bottom"/>
            <w:hideMark/>
          </w:tcPr>
          <w:p w:rsidR="00A8010D" w:rsidRPr="003E30A9" w:rsidRDefault="00A8010D">
            <w:pPr>
              <w:rPr>
                <w:sz w:val="16"/>
                <w:szCs w:val="16"/>
              </w:rPr>
            </w:pPr>
          </w:p>
        </w:tc>
        <w:tc>
          <w:tcPr>
            <w:tcW w:w="1221" w:type="dxa"/>
            <w:vAlign w:val="bottom"/>
            <w:hideMark/>
          </w:tcPr>
          <w:p w:rsidR="00A8010D" w:rsidRPr="003E30A9" w:rsidRDefault="00A8010D">
            <w:pPr>
              <w:rPr>
                <w:sz w:val="16"/>
                <w:szCs w:val="16"/>
              </w:rPr>
            </w:pPr>
          </w:p>
        </w:tc>
      </w:tr>
      <w:tr w:rsidR="00A8010D" w:rsidRPr="003E30A9" w:rsidTr="00A8010D">
        <w:trPr>
          <w:trHeight w:val="315"/>
        </w:trPr>
        <w:tc>
          <w:tcPr>
            <w:tcW w:w="503" w:type="dxa"/>
            <w:noWrap/>
            <w:vAlign w:val="center"/>
            <w:hideMark/>
          </w:tcPr>
          <w:p w:rsidR="00A8010D" w:rsidRPr="003E30A9" w:rsidRDefault="00A8010D">
            <w:pPr>
              <w:rPr>
                <w:sz w:val="16"/>
                <w:szCs w:val="16"/>
              </w:rPr>
            </w:pPr>
          </w:p>
        </w:tc>
        <w:tc>
          <w:tcPr>
            <w:tcW w:w="3765" w:type="dxa"/>
            <w:noWrap/>
            <w:vAlign w:val="center"/>
            <w:hideMark/>
          </w:tcPr>
          <w:p w:rsidR="00A8010D" w:rsidRPr="003E30A9" w:rsidRDefault="00A8010D">
            <w:pPr>
              <w:rPr>
                <w:sz w:val="16"/>
                <w:szCs w:val="16"/>
              </w:rPr>
            </w:pPr>
          </w:p>
        </w:tc>
        <w:tc>
          <w:tcPr>
            <w:tcW w:w="985" w:type="dxa"/>
            <w:noWrap/>
            <w:vAlign w:val="center"/>
            <w:hideMark/>
          </w:tcPr>
          <w:p w:rsidR="00A8010D" w:rsidRPr="003E30A9" w:rsidRDefault="00A8010D">
            <w:pPr>
              <w:rPr>
                <w:sz w:val="16"/>
                <w:szCs w:val="16"/>
              </w:rPr>
            </w:pPr>
          </w:p>
        </w:tc>
        <w:tc>
          <w:tcPr>
            <w:tcW w:w="1496" w:type="dxa"/>
            <w:noWrap/>
            <w:vAlign w:val="center"/>
            <w:hideMark/>
          </w:tcPr>
          <w:p w:rsidR="00A8010D" w:rsidRPr="003E30A9" w:rsidRDefault="00A8010D">
            <w:pPr>
              <w:rPr>
                <w:sz w:val="16"/>
                <w:szCs w:val="16"/>
              </w:rPr>
            </w:pPr>
          </w:p>
        </w:tc>
        <w:tc>
          <w:tcPr>
            <w:tcW w:w="960" w:type="dxa"/>
            <w:vAlign w:val="bottom"/>
            <w:hideMark/>
          </w:tcPr>
          <w:p w:rsidR="00A8010D" w:rsidRPr="003E30A9" w:rsidRDefault="00A8010D">
            <w:pPr>
              <w:rPr>
                <w:sz w:val="16"/>
                <w:szCs w:val="16"/>
              </w:rPr>
            </w:pPr>
          </w:p>
        </w:tc>
        <w:tc>
          <w:tcPr>
            <w:tcW w:w="1496" w:type="dxa"/>
            <w:vAlign w:val="bottom"/>
            <w:hideMark/>
          </w:tcPr>
          <w:p w:rsidR="00A8010D" w:rsidRPr="003E30A9" w:rsidRDefault="00A8010D">
            <w:pPr>
              <w:rPr>
                <w:sz w:val="16"/>
                <w:szCs w:val="16"/>
              </w:rPr>
            </w:pPr>
          </w:p>
        </w:tc>
        <w:tc>
          <w:tcPr>
            <w:tcW w:w="1221" w:type="dxa"/>
            <w:vAlign w:val="bottom"/>
            <w:hideMark/>
          </w:tcPr>
          <w:p w:rsidR="00A8010D" w:rsidRPr="003E30A9" w:rsidRDefault="00A8010D">
            <w:pPr>
              <w:rPr>
                <w:sz w:val="16"/>
                <w:szCs w:val="16"/>
              </w:rPr>
            </w:pPr>
          </w:p>
        </w:tc>
      </w:tr>
      <w:tr w:rsidR="00A8010D" w:rsidRPr="003E30A9" w:rsidTr="00A8010D">
        <w:trPr>
          <w:trHeight w:val="255"/>
        </w:trPr>
        <w:tc>
          <w:tcPr>
            <w:tcW w:w="6749" w:type="dxa"/>
            <w:gridSpan w:val="4"/>
            <w:noWrap/>
            <w:vAlign w:val="center"/>
            <w:hideMark/>
          </w:tcPr>
          <w:p w:rsidR="00A8010D" w:rsidRPr="003E30A9" w:rsidRDefault="00A8010D">
            <w:pPr>
              <w:rPr>
                <w:sz w:val="16"/>
                <w:szCs w:val="16"/>
              </w:rPr>
            </w:pPr>
          </w:p>
        </w:tc>
        <w:tc>
          <w:tcPr>
            <w:tcW w:w="960" w:type="dxa"/>
            <w:vAlign w:val="bottom"/>
            <w:hideMark/>
          </w:tcPr>
          <w:p w:rsidR="00A8010D" w:rsidRPr="003E30A9" w:rsidRDefault="00A8010D">
            <w:pPr>
              <w:rPr>
                <w:sz w:val="16"/>
                <w:szCs w:val="16"/>
              </w:rPr>
            </w:pPr>
          </w:p>
        </w:tc>
        <w:tc>
          <w:tcPr>
            <w:tcW w:w="2717" w:type="dxa"/>
            <w:gridSpan w:val="2"/>
            <w:tcBorders>
              <w:top w:val="nil"/>
              <w:left w:val="nil"/>
              <w:bottom w:val="single" w:sz="4" w:space="0" w:color="auto"/>
              <w:right w:val="nil"/>
            </w:tcBorders>
            <w:vAlign w:val="bottom"/>
            <w:hideMark/>
          </w:tcPr>
          <w:p w:rsidR="00A8010D" w:rsidRPr="003E30A9" w:rsidRDefault="00A8010D">
            <w:pPr>
              <w:jc w:val="center"/>
              <w:rPr>
                <w:sz w:val="16"/>
                <w:szCs w:val="16"/>
              </w:rPr>
            </w:pPr>
            <w:r w:rsidRPr="003E30A9">
              <w:rPr>
                <w:sz w:val="16"/>
                <w:szCs w:val="16"/>
              </w:rPr>
              <w:t>(в руб.)</w:t>
            </w:r>
          </w:p>
        </w:tc>
      </w:tr>
      <w:tr w:rsidR="00A8010D" w:rsidRPr="003E30A9" w:rsidTr="00A8010D">
        <w:trPr>
          <w:trHeight w:val="382"/>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A8010D" w:rsidRPr="003E30A9" w:rsidRDefault="00A8010D">
            <w:pPr>
              <w:jc w:val="center"/>
              <w:rPr>
                <w:b/>
                <w:bCs/>
                <w:sz w:val="16"/>
                <w:szCs w:val="16"/>
              </w:rPr>
            </w:pPr>
            <w:r w:rsidRPr="003E30A9">
              <w:rPr>
                <w:b/>
                <w:bCs/>
                <w:sz w:val="16"/>
                <w:szCs w:val="16"/>
              </w:rPr>
              <w:t xml:space="preserve">№ </w:t>
            </w:r>
            <w:proofErr w:type="gramStart"/>
            <w:r w:rsidRPr="003E30A9">
              <w:rPr>
                <w:b/>
                <w:bCs/>
                <w:sz w:val="16"/>
                <w:szCs w:val="16"/>
              </w:rPr>
              <w:t>п</w:t>
            </w:r>
            <w:proofErr w:type="gramEnd"/>
            <w:r w:rsidRPr="003E30A9">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A8010D" w:rsidRPr="003E30A9" w:rsidRDefault="00A8010D">
            <w:pPr>
              <w:jc w:val="center"/>
              <w:rPr>
                <w:b/>
                <w:bCs/>
                <w:sz w:val="16"/>
                <w:szCs w:val="16"/>
              </w:rPr>
            </w:pPr>
            <w:r w:rsidRPr="003E30A9">
              <w:rPr>
                <w:b/>
                <w:bCs/>
                <w:sz w:val="16"/>
                <w:szCs w:val="16"/>
              </w:rPr>
              <w:t>Виды заимствований</w:t>
            </w:r>
          </w:p>
        </w:tc>
        <w:tc>
          <w:tcPr>
            <w:tcW w:w="2481" w:type="dxa"/>
            <w:gridSpan w:val="2"/>
            <w:tcBorders>
              <w:top w:val="single" w:sz="4" w:space="0" w:color="auto"/>
              <w:left w:val="nil"/>
              <w:bottom w:val="single" w:sz="4" w:space="0" w:color="auto"/>
              <w:right w:val="single" w:sz="4" w:space="0" w:color="000000"/>
            </w:tcBorders>
            <w:vAlign w:val="center"/>
            <w:hideMark/>
          </w:tcPr>
          <w:p w:rsidR="00A8010D" w:rsidRPr="003E30A9" w:rsidRDefault="00A8010D">
            <w:pPr>
              <w:jc w:val="center"/>
              <w:rPr>
                <w:sz w:val="16"/>
                <w:szCs w:val="16"/>
              </w:rPr>
            </w:pPr>
            <w:r w:rsidRPr="003E30A9">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A8010D" w:rsidRPr="003E30A9" w:rsidRDefault="00A8010D">
            <w:pPr>
              <w:jc w:val="center"/>
              <w:rPr>
                <w:sz w:val="16"/>
                <w:szCs w:val="16"/>
              </w:rPr>
            </w:pPr>
            <w:r w:rsidRPr="003E30A9">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A8010D" w:rsidRPr="003E30A9" w:rsidRDefault="00A8010D">
            <w:pPr>
              <w:jc w:val="center"/>
              <w:rPr>
                <w:sz w:val="16"/>
                <w:szCs w:val="16"/>
              </w:rPr>
            </w:pPr>
            <w:r w:rsidRPr="003E30A9">
              <w:rPr>
                <w:sz w:val="16"/>
                <w:szCs w:val="16"/>
              </w:rPr>
              <w:t>% исполнения</w:t>
            </w:r>
          </w:p>
        </w:tc>
      </w:tr>
      <w:tr w:rsidR="00A8010D" w:rsidRPr="003E30A9" w:rsidTr="00A8010D">
        <w:trPr>
          <w:trHeight w:val="126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8010D" w:rsidRPr="003E30A9" w:rsidRDefault="00A8010D">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8010D" w:rsidRPr="003E30A9" w:rsidRDefault="00A8010D">
            <w:pPr>
              <w:rPr>
                <w:b/>
                <w:bCs/>
                <w:sz w:val="16"/>
                <w:szCs w:val="16"/>
              </w:rPr>
            </w:pPr>
          </w:p>
        </w:tc>
        <w:tc>
          <w:tcPr>
            <w:tcW w:w="985" w:type="dxa"/>
            <w:tcBorders>
              <w:top w:val="nil"/>
              <w:left w:val="nil"/>
              <w:bottom w:val="single" w:sz="4" w:space="0" w:color="auto"/>
              <w:right w:val="single" w:sz="4" w:space="0" w:color="auto"/>
            </w:tcBorders>
            <w:vAlign w:val="center"/>
            <w:hideMark/>
          </w:tcPr>
          <w:p w:rsidR="00A8010D" w:rsidRPr="003E30A9" w:rsidRDefault="00A8010D">
            <w:pPr>
              <w:jc w:val="center"/>
              <w:rPr>
                <w:sz w:val="16"/>
                <w:szCs w:val="16"/>
              </w:rPr>
            </w:pPr>
            <w:r w:rsidRPr="003E30A9">
              <w:rPr>
                <w:sz w:val="16"/>
                <w:szCs w:val="16"/>
              </w:rPr>
              <w:t>Сумма</w:t>
            </w:r>
          </w:p>
        </w:tc>
        <w:tc>
          <w:tcPr>
            <w:tcW w:w="1496" w:type="dxa"/>
            <w:tcBorders>
              <w:top w:val="nil"/>
              <w:left w:val="nil"/>
              <w:bottom w:val="single" w:sz="4" w:space="0" w:color="auto"/>
              <w:right w:val="single" w:sz="4" w:space="0" w:color="auto"/>
            </w:tcBorders>
            <w:vAlign w:val="center"/>
            <w:hideMark/>
          </w:tcPr>
          <w:p w:rsidR="00A8010D" w:rsidRPr="003E30A9" w:rsidRDefault="00A8010D">
            <w:pPr>
              <w:jc w:val="center"/>
              <w:rPr>
                <w:sz w:val="16"/>
                <w:szCs w:val="16"/>
              </w:rPr>
            </w:pPr>
            <w:r w:rsidRPr="003E30A9">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A8010D" w:rsidRPr="003E30A9" w:rsidRDefault="00A8010D">
            <w:pPr>
              <w:jc w:val="center"/>
              <w:rPr>
                <w:sz w:val="16"/>
                <w:szCs w:val="16"/>
              </w:rPr>
            </w:pPr>
            <w:r w:rsidRPr="003E30A9">
              <w:rPr>
                <w:sz w:val="16"/>
                <w:szCs w:val="16"/>
              </w:rPr>
              <w:t>Сумма</w:t>
            </w:r>
          </w:p>
        </w:tc>
        <w:tc>
          <w:tcPr>
            <w:tcW w:w="1496" w:type="dxa"/>
            <w:tcBorders>
              <w:top w:val="nil"/>
              <w:left w:val="nil"/>
              <w:bottom w:val="single" w:sz="4" w:space="0" w:color="auto"/>
              <w:right w:val="single" w:sz="4" w:space="0" w:color="auto"/>
            </w:tcBorders>
            <w:vAlign w:val="center"/>
            <w:hideMark/>
          </w:tcPr>
          <w:p w:rsidR="00A8010D" w:rsidRPr="003E30A9" w:rsidRDefault="00A8010D">
            <w:pPr>
              <w:jc w:val="center"/>
              <w:rPr>
                <w:sz w:val="16"/>
                <w:szCs w:val="16"/>
              </w:rPr>
            </w:pPr>
            <w:r w:rsidRPr="003E30A9">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A8010D" w:rsidRPr="003E30A9" w:rsidRDefault="00A8010D">
            <w:pPr>
              <w:rPr>
                <w:sz w:val="16"/>
                <w:szCs w:val="16"/>
              </w:rPr>
            </w:pPr>
          </w:p>
        </w:tc>
      </w:tr>
      <w:tr w:rsidR="00A8010D" w:rsidRPr="003E30A9" w:rsidTr="00A8010D">
        <w:trPr>
          <w:trHeight w:val="765"/>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1</w:t>
            </w:r>
          </w:p>
        </w:tc>
        <w:tc>
          <w:tcPr>
            <w:tcW w:w="3765" w:type="dxa"/>
            <w:tcBorders>
              <w:top w:val="nil"/>
              <w:left w:val="nil"/>
              <w:bottom w:val="nil"/>
              <w:right w:val="single" w:sz="4" w:space="0" w:color="auto"/>
            </w:tcBorders>
            <w:vAlign w:val="center"/>
            <w:hideMark/>
          </w:tcPr>
          <w:p w:rsidR="00A8010D" w:rsidRPr="003E30A9" w:rsidRDefault="00A8010D">
            <w:pPr>
              <w:rPr>
                <w:b/>
                <w:bCs/>
                <w:sz w:val="16"/>
                <w:szCs w:val="16"/>
              </w:rPr>
            </w:pPr>
            <w:r w:rsidRPr="003E30A9">
              <w:rPr>
                <w:b/>
                <w:bCs/>
                <w:sz w:val="16"/>
                <w:szCs w:val="16"/>
              </w:rPr>
              <w:t>Кредиты, привлекаемые в бюджет Курортного сельсовета от других бюджетов бюджетной системы Российской Федерации</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221" w:type="dxa"/>
            <w:tcBorders>
              <w:top w:val="nil"/>
              <w:left w:val="nil"/>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255"/>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 xml:space="preserve">     в том числе:</w:t>
            </w:r>
          </w:p>
        </w:tc>
        <w:tc>
          <w:tcPr>
            <w:tcW w:w="985" w:type="dxa"/>
            <w:noWrap/>
            <w:vAlign w:val="bottom"/>
            <w:hideMark/>
          </w:tcPr>
          <w:p w:rsidR="00A8010D" w:rsidRPr="003E30A9" w:rsidRDefault="00A8010D">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r>
      <w:tr w:rsidR="00A8010D" w:rsidRPr="003E30A9" w:rsidTr="00A8010D">
        <w:trPr>
          <w:trHeight w:val="255"/>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объем привлечения, из них:</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255"/>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 на пополнение остатков средств на счете бюджета</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630"/>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объем средств, направляемых на погашение основной суммы долга, из них:</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495"/>
        </w:trPr>
        <w:tc>
          <w:tcPr>
            <w:tcW w:w="503" w:type="dxa"/>
            <w:tcBorders>
              <w:top w:val="nil"/>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 по бюджетным кредитам, привлеченным на пополнение остатков средств на счете бюджета</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615"/>
        </w:trPr>
        <w:tc>
          <w:tcPr>
            <w:tcW w:w="503" w:type="dxa"/>
            <w:tcBorders>
              <w:top w:val="single" w:sz="4" w:space="0" w:color="auto"/>
              <w:left w:val="single" w:sz="4" w:space="0" w:color="auto"/>
              <w:bottom w:val="nil"/>
              <w:right w:val="single" w:sz="4" w:space="0" w:color="auto"/>
            </w:tcBorders>
            <w:noWrap/>
            <w:hideMark/>
          </w:tcPr>
          <w:p w:rsidR="00A8010D" w:rsidRPr="003E30A9" w:rsidRDefault="00A8010D">
            <w:pPr>
              <w:jc w:val="center"/>
              <w:rPr>
                <w:b/>
                <w:bCs/>
                <w:sz w:val="16"/>
                <w:szCs w:val="16"/>
              </w:rPr>
            </w:pPr>
            <w:r w:rsidRPr="003E30A9">
              <w:rPr>
                <w:b/>
                <w:bCs/>
                <w:sz w:val="16"/>
                <w:szCs w:val="16"/>
              </w:rPr>
              <w:t>2</w:t>
            </w:r>
          </w:p>
        </w:tc>
        <w:tc>
          <w:tcPr>
            <w:tcW w:w="3765" w:type="dxa"/>
            <w:tcBorders>
              <w:top w:val="single" w:sz="4" w:space="0" w:color="auto"/>
              <w:left w:val="nil"/>
              <w:bottom w:val="nil"/>
              <w:right w:val="single" w:sz="4" w:space="0" w:color="auto"/>
            </w:tcBorders>
            <w:vAlign w:val="center"/>
            <w:hideMark/>
          </w:tcPr>
          <w:p w:rsidR="00A8010D" w:rsidRPr="003E30A9" w:rsidRDefault="00A8010D">
            <w:pPr>
              <w:rPr>
                <w:b/>
                <w:bCs/>
                <w:sz w:val="16"/>
                <w:szCs w:val="16"/>
              </w:rPr>
            </w:pPr>
            <w:r w:rsidRPr="003E30A9">
              <w:rPr>
                <w:b/>
                <w:bCs/>
                <w:sz w:val="16"/>
                <w:szCs w:val="16"/>
              </w:rPr>
              <w:t>Кредиты, привлекаемые в бюджет Курортного сельсовета от кредитных организаций</w:t>
            </w:r>
          </w:p>
        </w:tc>
        <w:tc>
          <w:tcPr>
            <w:tcW w:w="985" w:type="dxa"/>
            <w:tcBorders>
              <w:top w:val="single" w:sz="4" w:space="0" w:color="auto"/>
              <w:left w:val="nil"/>
              <w:bottom w:val="nil"/>
              <w:right w:val="nil"/>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960" w:type="dxa"/>
            <w:tcBorders>
              <w:top w:val="single" w:sz="4" w:space="0" w:color="auto"/>
              <w:left w:val="nil"/>
              <w:bottom w:val="nil"/>
              <w:right w:val="nil"/>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221" w:type="dxa"/>
            <w:tcBorders>
              <w:top w:val="nil"/>
              <w:left w:val="nil"/>
              <w:bottom w:val="nil"/>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255"/>
        </w:trPr>
        <w:tc>
          <w:tcPr>
            <w:tcW w:w="503" w:type="dxa"/>
            <w:tcBorders>
              <w:top w:val="nil"/>
              <w:left w:val="single" w:sz="4" w:space="0" w:color="auto"/>
              <w:bottom w:val="nil"/>
              <w:right w:val="single" w:sz="4" w:space="0" w:color="auto"/>
            </w:tcBorders>
            <w:noWrap/>
            <w:vAlign w:val="center"/>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 xml:space="preserve">     в том числе:</w:t>
            </w:r>
          </w:p>
        </w:tc>
        <w:tc>
          <w:tcPr>
            <w:tcW w:w="985" w:type="dxa"/>
            <w:noWrap/>
            <w:vAlign w:val="bottom"/>
            <w:hideMark/>
          </w:tcPr>
          <w:p w:rsidR="00A8010D" w:rsidRPr="003E30A9" w:rsidRDefault="00A8010D">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r>
      <w:tr w:rsidR="00A8010D" w:rsidRPr="003E30A9" w:rsidTr="00A8010D">
        <w:trPr>
          <w:trHeight w:val="255"/>
        </w:trPr>
        <w:tc>
          <w:tcPr>
            <w:tcW w:w="503" w:type="dxa"/>
            <w:tcBorders>
              <w:top w:val="nil"/>
              <w:left w:val="single" w:sz="4" w:space="0" w:color="auto"/>
              <w:bottom w:val="nil"/>
              <w:right w:val="single" w:sz="4" w:space="0" w:color="auto"/>
            </w:tcBorders>
            <w:noWrap/>
            <w:vAlign w:val="center"/>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объем привлечения</w:t>
            </w:r>
          </w:p>
        </w:tc>
        <w:tc>
          <w:tcPr>
            <w:tcW w:w="985" w:type="dxa"/>
            <w:shd w:val="clear" w:color="auto" w:fill="FFFFFF"/>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shd w:val="clear" w:color="auto" w:fill="FFFFFF"/>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555"/>
        </w:trPr>
        <w:tc>
          <w:tcPr>
            <w:tcW w:w="503" w:type="dxa"/>
            <w:tcBorders>
              <w:top w:val="nil"/>
              <w:left w:val="single" w:sz="4" w:space="0" w:color="auto"/>
              <w:bottom w:val="nil"/>
              <w:right w:val="single" w:sz="4" w:space="0" w:color="auto"/>
            </w:tcBorders>
            <w:noWrap/>
            <w:vAlign w:val="center"/>
            <w:hideMark/>
          </w:tcPr>
          <w:p w:rsidR="00A8010D" w:rsidRPr="003E30A9" w:rsidRDefault="00A8010D">
            <w:pPr>
              <w:jc w:val="center"/>
              <w:rPr>
                <w:b/>
                <w:bCs/>
                <w:sz w:val="16"/>
                <w:szCs w:val="16"/>
              </w:rPr>
            </w:pPr>
            <w:r w:rsidRPr="003E30A9">
              <w:rPr>
                <w:b/>
                <w:bCs/>
                <w:sz w:val="16"/>
                <w:szCs w:val="16"/>
              </w:rPr>
              <w:t> </w:t>
            </w:r>
          </w:p>
        </w:tc>
        <w:tc>
          <w:tcPr>
            <w:tcW w:w="3765" w:type="dxa"/>
            <w:tcBorders>
              <w:top w:val="nil"/>
              <w:left w:val="nil"/>
              <w:bottom w:val="nil"/>
              <w:right w:val="single" w:sz="4" w:space="0" w:color="auto"/>
            </w:tcBorders>
            <w:vAlign w:val="center"/>
            <w:hideMark/>
          </w:tcPr>
          <w:p w:rsidR="00A8010D" w:rsidRPr="003E30A9" w:rsidRDefault="00A8010D">
            <w:pPr>
              <w:rPr>
                <w:sz w:val="16"/>
                <w:szCs w:val="16"/>
              </w:rPr>
            </w:pPr>
            <w:r w:rsidRPr="003E30A9">
              <w:rPr>
                <w:sz w:val="16"/>
                <w:szCs w:val="16"/>
              </w:rPr>
              <w:t>объем средств, направляемых на погашение основной суммы долга</w:t>
            </w:r>
          </w:p>
        </w:tc>
        <w:tc>
          <w:tcPr>
            <w:tcW w:w="985"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555"/>
        </w:trPr>
        <w:tc>
          <w:tcPr>
            <w:tcW w:w="503" w:type="dxa"/>
            <w:tcBorders>
              <w:top w:val="nil"/>
              <w:left w:val="single" w:sz="4" w:space="0" w:color="auto"/>
              <w:bottom w:val="single" w:sz="4" w:space="0" w:color="auto"/>
              <w:right w:val="single" w:sz="4" w:space="0" w:color="auto"/>
            </w:tcBorders>
            <w:noWrap/>
            <w:vAlign w:val="center"/>
            <w:hideMark/>
          </w:tcPr>
          <w:p w:rsidR="00A8010D" w:rsidRPr="003E30A9" w:rsidRDefault="00A8010D">
            <w:pPr>
              <w:jc w:val="center"/>
              <w:rPr>
                <w:b/>
                <w:bCs/>
                <w:sz w:val="16"/>
                <w:szCs w:val="16"/>
              </w:rPr>
            </w:pPr>
            <w:r w:rsidRPr="003E30A9">
              <w:rPr>
                <w:b/>
                <w:bCs/>
                <w:sz w:val="16"/>
                <w:szCs w:val="16"/>
              </w:rPr>
              <w:t>3</w:t>
            </w:r>
          </w:p>
        </w:tc>
        <w:tc>
          <w:tcPr>
            <w:tcW w:w="3765" w:type="dxa"/>
            <w:tcBorders>
              <w:top w:val="single" w:sz="4" w:space="0" w:color="auto"/>
              <w:left w:val="nil"/>
              <w:bottom w:val="single" w:sz="4" w:space="0" w:color="auto"/>
              <w:right w:val="single" w:sz="4" w:space="0" w:color="auto"/>
            </w:tcBorders>
            <w:vAlign w:val="center"/>
            <w:hideMark/>
          </w:tcPr>
          <w:p w:rsidR="00A8010D" w:rsidRPr="003E30A9" w:rsidRDefault="00A8010D">
            <w:pPr>
              <w:rPr>
                <w:b/>
                <w:bCs/>
                <w:sz w:val="16"/>
                <w:szCs w:val="16"/>
              </w:rPr>
            </w:pPr>
            <w:r w:rsidRPr="003E30A9">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555"/>
        </w:trPr>
        <w:tc>
          <w:tcPr>
            <w:tcW w:w="503" w:type="dxa"/>
            <w:tcBorders>
              <w:top w:val="nil"/>
              <w:left w:val="single" w:sz="4" w:space="0" w:color="auto"/>
              <w:bottom w:val="single" w:sz="4" w:space="0" w:color="auto"/>
              <w:right w:val="single" w:sz="4" w:space="0" w:color="auto"/>
            </w:tcBorders>
            <w:noWrap/>
            <w:vAlign w:val="center"/>
            <w:hideMark/>
          </w:tcPr>
          <w:p w:rsidR="00A8010D" w:rsidRPr="003E30A9" w:rsidRDefault="00A8010D">
            <w:pPr>
              <w:jc w:val="center"/>
              <w:rPr>
                <w:b/>
                <w:bCs/>
                <w:sz w:val="16"/>
                <w:szCs w:val="16"/>
              </w:rPr>
            </w:pPr>
            <w:r w:rsidRPr="003E30A9">
              <w:rPr>
                <w:b/>
                <w:bCs/>
                <w:sz w:val="16"/>
                <w:szCs w:val="16"/>
              </w:rPr>
              <w:t>4</w:t>
            </w:r>
          </w:p>
        </w:tc>
        <w:tc>
          <w:tcPr>
            <w:tcW w:w="3765" w:type="dxa"/>
            <w:tcBorders>
              <w:top w:val="nil"/>
              <w:left w:val="nil"/>
              <w:bottom w:val="single" w:sz="4" w:space="0" w:color="auto"/>
              <w:right w:val="single" w:sz="4" w:space="0" w:color="auto"/>
            </w:tcBorders>
            <w:vAlign w:val="center"/>
            <w:hideMark/>
          </w:tcPr>
          <w:p w:rsidR="00A8010D" w:rsidRPr="003E30A9" w:rsidRDefault="00A8010D">
            <w:pPr>
              <w:rPr>
                <w:b/>
                <w:bCs/>
                <w:sz w:val="16"/>
                <w:szCs w:val="16"/>
              </w:rPr>
            </w:pPr>
            <w:r w:rsidRPr="003E30A9">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960"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A8010D" w:rsidRPr="003E30A9" w:rsidRDefault="00A8010D">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r w:rsidR="00A8010D" w:rsidRPr="003E30A9" w:rsidTr="00A8010D">
        <w:trPr>
          <w:trHeight w:val="510"/>
        </w:trPr>
        <w:tc>
          <w:tcPr>
            <w:tcW w:w="503" w:type="dxa"/>
            <w:tcBorders>
              <w:top w:val="nil"/>
              <w:left w:val="single" w:sz="4" w:space="0" w:color="auto"/>
              <w:bottom w:val="single" w:sz="4" w:space="0" w:color="auto"/>
              <w:right w:val="single" w:sz="4" w:space="0" w:color="auto"/>
            </w:tcBorders>
            <w:noWrap/>
            <w:vAlign w:val="center"/>
            <w:hideMark/>
          </w:tcPr>
          <w:p w:rsidR="00A8010D" w:rsidRPr="003E30A9" w:rsidRDefault="00A8010D">
            <w:pPr>
              <w:rPr>
                <w:sz w:val="16"/>
                <w:szCs w:val="16"/>
              </w:rPr>
            </w:pPr>
            <w:r w:rsidRPr="003E30A9">
              <w:rPr>
                <w:sz w:val="16"/>
                <w:szCs w:val="16"/>
              </w:rPr>
              <w:t> </w:t>
            </w:r>
          </w:p>
        </w:tc>
        <w:tc>
          <w:tcPr>
            <w:tcW w:w="3765" w:type="dxa"/>
            <w:tcBorders>
              <w:top w:val="nil"/>
              <w:left w:val="nil"/>
              <w:bottom w:val="single" w:sz="4" w:space="0" w:color="auto"/>
              <w:right w:val="single" w:sz="4" w:space="0" w:color="auto"/>
            </w:tcBorders>
            <w:vAlign w:val="center"/>
            <w:hideMark/>
          </w:tcPr>
          <w:p w:rsidR="00A8010D" w:rsidRPr="003E30A9" w:rsidRDefault="00A8010D">
            <w:pPr>
              <w:rPr>
                <w:b/>
                <w:bCs/>
                <w:sz w:val="16"/>
                <w:szCs w:val="16"/>
              </w:rPr>
            </w:pPr>
            <w:r w:rsidRPr="003E30A9">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960"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c>
          <w:tcPr>
            <w:tcW w:w="1221" w:type="dxa"/>
            <w:tcBorders>
              <w:top w:val="nil"/>
              <w:left w:val="nil"/>
              <w:bottom w:val="single" w:sz="4" w:space="0" w:color="auto"/>
              <w:right w:val="single" w:sz="4" w:space="0" w:color="auto"/>
            </w:tcBorders>
            <w:noWrap/>
            <w:vAlign w:val="bottom"/>
            <w:hideMark/>
          </w:tcPr>
          <w:p w:rsidR="00A8010D" w:rsidRPr="003E30A9" w:rsidRDefault="00A8010D">
            <w:pPr>
              <w:jc w:val="right"/>
              <w:rPr>
                <w:b/>
                <w:bCs/>
                <w:sz w:val="16"/>
                <w:szCs w:val="16"/>
              </w:rPr>
            </w:pPr>
            <w:r w:rsidRPr="003E30A9">
              <w:rPr>
                <w:b/>
                <w:bCs/>
                <w:sz w:val="16"/>
                <w:szCs w:val="16"/>
              </w:rPr>
              <w:t>0,0</w:t>
            </w:r>
          </w:p>
        </w:tc>
      </w:tr>
    </w:tbl>
    <w:p w:rsidR="003E30A9" w:rsidRPr="003E30A9" w:rsidRDefault="003E30A9" w:rsidP="003E30A9">
      <w:pPr>
        <w:pStyle w:val="Standard"/>
        <w:spacing w:line="0" w:lineRule="atLeast"/>
        <w:jc w:val="center"/>
        <w:rPr>
          <w:rFonts w:ascii="Times New Roman" w:hAnsi="Times New Roman"/>
          <w:bCs/>
          <w:sz w:val="16"/>
          <w:szCs w:val="16"/>
        </w:rPr>
      </w:pPr>
      <w:r w:rsidRPr="003E30A9">
        <w:rPr>
          <w:rFonts w:ascii="Times New Roman" w:hAnsi="Times New Roman"/>
          <w:bCs/>
          <w:sz w:val="16"/>
          <w:szCs w:val="16"/>
        </w:rPr>
        <w:t>РОССИЙСКАЯ ФЕДЕРАЦИЯ</w:t>
      </w:r>
    </w:p>
    <w:p w:rsidR="003E30A9" w:rsidRPr="003E30A9" w:rsidRDefault="003E30A9" w:rsidP="003E30A9">
      <w:pPr>
        <w:pStyle w:val="Textbody"/>
        <w:spacing w:after="0" w:line="0" w:lineRule="atLeast"/>
        <w:jc w:val="center"/>
        <w:rPr>
          <w:rFonts w:ascii="Arial" w:hAnsi="Arial"/>
          <w:sz w:val="16"/>
          <w:szCs w:val="16"/>
        </w:rPr>
      </w:pPr>
      <w:r w:rsidRPr="003E30A9">
        <w:rPr>
          <w:rStyle w:val="StrongEmphasis"/>
          <w:b w:val="0"/>
          <w:sz w:val="16"/>
          <w:szCs w:val="16"/>
        </w:rPr>
        <w:t>КУРГАНСКАЯ ОБЛАСТЬ</w:t>
      </w:r>
    </w:p>
    <w:p w:rsidR="003E30A9" w:rsidRPr="003E30A9" w:rsidRDefault="003E30A9" w:rsidP="003E30A9">
      <w:pPr>
        <w:pStyle w:val="Textbody"/>
        <w:spacing w:after="0" w:line="0" w:lineRule="atLeast"/>
        <w:jc w:val="center"/>
        <w:rPr>
          <w:sz w:val="16"/>
          <w:szCs w:val="16"/>
        </w:rPr>
      </w:pPr>
      <w:r w:rsidRPr="003E30A9">
        <w:rPr>
          <w:rStyle w:val="StrongEmphasis"/>
          <w:b w:val="0"/>
          <w:sz w:val="16"/>
          <w:szCs w:val="16"/>
        </w:rPr>
        <w:t>ДУМА ПЕТУХОВСКОГО МУНИЦИПАЛЬНОГО ОКРУГА</w:t>
      </w:r>
    </w:p>
    <w:p w:rsidR="003E30A9" w:rsidRPr="003E30A9" w:rsidRDefault="003E30A9" w:rsidP="003E30A9">
      <w:pPr>
        <w:pStyle w:val="Textbody"/>
        <w:spacing w:after="0" w:line="0" w:lineRule="atLeast"/>
        <w:jc w:val="center"/>
        <w:rPr>
          <w:sz w:val="16"/>
          <w:szCs w:val="16"/>
        </w:rPr>
      </w:pPr>
    </w:p>
    <w:p w:rsidR="003E30A9" w:rsidRPr="003E30A9" w:rsidRDefault="003E30A9" w:rsidP="003E30A9">
      <w:pPr>
        <w:pStyle w:val="Textbody"/>
        <w:jc w:val="center"/>
        <w:rPr>
          <w:sz w:val="16"/>
          <w:szCs w:val="16"/>
        </w:rPr>
      </w:pPr>
      <w:r w:rsidRPr="003E30A9">
        <w:rPr>
          <w:rStyle w:val="StrongEmphasis"/>
          <w:sz w:val="16"/>
          <w:szCs w:val="16"/>
        </w:rPr>
        <w:t>РЕШЕНИЕ</w:t>
      </w:r>
    </w:p>
    <w:p w:rsidR="003E30A9" w:rsidRPr="003E30A9" w:rsidRDefault="003E30A9" w:rsidP="003E30A9">
      <w:pPr>
        <w:pStyle w:val="Textbody"/>
        <w:spacing w:after="0" w:line="0" w:lineRule="atLeast"/>
        <w:rPr>
          <w:sz w:val="16"/>
          <w:szCs w:val="16"/>
        </w:rPr>
      </w:pPr>
      <w:proofErr w:type="gramStart"/>
      <w:r w:rsidRPr="003E30A9">
        <w:rPr>
          <w:sz w:val="16"/>
          <w:szCs w:val="16"/>
        </w:rPr>
        <w:t>от</w:t>
      </w:r>
      <w:proofErr w:type="gramEnd"/>
      <w:r w:rsidRPr="003E30A9">
        <w:rPr>
          <w:sz w:val="16"/>
          <w:szCs w:val="16"/>
        </w:rPr>
        <w:t xml:space="preserve"> 27 мая 2022 года         № _</w:t>
      </w:r>
      <w:r w:rsidRPr="003E30A9">
        <w:rPr>
          <w:sz w:val="16"/>
          <w:szCs w:val="16"/>
          <w:u w:val="single"/>
        </w:rPr>
        <w:t>229</w:t>
      </w:r>
      <w:r w:rsidRPr="003E30A9">
        <w:rPr>
          <w:sz w:val="16"/>
          <w:szCs w:val="16"/>
        </w:rPr>
        <w:t>_</w:t>
      </w:r>
    </w:p>
    <w:p w:rsidR="003E30A9" w:rsidRPr="003E30A9" w:rsidRDefault="003E30A9" w:rsidP="003E30A9">
      <w:pPr>
        <w:pStyle w:val="Textbody"/>
        <w:spacing w:after="0" w:line="0" w:lineRule="atLeast"/>
        <w:rPr>
          <w:sz w:val="16"/>
          <w:szCs w:val="16"/>
        </w:rPr>
      </w:pPr>
      <w:r w:rsidRPr="003E30A9">
        <w:rPr>
          <w:sz w:val="16"/>
          <w:szCs w:val="16"/>
        </w:rPr>
        <w:t>г. Петухово</w:t>
      </w:r>
    </w:p>
    <w:p w:rsidR="003E30A9" w:rsidRPr="003E30A9" w:rsidRDefault="003E30A9" w:rsidP="003E30A9">
      <w:pPr>
        <w:pStyle w:val="affd"/>
        <w:rPr>
          <w:rFonts w:ascii="Calibri" w:hAnsi="Calibri"/>
          <w:sz w:val="16"/>
          <w:szCs w:val="16"/>
        </w:rPr>
      </w:pPr>
    </w:p>
    <w:p w:rsidR="003E30A9" w:rsidRPr="003E30A9" w:rsidRDefault="003E30A9" w:rsidP="003E30A9">
      <w:pPr>
        <w:pStyle w:val="affd"/>
        <w:rPr>
          <w:sz w:val="16"/>
          <w:szCs w:val="16"/>
        </w:rPr>
      </w:pPr>
    </w:p>
    <w:p w:rsidR="003E30A9" w:rsidRDefault="003E30A9" w:rsidP="003E30A9">
      <w:pPr>
        <w:rPr>
          <w:sz w:val="16"/>
          <w:szCs w:val="16"/>
        </w:rPr>
      </w:pPr>
      <w:r w:rsidRPr="003E30A9">
        <w:rPr>
          <w:sz w:val="16"/>
          <w:szCs w:val="16"/>
        </w:rPr>
        <w:t xml:space="preserve">Об исполнении сельского бюджета за 2021 год Матасинского                                                       </w:t>
      </w:r>
    </w:p>
    <w:p w:rsidR="003E30A9" w:rsidRPr="003E30A9" w:rsidRDefault="003E30A9" w:rsidP="003E30A9">
      <w:pPr>
        <w:rPr>
          <w:sz w:val="16"/>
          <w:szCs w:val="16"/>
        </w:rPr>
      </w:pPr>
      <w:r w:rsidRPr="003E30A9">
        <w:rPr>
          <w:sz w:val="16"/>
          <w:szCs w:val="16"/>
        </w:rPr>
        <w:t>сельсовета Петуховского района Курганской области</w:t>
      </w:r>
    </w:p>
    <w:p w:rsidR="003E30A9" w:rsidRPr="003E30A9" w:rsidRDefault="003E30A9" w:rsidP="003E30A9">
      <w:pPr>
        <w:jc w:val="both"/>
        <w:rPr>
          <w:sz w:val="16"/>
          <w:szCs w:val="16"/>
        </w:rPr>
      </w:pPr>
      <w:r w:rsidRPr="003E30A9">
        <w:rPr>
          <w:sz w:val="16"/>
          <w:szCs w:val="16"/>
        </w:rPr>
        <w:t xml:space="preserve">       </w:t>
      </w:r>
    </w:p>
    <w:p w:rsidR="003E30A9" w:rsidRPr="003E30A9" w:rsidRDefault="003E30A9" w:rsidP="003E30A9">
      <w:pPr>
        <w:jc w:val="both"/>
        <w:rPr>
          <w:sz w:val="16"/>
          <w:szCs w:val="16"/>
        </w:rPr>
      </w:pPr>
      <w:r w:rsidRPr="003E30A9">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3E30A9" w:rsidRPr="003E30A9" w:rsidRDefault="003E30A9" w:rsidP="003E30A9">
      <w:pPr>
        <w:jc w:val="both"/>
        <w:rPr>
          <w:sz w:val="16"/>
          <w:szCs w:val="16"/>
        </w:rPr>
      </w:pPr>
      <w:r w:rsidRPr="003E30A9">
        <w:rPr>
          <w:sz w:val="16"/>
          <w:szCs w:val="16"/>
        </w:rPr>
        <w:t xml:space="preserve">            </w:t>
      </w:r>
    </w:p>
    <w:p w:rsidR="003E30A9" w:rsidRPr="003E30A9" w:rsidRDefault="003E30A9" w:rsidP="003E30A9">
      <w:pPr>
        <w:tabs>
          <w:tab w:val="left" w:pos="7320"/>
        </w:tabs>
        <w:rPr>
          <w:sz w:val="16"/>
          <w:szCs w:val="16"/>
        </w:rPr>
      </w:pPr>
      <w:r w:rsidRPr="003E30A9">
        <w:rPr>
          <w:sz w:val="16"/>
          <w:szCs w:val="16"/>
        </w:rPr>
        <w:t xml:space="preserve">       Утвердить отчет об исполнении бюджета Матасинского  сельсовета за 2021 год  по доходам в сумме </w:t>
      </w:r>
      <w:r w:rsidRPr="003E30A9">
        <w:rPr>
          <w:color w:val="FF0000"/>
          <w:sz w:val="16"/>
          <w:szCs w:val="16"/>
        </w:rPr>
        <w:t xml:space="preserve"> </w:t>
      </w:r>
      <w:r w:rsidRPr="003E30A9">
        <w:rPr>
          <w:sz w:val="16"/>
          <w:szCs w:val="16"/>
        </w:rPr>
        <w:t xml:space="preserve"> 1907,6 тыс. рублей  и по расходам  в сумме  2175,6 тыс. рублей с превышением расходов над доходами в сумме  268,0 тыс. рублей в объемах показателей, приведенных в приложениях 1- 6 к настоящему решению.</w:t>
      </w:r>
    </w:p>
    <w:p w:rsidR="003E30A9" w:rsidRPr="003E30A9" w:rsidRDefault="003E30A9" w:rsidP="003E30A9">
      <w:pPr>
        <w:jc w:val="both"/>
        <w:rPr>
          <w:sz w:val="16"/>
          <w:szCs w:val="16"/>
        </w:rPr>
      </w:pPr>
    </w:p>
    <w:p w:rsidR="003E30A9" w:rsidRPr="003E30A9" w:rsidRDefault="003E30A9" w:rsidP="003E30A9">
      <w:pPr>
        <w:rPr>
          <w:sz w:val="16"/>
          <w:szCs w:val="16"/>
        </w:rPr>
      </w:pPr>
      <w:r w:rsidRPr="003E30A9">
        <w:rPr>
          <w:sz w:val="16"/>
          <w:szCs w:val="16"/>
        </w:rPr>
        <w:t xml:space="preserve"> </w:t>
      </w:r>
    </w:p>
    <w:p w:rsidR="003E30A9" w:rsidRPr="003E30A9" w:rsidRDefault="003E30A9" w:rsidP="003E30A9">
      <w:pPr>
        <w:rPr>
          <w:sz w:val="16"/>
          <w:szCs w:val="16"/>
        </w:rPr>
      </w:pPr>
      <w:r w:rsidRPr="003E30A9">
        <w:rPr>
          <w:sz w:val="16"/>
          <w:szCs w:val="16"/>
        </w:rPr>
        <w:t xml:space="preserve">  Председатель   Думы                                             </w:t>
      </w:r>
    </w:p>
    <w:p w:rsidR="003E30A9" w:rsidRPr="003E30A9" w:rsidRDefault="003E30A9" w:rsidP="003E30A9">
      <w:pPr>
        <w:rPr>
          <w:sz w:val="16"/>
          <w:szCs w:val="16"/>
        </w:rPr>
      </w:pPr>
      <w:r w:rsidRPr="003E30A9">
        <w:rPr>
          <w:sz w:val="16"/>
          <w:szCs w:val="16"/>
        </w:rPr>
        <w:t xml:space="preserve">  Петуховского муниципального округа                                                      Е. Ф. Николаенко                         </w:t>
      </w:r>
    </w:p>
    <w:p w:rsidR="003E30A9" w:rsidRPr="003E30A9" w:rsidRDefault="003E30A9" w:rsidP="003E30A9">
      <w:pPr>
        <w:rPr>
          <w:sz w:val="16"/>
          <w:szCs w:val="16"/>
        </w:rPr>
      </w:pPr>
      <w:r w:rsidRPr="003E30A9">
        <w:rPr>
          <w:sz w:val="16"/>
          <w:szCs w:val="16"/>
        </w:rPr>
        <w:t xml:space="preserve">           </w:t>
      </w:r>
    </w:p>
    <w:p w:rsidR="003E30A9" w:rsidRPr="003E30A9" w:rsidRDefault="003E30A9" w:rsidP="003E30A9">
      <w:pPr>
        <w:rPr>
          <w:sz w:val="16"/>
          <w:szCs w:val="16"/>
        </w:rPr>
      </w:pPr>
      <w:r w:rsidRPr="003E30A9">
        <w:rPr>
          <w:sz w:val="16"/>
          <w:szCs w:val="16"/>
        </w:rPr>
        <w:t xml:space="preserve">                                                                           </w:t>
      </w:r>
    </w:p>
    <w:p w:rsidR="003E30A9" w:rsidRPr="003E30A9" w:rsidRDefault="003E30A9" w:rsidP="003E30A9">
      <w:pPr>
        <w:rPr>
          <w:sz w:val="16"/>
          <w:szCs w:val="16"/>
        </w:rPr>
      </w:pPr>
      <w:r w:rsidRPr="003E30A9">
        <w:rPr>
          <w:sz w:val="16"/>
          <w:szCs w:val="16"/>
        </w:rPr>
        <w:t xml:space="preserve">  Глава Петуховского муниципального  округа                                          И. В. Арзин                                                                                              </w:t>
      </w:r>
    </w:p>
    <w:p w:rsidR="003E30A9" w:rsidRPr="003E30A9" w:rsidRDefault="003E30A9" w:rsidP="003E30A9">
      <w:pPr>
        <w:tabs>
          <w:tab w:val="left" w:pos="340"/>
          <w:tab w:val="right" w:pos="9656"/>
        </w:tabs>
        <w:rPr>
          <w:sz w:val="16"/>
          <w:szCs w:val="16"/>
        </w:rPr>
      </w:pPr>
    </w:p>
    <w:p w:rsidR="003E30A9" w:rsidRPr="003E30A9" w:rsidRDefault="003E30A9" w:rsidP="003E30A9">
      <w:pPr>
        <w:tabs>
          <w:tab w:val="left" w:pos="340"/>
          <w:tab w:val="right" w:pos="9656"/>
        </w:tabs>
        <w:rPr>
          <w:sz w:val="16"/>
          <w:szCs w:val="16"/>
        </w:rPr>
      </w:pPr>
    </w:p>
    <w:p w:rsidR="003E30A9" w:rsidRPr="003E30A9" w:rsidRDefault="003E30A9" w:rsidP="003E30A9">
      <w:pPr>
        <w:rPr>
          <w:sz w:val="16"/>
          <w:szCs w:val="16"/>
        </w:rPr>
      </w:pPr>
      <w:r w:rsidRPr="003E30A9">
        <w:rPr>
          <w:sz w:val="16"/>
          <w:szCs w:val="16"/>
        </w:rPr>
        <w:t>Исп. Печерин Е.Г.</w:t>
      </w:r>
    </w:p>
    <w:p w:rsidR="003E30A9" w:rsidRPr="003E30A9" w:rsidRDefault="003E30A9" w:rsidP="003E30A9">
      <w:pPr>
        <w:rPr>
          <w:sz w:val="16"/>
          <w:szCs w:val="16"/>
        </w:rPr>
      </w:pPr>
      <w:r w:rsidRPr="003E30A9">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3E30A9" w:rsidRPr="003E30A9" w:rsidTr="003E30A9">
        <w:trPr>
          <w:trHeight w:val="300"/>
        </w:trPr>
        <w:tc>
          <w:tcPr>
            <w:tcW w:w="2620" w:type="dxa"/>
            <w:noWrap/>
            <w:vAlign w:val="bottom"/>
            <w:hideMark/>
          </w:tcPr>
          <w:p w:rsidR="003E30A9" w:rsidRPr="003E30A9" w:rsidRDefault="003E30A9">
            <w:pPr>
              <w:rPr>
                <w:sz w:val="16"/>
                <w:szCs w:val="16"/>
              </w:rPr>
            </w:pPr>
          </w:p>
        </w:tc>
        <w:tc>
          <w:tcPr>
            <w:tcW w:w="6980" w:type="dxa"/>
            <w:gridSpan w:val="4"/>
            <w:noWrap/>
            <w:vAlign w:val="bottom"/>
            <w:hideMark/>
          </w:tcPr>
          <w:p w:rsidR="003E30A9" w:rsidRPr="003E30A9" w:rsidRDefault="003E30A9">
            <w:pPr>
              <w:jc w:val="right"/>
              <w:rPr>
                <w:sz w:val="16"/>
                <w:szCs w:val="16"/>
              </w:rPr>
            </w:pPr>
            <w:r w:rsidRPr="003E30A9">
              <w:rPr>
                <w:sz w:val="16"/>
                <w:szCs w:val="16"/>
              </w:rPr>
              <w:t xml:space="preserve">Приложение 1 </w:t>
            </w:r>
          </w:p>
        </w:tc>
      </w:tr>
      <w:tr w:rsidR="003E30A9" w:rsidRPr="003E30A9" w:rsidTr="003E30A9">
        <w:trPr>
          <w:trHeight w:val="735"/>
        </w:trPr>
        <w:tc>
          <w:tcPr>
            <w:tcW w:w="2620" w:type="dxa"/>
            <w:noWrap/>
            <w:vAlign w:val="bottom"/>
            <w:hideMark/>
          </w:tcPr>
          <w:p w:rsidR="003E30A9" w:rsidRPr="003E30A9" w:rsidRDefault="003E30A9">
            <w:pPr>
              <w:rPr>
                <w:sz w:val="16"/>
                <w:szCs w:val="16"/>
              </w:rPr>
            </w:pPr>
          </w:p>
        </w:tc>
        <w:tc>
          <w:tcPr>
            <w:tcW w:w="6980" w:type="dxa"/>
            <w:gridSpan w:val="4"/>
            <w:vAlign w:val="bottom"/>
            <w:hideMark/>
          </w:tcPr>
          <w:p w:rsidR="003E30A9" w:rsidRPr="003E30A9" w:rsidRDefault="003E30A9">
            <w:pPr>
              <w:rPr>
                <w:sz w:val="16"/>
                <w:szCs w:val="16"/>
              </w:rPr>
            </w:pPr>
            <w:r w:rsidRPr="003E30A9">
              <w:rPr>
                <w:sz w:val="16"/>
                <w:szCs w:val="16"/>
              </w:rPr>
              <w:t xml:space="preserve">к решению Думы Петуховского муниципального округа Курганской области  от 27 мая  2022 года № </w:t>
            </w:r>
            <w:r w:rsidRPr="003E30A9">
              <w:rPr>
                <w:sz w:val="16"/>
                <w:szCs w:val="16"/>
                <w:u w:val="single"/>
              </w:rPr>
              <w:t xml:space="preserve">229  </w:t>
            </w:r>
            <w:r w:rsidRPr="003E30A9">
              <w:rPr>
                <w:sz w:val="16"/>
                <w:szCs w:val="16"/>
              </w:rPr>
              <w:t xml:space="preserve"> </w:t>
            </w:r>
          </w:p>
        </w:tc>
      </w:tr>
      <w:tr w:rsidR="003E30A9" w:rsidRPr="003E30A9" w:rsidTr="003E30A9">
        <w:trPr>
          <w:trHeight w:val="525"/>
        </w:trPr>
        <w:tc>
          <w:tcPr>
            <w:tcW w:w="2620" w:type="dxa"/>
            <w:noWrap/>
            <w:vAlign w:val="bottom"/>
            <w:hideMark/>
          </w:tcPr>
          <w:p w:rsidR="003E30A9" w:rsidRPr="003E30A9" w:rsidRDefault="003E30A9">
            <w:pPr>
              <w:rPr>
                <w:sz w:val="16"/>
                <w:szCs w:val="16"/>
              </w:rPr>
            </w:pPr>
          </w:p>
        </w:tc>
        <w:tc>
          <w:tcPr>
            <w:tcW w:w="6980" w:type="dxa"/>
            <w:gridSpan w:val="4"/>
            <w:vAlign w:val="bottom"/>
            <w:hideMark/>
          </w:tcPr>
          <w:p w:rsidR="003E30A9" w:rsidRPr="003E30A9" w:rsidRDefault="003E30A9">
            <w:pPr>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255"/>
        </w:trPr>
        <w:tc>
          <w:tcPr>
            <w:tcW w:w="2620" w:type="dxa"/>
            <w:noWrap/>
            <w:vAlign w:val="bottom"/>
            <w:hideMark/>
          </w:tcPr>
          <w:p w:rsidR="003E30A9" w:rsidRPr="003E30A9" w:rsidRDefault="003E30A9">
            <w:pPr>
              <w:rPr>
                <w:sz w:val="16"/>
                <w:szCs w:val="16"/>
              </w:rPr>
            </w:pPr>
          </w:p>
        </w:tc>
        <w:tc>
          <w:tcPr>
            <w:tcW w:w="266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r>
      <w:tr w:rsidR="003E30A9" w:rsidRPr="003E30A9" w:rsidTr="003E30A9">
        <w:trPr>
          <w:trHeight w:val="255"/>
        </w:trPr>
        <w:tc>
          <w:tcPr>
            <w:tcW w:w="2620" w:type="dxa"/>
            <w:noWrap/>
            <w:vAlign w:val="bottom"/>
            <w:hideMark/>
          </w:tcPr>
          <w:p w:rsidR="003E30A9" w:rsidRPr="003E30A9" w:rsidRDefault="003E30A9">
            <w:pPr>
              <w:rPr>
                <w:sz w:val="16"/>
                <w:szCs w:val="16"/>
              </w:rPr>
            </w:pPr>
          </w:p>
        </w:tc>
        <w:tc>
          <w:tcPr>
            <w:tcW w:w="266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r>
      <w:tr w:rsidR="003E30A9" w:rsidRPr="003E30A9" w:rsidTr="003E30A9">
        <w:trPr>
          <w:trHeight w:val="255"/>
        </w:trPr>
        <w:tc>
          <w:tcPr>
            <w:tcW w:w="2620" w:type="dxa"/>
            <w:noWrap/>
            <w:vAlign w:val="bottom"/>
            <w:hideMark/>
          </w:tcPr>
          <w:p w:rsidR="003E30A9" w:rsidRPr="003E30A9" w:rsidRDefault="003E30A9">
            <w:pPr>
              <w:rPr>
                <w:sz w:val="16"/>
                <w:szCs w:val="16"/>
              </w:rPr>
            </w:pPr>
          </w:p>
        </w:tc>
        <w:tc>
          <w:tcPr>
            <w:tcW w:w="266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r>
      <w:tr w:rsidR="003E30A9" w:rsidRPr="003E30A9" w:rsidTr="003E30A9">
        <w:trPr>
          <w:trHeight w:val="315"/>
        </w:trPr>
        <w:tc>
          <w:tcPr>
            <w:tcW w:w="9600" w:type="dxa"/>
            <w:gridSpan w:val="5"/>
            <w:vAlign w:val="center"/>
            <w:hideMark/>
          </w:tcPr>
          <w:p w:rsidR="003E30A9" w:rsidRPr="003E30A9" w:rsidRDefault="003E30A9">
            <w:pPr>
              <w:jc w:val="center"/>
              <w:rPr>
                <w:b/>
                <w:bCs/>
                <w:sz w:val="16"/>
                <w:szCs w:val="16"/>
              </w:rPr>
            </w:pPr>
            <w:r w:rsidRPr="003E30A9">
              <w:rPr>
                <w:b/>
                <w:bCs/>
                <w:sz w:val="16"/>
                <w:szCs w:val="16"/>
              </w:rPr>
              <w:t>Источники внутреннего финансирования дефицита сельского бюджета за 2021 год</w:t>
            </w:r>
          </w:p>
        </w:tc>
      </w:tr>
      <w:tr w:rsidR="003E30A9" w:rsidRPr="003E30A9" w:rsidTr="003E30A9">
        <w:trPr>
          <w:trHeight w:val="315"/>
        </w:trPr>
        <w:tc>
          <w:tcPr>
            <w:tcW w:w="2620" w:type="dxa"/>
            <w:noWrap/>
            <w:vAlign w:val="center"/>
            <w:hideMark/>
          </w:tcPr>
          <w:p w:rsidR="003E30A9" w:rsidRPr="003E30A9" w:rsidRDefault="003E30A9">
            <w:pPr>
              <w:rPr>
                <w:sz w:val="16"/>
                <w:szCs w:val="16"/>
              </w:rPr>
            </w:pPr>
          </w:p>
        </w:tc>
        <w:tc>
          <w:tcPr>
            <w:tcW w:w="2660" w:type="dxa"/>
            <w:noWrap/>
            <w:vAlign w:val="center"/>
            <w:hideMark/>
          </w:tcPr>
          <w:p w:rsidR="003E30A9" w:rsidRPr="003E30A9" w:rsidRDefault="003E30A9">
            <w:pPr>
              <w:rPr>
                <w:sz w:val="16"/>
                <w:szCs w:val="16"/>
              </w:rPr>
            </w:pPr>
          </w:p>
        </w:tc>
        <w:tc>
          <w:tcPr>
            <w:tcW w:w="1440" w:type="dxa"/>
            <w:noWrap/>
            <w:vAlign w:val="center"/>
            <w:hideMark/>
          </w:tcPr>
          <w:p w:rsidR="003E30A9" w:rsidRPr="003E30A9" w:rsidRDefault="003E30A9">
            <w:pPr>
              <w:rPr>
                <w:sz w:val="16"/>
                <w:szCs w:val="16"/>
              </w:rPr>
            </w:pPr>
          </w:p>
        </w:tc>
        <w:tc>
          <w:tcPr>
            <w:tcW w:w="1440" w:type="dxa"/>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r>
      <w:tr w:rsidR="003E30A9" w:rsidRPr="003E30A9" w:rsidTr="003E30A9">
        <w:trPr>
          <w:trHeight w:val="315"/>
        </w:trPr>
        <w:tc>
          <w:tcPr>
            <w:tcW w:w="2620" w:type="dxa"/>
            <w:noWrap/>
            <w:vAlign w:val="center"/>
            <w:hideMark/>
          </w:tcPr>
          <w:p w:rsidR="003E30A9" w:rsidRPr="003E30A9" w:rsidRDefault="003E30A9">
            <w:pPr>
              <w:rPr>
                <w:sz w:val="16"/>
                <w:szCs w:val="16"/>
              </w:rPr>
            </w:pPr>
          </w:p>
        </w:tc>
        <w:tc>
          <w:tcPr>
            <w:tcW w:w="2660" w:type="dxa"/>
            <w:noWrap/>
            <w:vAlign w:val="center"/>
            <w:hideMark/>
          </w:tcPr>
          <w:p w:rsidR="003E30A9" w:rsidRPr="003E30A9" w:rsidRDefault="003E30A9">
            <w:pPr>
              <w:rPr>
                <w:sz w:val="16"/>
                <w:szCs w:val="16"/>
              </w:rPr>
            </w:pPr>
          </w:p>
        </w:tc>
        <w:tc>
          <w:tcPr>
            <w:tcW w:w="1440" w:type="dxa"/>
            <w:noWrap/>
            <w:vAlign w:val="center"/>
            <w:hideMark/>
          </w:tcPr>
          <w:p w:rsidR="003E30A9" w:rsidRPr="003E30A9" w:rsidRDefault="003E30A9">
            <w:pPr>
              <w:rPr>
                <w:sz w:val="16"/>
                <w:szCs w:val="16"/>
              </w:rPr>
            </w:pPr>
          </w:p>
        </w:tc>
        <w:tc>
          <w:tcPr>
            <w:tcW w:w="1440" w:type="dxa"/>
            <w:vAlign w:val="bottom"/>
            <w:hideMark/>
          </w:tcPr>
          <w:p w:rsidR="003E30A9" w:rsidRPr="003E30A9" w:rsidRDefault="003E30A9">
            <w:pPr>
              <w:rPr>
                <w:sz w:val="16"/>
                <w:szCs w:val="16"/>
              </w:rPr>
            </w:pPr>
          </w:p>
        </w:tc>
        <w:tc>
          <w:tcPr>
            <w:tcW w:w="1440" w:type="dxa"/>
            <w:noWrap/>
            <w:vAlign w:val="bottom"/>
            <w:hideMark/>
          </w:tcPr>
          <w:p w:rsidR="003E30A9" w:rsidRPr="003E30A9" w:rsidRDefault="003E30A9">
            <w:pPr>
              <w:rPr>
                <w:sz w:val="16"/>
                <w:szCs w:val="16"/>
              </w:rPr>
            </w:pPr>
          </w:p>
        </w:tc>
      </w:tr>
      <w:tr w:rsidR="003E30A9" w:rsidRPr="003E30A9" w:rsidTr="003E30A9">
        <w:trPr>
          <w:trHeight w:val="255"/>
        </w:trPr>
        <w:tc>
          <w:tcPr>
            <w:tcW w:w="8160" w:type="dxa"/>
            <w:gridSpan w:val="4"/>
            <w:tcBorders>
              <w:top w:val="nil"/>
              <w:left w:val="nil"/>
              <w:bottom w:val="single" w:sz="4" w:space="0" w:color="auto"/>
              <w:right w:val="nil"/>
            </w:tcBorders>
            <w:noWrap/>
            <w:vAlign w:val="center"/>
            <w:hideMark/>
          </w:tcPr>
          <w:p w:rsidR="003E30A9" w:rsidRPr="003E30A9" w:rsidRDefault="003E30A9">
            <w:pPr>
              <w:jc w:val="right"/>
              <w:rPr>
                <w:sz w:val="16"/>
                <w:szCs w:val="16"/>
              </w:rPr>
            </w:pPr>
            <w:r w:rsidRPr="003E30A9">
              <w:rPr>
                <w:sz w:val="16"/>
                <w:szCs w:val="16"/>
              </w:rPr>
              <w:t> </w:t>
            </w:r>
          </w:p>
        </w:tc>
        <w:tc>
          <w:tcPr>
            <w:tcW w:w="1440" w:type="dxa"/>
            <w:noWrap/>
            <w:vAlign w:val="bottom"/>
            <w:hideMark/>
          </w:tcPr>
          <w:p w:rsidR="003E30A9" w:rsidRPr="003E30A9" w:rsidRDefault="003E30A9">
            <w:pPr>
              <w:jc w:val="center"/>
              <w:rPr>
                <w:sz w:val="16"/>
                <w:szCs w:val="16"/>
              </w:rPr>
            </w:pPr>
            <w:r w:rsidRPr="003E30A9">
              <w:rPr>
                <w:sz w:val="16"/>
                <w:szCs w:val="16"/>
              </w:rPr>
              <w:t>(руб.)</w:t>
            </w:r>
          </w:p>
        </w:tc>
      </w:tr>
      <w:tr w:rsidR="003E30A9" w:rsidRPr="003E30A9" w:rsidTr="003E30A9">
        <w:trPr>
          <w:trHeight w:val="447"/>
        </w:trPr>
        <w:tc>
          <w:tcPr>
            <w:tcW w:w="2620" w:type="dxa"/>
            <w:tcBorders>
              <w:top w:val="nil"/>
              <w:left w:val="single" w:sz="4" w:space="0" w:color="auto"/>
              <w:bottom w:val="nil"/>
              <w:right w:val="single" w:sz="4" w:space="0" w:color="auto"/>
            </w:tcBorders>
            <w:vAlign w:val="center"/>
            <w:hideMark/>
          </w:tcPr>
          <w:p w:rsidR="003E30A9" w:rsidRPr="003E30A9" w:rsidRDefault="003E30A9">
            <w:pPr>
              <w:jc w:val="center"/>
              <w:rPr>
                <w:b/>
                <w:bCs/>
                <w:sz w:val="16"/>
                <w:szCs w:val="16"/>
              </w:rPr>
            </w:pPr>
            <w:r w:rsidRPr="003E30A9">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3E30A9" w:rsidRPr="003E30A9" w:rsidRDefault="003E30A9">
            <w:pPr>
              <w:jc w:val="center"/>
              <w:rPr>
                <w:b/>
                <w:bCs/>
                <w:sz w:val="16"/>
                <w:szCs w:val="16"/>
              </w:rPr>
            </w:pPr>
            <w:r w:rsidRPr="003E30A9">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План</w:t>
            </w:r>
          </w:p>
        </w:tc>
        <w:tc>
          <w:tcPr>
            <w:tcW w:w="1440" w:type="dxa"/>
            <w:tcBorders>
              <w:top w:val="nil"/>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 исполнения к плану</w:t>
            </w:r>
          </w:p>
        </w:tc>
      </w:tr>
      <w:tr w:rsidR="003E30A9" w:rsidRPr="003E30A9" w:rsidTr="003E30A9">
        <w:trPr>
          <w:trHeight w:val="554"/>
        </w:trPr>
        <w:tc>
          <w:tcPr>
            <w:tcW w:w="2620" w:type="dxa"/>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b/>
                <w:bCs/>
                <w:sz w:val="16"/>
                <w:szCs w:val="16"/>
              </w:rPr>
            </w:pPr>
            <w:r w:rsidRPr="003E30A9">
              <w:rPr>
                <w:b/>
                <w:bCs/>
                <w:sz w:val="16"/>
                <w:szCs w:val="16"/>
              </w:rPr>
              <w:t>280000,00</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b/>
                <w:bCs/>
                <w:sz w:val="16"/>
                <w:szCs w:val="16"/>
              </w:rPr>
            </w:pPr>
            <w:r w:rsidRPr="003E30A9">
              <w:rPr>
                <w:b/>
                <w:bCs/>
                <w:sz w:val="16"/>
                <w:szCs w:val="16"/>
              </w:rPr>
              <w:t>268032,59</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rPr>
                <w:b/>
                <w:bCs/>
                <w:sz w:val="16"/>
                <w:szCs w:val="16"/>
              </w:rPr>
            </w:pPr>
            <w:r w:rsidRPr="003E30A9">
              <w:rPr>
                <w:b/>
                <w:bCs/>
                <w:sz w:val="16"/>
                <w:szCs w:val="16"/>
              </w:rPr>
              <w:t> </w:t>
            </w:r>
          </w:p>
        </w:tc>
      </w:tr>
      <w:tr w:rsidR="003E30A9" w:rsidRPr="003E30A9" w:rsidTr="003E30A9">
        <w:trPr>
          <w:trHeight w:val="561"/>
        </w:trPr>
        <w:tc>
          <w:tcPr>
            <w:tcW w:w="2620" w:type="dxa"/>
            <w:tcBorders>
              <w:top w:val="nil"/>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-1899600,72</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-2070413,82</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108,99</w:t>
            </w:r>
          </w:p>
        </w:tc>
      </w:tr>
      <w:tr w:rsidR="003E30A9" w:rsidRPr="003E30A9" w:rsidTr="003E30A9">
        <w:trPr>
          <w:trHeight w:val="697"/>
        </w:trPr>
        <w:tc>
          <w:tcPr>
            <w:tcW w:w="2620" w:type="dxa"/>
            <w:tcBorders>
              <w:top w:val="nil"/>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2179600,72</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2338446,41</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jc w:val="right"/>
              <w:rPr>
                <w:sz w:val="16"/>
                <w:szCs w:val="16"/>
              </w:rPr>
            </w:pPr>
            <w:r w:rsidRPr="003E30A9">
              <w:rPr>
                <w:sz w:val="16"/>
                <w:szCs w:val="16"/>
              </w:rPr>
              <w:t>107,29</w:t>
            </w:r>
          </w:p>
        </w:tc>
      </w:tr>
      <w:tr w:rsidR="003E30A9" w:rsidRPr="003E30A9" w:rsidTr="003E30A9">
        <w:trPr>
          <w:trHeight w:val="423"/>
        </w:trPr>
        <w:tc>
          <w:tcPr>
            <w:tcW w:w="2620" w:type="dxa"/>
            <w:tcBorders>
              <w:top w:val="nil"/>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w:t>
            </w:r>
          </w:p>
        </w:tc>
        <w:tc>
          <w:tcPr>
            <w:tcW w:w="2660" w:type="dxa"/>
            <w:tcBorders>
              <w:top w:val="nil"/>
              <w:left w:val="nil"/>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3E30A9" w:rsidRPr="003E30A9" w:rsidRDefault="003E30A9">
            <w:pPr>
              <w:jc w:val="right"/>
              <w:rPr>
                <w:b/>
                <w:bCs/>
                <w:sz w:val="16"/>
                <w:szCs w:val="16"/>
              </w:rPr>
            </w:pPr>
            <w:r w:rsidRPr="003E30A9">
              <w:rPr>
                <w:b/>
                <w:bCs/>
                <w:sz w:val="16"/>
                <w:szCs w:val="16"/>
              </w:rPr>
              <w:t>280000,00</w:t>
            </w:r>
          </w:p>
        </w:tc>
        <w:tc>
          <w:tcPr>
            <w:tcW w:w="1440" w:type="dxa"/>
            <w:tcBorders>
              <w:top w:val="nil"/>
              <w:left w:val="nil"/>
              <w:bottom w:val="single" w:sz="4" w:space="0" w:color="auto"/>
              <w:right w:val="single" w:sz="4" w:space="0" w:color="auto"/>
            </w:tcBorders>
            <w:vAlign w:val="center"/>
            <w:hideMark/>
          </w:tcPr>
          <w:p w:rsidR="003E30A9" w:rsidRPr="003E30A9" w:rsidRDefault="003E30A9">
            <w:pPr>
              <w:jc w:val="right"/>
              <w:rPr>
                <w:b/>
                <w:bCs/>
                <w:sz w:val="16"/>
                <w:szCs w:val="16"/>
              </w:rPr>
            </w:pPr>
            <w:r w:rsidRPr="003E30A9">
              <w:rPr>
                <w:b/>
                <w:bCs/>
                <w:sz w:val="16"/>
                <w:szCs w:val="16"/>
              </w:rPr>
              <w:t>268032,59</w:t>
            </w:r>
          </w:p>
        </w:tc>
        <w:tc>
          <w:tcPr>
            <w:tcW w:w="1440" w:type="dxa"/>
            <w:tcBorders>
              <w:top w:val="nil"/>
              <w:left w:val="nil"/>
              <w:bottom w:val="single" w:sz="4" w:space="0" w:color="auto"/>
              <w:right w:val="single" w:sz="4" w:space="0" w:color="auto"/>
            </w:tcBorders>
            <w:shd w:val="clear" w:color="auto" w:fill="FFFFFF"/>
            <w:vAlign w:val="center"/>
            <w:hideMark/>
          </w:tcPr>
          <w:p w:rsidR="003E30A9" w:rsidRPr="003E30A9" w:rsidRDefault="003E30A9">
            <w:pPr>
              <w:rPr>
                <w:b/>
                <w:bCs/>
                <w:sz w:val="16"/>
                <w:szCs w:val="16"/>
              </w:rPr>
            </w:pPr>
            <w:r w:rsidRPr="003E30A9">
              <w:rPr>
                <w:b/>
                <w:bCs/>
                <w:sz w:val="16"/>
                <w:szCs w:val="16"/>
              </w:rPr>
              <w:t> </w:t>
            </w:r>
          </w:p>
        </w:tc>
      </w:tr>
    </w:tbl>
    <w:p w:rsidR="003E30A9" w:rsidRPr="003E30A9" w:rsidRDefault="003E30A9" w:rsidP="003E30A9">
      <w:pPr>
        <w:rPr>
          <w:sz w:val="16"/>
          <w:szCs w:val="16"/>
        </w:rPr>
      </w:pPr>
    </w:p>
    <w:p w:rsidR="003E30A9" w:rsidRPr="003E30A9" w:rsidRDefault="003E30A9" w:rsidP="003E30A9">
      <w:pPr>
        <w:rPr>
          <w:sz w:val="16"/>
          <w:szCs w:val="16"/>
        </w:rPr>
      </w:pPr>
    </w:p>
    <w:tbl>
      <w:tblPr>
        <w:tblW w:w="10284" w:type="dxa"/>
        <w:tblInd w:w="93" w:type="dxa"/>
        <w:tblLook w:val="04A0" w:firstRow="1" w:lastRow="0" w:firstColumn="1" w:lastColumn="0" w:noHBand="0" w:noVBand="1"/>
      </w:tblPr>
      <w:tblGrid>
        <w:gridCol w:w="503"/>
        <w:gridCol w:w="3623"/>
        <w:gridCol w:w="985"/>
        <w:gridCol w:w="1496"/>
        <w:gridCol w:w="960"/>
        <w:gridCol w:w="1496"/>
        <w:gridCol w:w="1221"/>
      </w:tblGrid>
      <w:tr w:rsidR="003E30A9" w:rsidRPr="003E30A9" w:rsidTr="003E30A9">
        <w:trPr>
          <w:trHeight w:val="315"/>
        </w:trPr>
        <w:tc>
          <w:tcPr>
            <w:tcW w:w="503" w:type="dxa"/>
            <w:noWrap/>
            <w:vAlign w:val="bottom"/>
            <w:hideMark/>
          </w:tcPr>
          <w:p w:rsidR="003E30A9" w:rsidRPr="003E30A9" w:rsidRDefault="003E30A9">
            <w:pPr>
              <w:rPr>
                <w:sz w:val="16"/>
                <w:szCs w:val="16"/>
              </w:rPr>
            </w:pPr>
          </w:p>
        </w:tc>
        <w:tc>
          <w:tcPr>
            <w:tcW w:w="9781" w:type="dxa"/>
            <w:gridSpan w:val="6"/>
            <w:noWrap/>
            <w:vAlign w:val="center"/>
            <w:hideMark/>
          </w:tcPr>
          <w:p w:rsidR="003E30A9" w:rsidRPr="003E30A9" w:rsidRDefault="003E30A9">
            <w:pPr>
              <w:jc w:val="right"/>
              <w:rPr>
                <w:sz w:val="16"/>
                <w:szCs w:val="16"/>
              </w:rPr>
            </w:pPr>
            <w:r w:rsidRPr="003E30A9">
              <w:rPr>
                <w:sz w:val="16"/>
                <w:szCs w:val="16"/>
              </w:rPr>
              <w:t>Приложение 2</w:t>
            </w:r>
          </w:p>
        </w:tc>
      </w:tr>
      <w:tr w:rsidR="003E30A9" w:rsidRPr="003E30A9" w:rsidTr="003E30A9">
        <w:trPr>
          <w:trHeight w:val="705"/>
        </w:trPr>
        <w:tc>
          <w:tcPr>
            <w:tcW w:w="503" w:type="dxa"/>
            <w:noWrap/>
            <w:vAlign w:val="bottom"/>
            <w:hideMark/>
          </w:tcPr>
          <w:p w:rsidR="003E30A9" w:rsidRPr="003E30A9" w:rsidRDefault="003E30A9">
            <w:pPr>
              <w:rPr>
                <w:sz w:val="16"/>
                <w:szCs w:val="16"/>
              </w:rPr>
            </w:pPr>
          </w:p>
        </w:tc>
        <w:tc>
          <w:tcPr>
            <w:tcW w:w="3623" w:type="dxa"/>
            <w:vAlign w:val="center"/>
            <w:hideMark/>
          </w:tcPr>
          <w:p w:rsidR="003E30A9" w:rsidRPr="003E30A9" w:rsidRDefault="003E30A9">
            <w:pPr>
              <w:rPr>
                <w:sz w:val="16"/>
                <w:szCs w:val="16"/>
              </w:rPr>
            </w:pPr>
          </w:p>
        </w:tc>
        <w:tc>
          <w:tcPr>
            <w:tcW w:w="6158" w:type="dxa"/>
            <w:gridSpan w:val="5"/>
            <w:vAlign w:val="center"/>
            <w:hideMark/>
          </w:tcPr>
          <w:p w:rsidR="003E30A9" w:rsidRPr="003E30A9" w:rsidRDefault="003E30A9">
            <w:pPr>
              <w:rPr>
                <w:sz w:val="16"/>
                <w:szCs w:val="16"/>
              </w:rPr>
            </w:pPr>
            <w:r w:rsidRPr="003E30A9">
              <w:rPr>
                <w:sz w:val="16"/>
                <w:szCs w:val="16"/>
              </w:rPr>
              <w:t xml:space="preserve">к решению Думы Петуховского муниципального                                                                                                          округа Курганской области  от 27 мая 2022 года № </w:t>
            </w:r>
            <w:r w:rsidRPr="003E30A9">
              <w:rPr>
                <w:sz w:val="16"/>
                <w:szCs w:val="16"/>
                <w:u w:val="single"/>
              </w:rPr>
              <w:t>229</w:t>
            </w:r>
            <w:r w:rsidRPr="003E30A9">
              <w:rPr>
                <w:sz w:val="16"/>
                <w:szCs w:val="16"/>
              </w:rPr>
              <w:t xml:space="preserve">   </w:t>
            </w:r>
          </w:p>
        </w:tc>
      </w:tr>
      <w:tr w:rsidR="003E30A9" w:rsidRPr="003E30A9" w:rsidTr="003E30A9">
        <w:trPr>
          <w:trHeight w:val="975"/>
        </w:trPr>
        <w:tc>
          <w:tcPr>
            <w:tcW w:w="503" w:type="dxa"/>
            <w:noWrap/>
            <w:vAlign w:val="bottom"/>
            <w:hideMark/>
          </w:tcPr>
          <w:p w:rsidR="003E30A9" w:rsidRPr="003E30A9" w:rsidRDefault="003E30A9">
            <w:pPr>
              <w:rPr>
                <w:sz w:val="16"/>
                <w:szCs w:val="16"/>
              </w:rPr>
            </w:pPr>
          </w:p>
        </w:tc>
        <w:tc>
          <w:tcPr>
            <w:tcW w:w="3623" w:type="dxa"/>
            <w:vAlign w:val="center"/>
            <w:hideMark/>
          </w:tcPr>
          <w:p w:rsidR="003E30A9" w:rsidRPr="003E30A9" w:rsidRDefault="003E30A9">
            <w:pPr>
              <w:rPr>
                <w:sz w:val="16"/>
                <w:szCs w:val="16"/>
              </w:rPr>
            </w:pPr>
          </w:p>
        </w:tc>
        <w:tc>
          <w:tcPr>
            <w:tcW w:w="6158" w:type="dxa"/>
            <w:gridSpan w:val="5"/>
            <w:vAlign w:val="center"/>
            <w:hideMark/>
          </w:tcPr>
          <w:p w:rsidR="003E30A9" w:rsidRPr="003E30A9" w:rsidRDefault="003E30A9">
            <w:pPr>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255"/>
        </w:trPr>
        <w:tc>
          <w:tcPr>
            <w:tcW w:w="6607" w:type="dxa"/>
            <w:gridSpan w:val="4"/>
            <w:noWrap/>
            <w:vAlign w:val="center"/>
            <w:hideMark/>
          </w:tcPr>
          <w:p w:rsidR="003E30A9" w:rsidRPr="003E30A9" w:rsidRDefault="003E30A9">
            <w:pPr>
              <w:jc w:val="center"/>
              <w:rPr>
                <w:rFonts w:ascii="Arial CYR" w:hAnsi="Arial CYR" w:cs="Arial CYR"/>
                <w:sz w:val="16"/>
                <w:szCs w:val="16"/>
              </w:rPr>
            </w:pPr>
            <w:r w:rsidRPr="003E30A9">
              <w:rPr>
                <w:rFonts w:ascii="Arial CYR" w:hAnsi="Arial CYR" w:cs="Arial CYR"/>
                <w:sz w:val="16"/>
                <w:szCs w:val="16"/>
              </w:rPr>
              <w:t xml:space="preserve">  </w:t>
            </w:r>
          </w:p>
        </w:tc>
        <w:tc>
          <w:tcPr>
            <w:tcW w:w="960" w:type="dxa"/>
            <w:noWrap/>
            <w:vAlign w:val="bottom"/>
            <w:hideMark/>
          </w:tcPr>
          <w:p w:rsidR="003E30A9" w:rsidRPr="003E30A9" w:rsidRDefault="003E30A9">
            <w:pPr>
              <w:rPr>
                <w:sz w:val="16"/>
                <w:szCs w:val="16"/>
              </w:rPr>
            </w:pPr>
          </w:p>
        </w:tc>
        <w:tc>
          <w:tcPr>
            <w:tcW w:w="1496" w:type="dxa"/>
            <w:vAlign w:val="bottom"/>
            <w:hideMark/>
          </w:tcPr>
          <w:p w:rsidR="003E30A9" w:rsidRPr="003E30A9" w:rsidRDefault="003E30A9">
            <w:pPr>
              <w:rPr>
                <w:sz w:val="16"/>
                <w:szCs w:val="16"/>
              </w:rPr>
            </w:pPr>
          </w:p>
        </w:tc>
        <w:tc>
          <w:tcPr>
            <w:tcW w:w="1221" w:type="dxa"/>
            <w:vAlign w:val="bottom"/>
            <w:hideMark/>
          </w:tcPr>
          <w:p w:rsidR="003E30A9" w:rsidRPr="003E30A9" w:rsidRDefault="003E30A9">
            <w:pPr>
              <w:rPr>
                <w:sz w:val="16"/>
                <w:szCs w:val="16"/>
              </w:rPr>
            </w:pPr>
          </w:p>
        </w:tc>
      </w:tr>
      <w:tr w:rsidR="003E30A9" w:rsidRPr="003E30A9" w:rsidTr="003E30A9">
        <w:trPr>
          <w:trHeight w:val="315"/>
        </w:trPr>
        <w:tc>
          <w:tcPr>
            <w:tcW w:w="10284" w:type="dxa"/>
            <w:gridSpan w:val="7"/>
            <w:noWrap/>
            <w:vAlign w:val="center"/>
            <w:hideMark/>
          </w:tcPr>
          <w:p w:rsidR="003E30A9" w:rsidRPr="003E30A9" w:rsidRDefault="003E30A9">
            <w:pPr>
              <w:jc w:val="center"/>
              <w:rPr>
                <w:b/>
                <w:bCs/>
                <w:sz w:val="16"/>
                <w:szCs w:val="16"/>
              </w:rPr>
            </w:pPr>
            <w:r w:rsidRPr="003E30A9">
              <w:rPr>
                <w:b/>
                <w:bCs/>
                <w:sz w:val="16"/>
                <w:szCs w:val="16"/>
              </w:rPr>
              <w:t>Программа государственных внутренних заимствований</w:t>
            </w:r>
            <w:r>
              <w:rPr>
                <w:b/>
                <w:bCs/>
                <w:sz w:val="16"/>
                <w:szCs w:val="16"/>
              </w:rPr>
              <w:t xml:space="preserve"> </w:t>
            </w:r>
          </w:p>
        </w:tc>
      </w:tr>
      <w:tr w:rsidR="003E30A9" w:rsidRPr="003E30A9" w:rsidTr="003E30A9">
        <w:trPr>
          <w:trHeight w:val="315"/>
        </w:trPr>
        <w:tc>
          <w:tcPr>
            <w:tcW w:w="10284" w:type="dxa"/>
            <w:gridSpan w:val="7"/>
            <w:noWrap/>
            <w:vAlign w:val="center"/>
            <w:hideMark/>
          </w:tcPr>
          <w:p w:rsidR="003E30A9" w:rsidRPr="003E30A9" w:rsidRDefault="003E30A9">
            <w:pPr>
              <w:jc w:val="center"/>
              <w:rPr>
                <w:b/>
                <w:bCs/>
                <w:sz w:val="16"/>
                <w:szCs w:val="16"/>
              </w:rPr>
            </w:pPr>
            <w:r w:rsidRPr="003E30A9">
              <w:rPr>
                <w:b/>
                <w:bCs/>
                <w:sz w:val="16"/>
                <w:szCs w:val="16"/>
              </w:rPr>
              <w:t>Администрации Матасинского сельсовета за 2021 год</w:t>
            </w:r>
          </w:p>
        </w:tc>
      </w:tr>
      <w:tr w:rsidR="003E30A9" w:rsidRPr="003E30A9" w:rsidTr="003E30A9">
        <w:trPr>
          <w:trHeight w:val="315"/>
        </w:trPr>
        <w:tc>
          <w:tcPr>
            <w:tcW w:w="503" w:type="dxa"/>
            <w:noWrap/>
            <w:vAlign w:val="center"/>
            <w:hideMark/>
          </w:tcPr>
          <w:p w:rsidR="003E30A9" w:rsidRPr="003E30A9" w:rsidRDefault="003E30A9">
            <w:pPr>
              <w:rPr>
                <w:sz w:val="16"/>
                <w:szCs w:val="16"/>
              </w:rPr>
            </w:pPr>
          </w:p>
        </w:tc>
        <w:tc>
          <w:tcPr>
            <w:tcW w:w="3623" w:type="dxa"/>
            <w:noWrap/>
            <w:vAlign w:val="center"/>
            <w:hideMark/>
          </w:tcPr>
          <w:p w:rsidR="003E30A9" w:rsidRPr="003E30A9" w:rsidRDefault="003E30A9">
            <w:pPr>
              <w:rPr>
                <w:sz w:val="16"/>
                <w:szCs w:val="16"/>
              </w:rPr>
            </w:pPr>
          </w:p>
        </w:tc>
        <w:tc>
          <w:tcPr>
            <w:tcW w:w="985" w:type="dxa"/>
            <w:noWrap/>
            <w:vAlign w:val="center"/>
            <w:hideMark/>
          </w:tcPr>
          <w:p w:rsidR="003E30A9" w:rsidRPr="003E30A9" w:rsidRDefault="003E30A9">
            <w:pPr>
              <w:rPr>
                <w:sz w:val="16"/>
                <w:szCs w:val="16"/>
              </w:rPr>
            </w:pPr>
          </w:p>
        </w:tc>
        <w:tc>
          <w:tcPr>
            <w:tcW w:w="1496" w:type="dxa"/>
            <w:noWrap/>
            <w:vAlign w:val="center"/>
            <w:hideMark/>
          </w:tcPr>
          <w:p w:rsidR="003E30A9" w:rsidRPr="003E30A9" w:rsidRDefault="003E30A9">
            <w:pPr>
              <w:rPr>
                <w:sz w:val="16"/>
                <w:szCs w:val="16"/>
              </w:rPr>
            </w:pPr>
          </w:p>
        </w:tc>
        <w:tc>
          <w:tcPr>
            <w:tcW w:w="960" w:type="dxa"/>
            <w:vAlign w:val="bottom"/>
            <w:hideMark/>
          </w:tcPr>
          <w:p w:rsidR="003E30A9" w:rsidRPr="003E30A9" w:rsidRDefault="003E30A9">
            <w:pPr>
              <w:rPr>
                <w:sz w:val="16"/>
                <w:szCs w:val="16"/>
              </w:rPr>
            </w:pPr>
          </w:p>
        </w:tc>
        <w:tc>
          <w:tcPr>
            <w:tcW w:w="1496" w:type="dxa"/>
            <w:vAlign w:val="bottom"/>
            <w:hideMark/>
          </w:tcPr>
          <w:p w:rsidR="003E30A9" w:rsidRPr="003E30A9" w:rsidRDefault="003E30A9">
            <w:pPr>
              <w:rPr>
                <w:sz w:val="16"/>
                <w:szCs w:val="16"/>
              </w:rPr>
            </w:pPr>
          </w:p>
        </w:tc>
        <w:tc>
          <w:tcPr>
            <w:tcW w:w="1221" w:type="dxa"/>
            <w:vAlign w:val="bottom"/>
            <w:hideMark/>
          </w:tcPr>
          <w:p w:rsidR="003E30A9" w:rsidRPr="003E30A9" w:rsidRDefault="003E30A9">
            <w:pPr>
              <w:rPr>
                <w:sz w:val="16"/>
                <w:szCs w:val="16"/>
              </w:rPr>
            </w:pPr>
          </w:p>
        </w:tc>
      </w:tr>
      <w:tr w:rsidR="003E30A9" w:rsidRPr="003E30A9" w:rsidTr="003E30A9">
        <w:trPr>
          <w:trHeight w:val="315"/>
        </w:trPr>
        <w:tc>
          <w:tcPr>
            <w:tcW w:w="503" w:type="dxa"/>
            <w:noWrap/>
            <w:vAlign w:val="center"/>
            <w:hideMark/>
          </w:tcPr>
          <w:p w:rsidR="003E30A9" w:rsidRPr="003E30A9" w:rsidRDefault="003E30A9">
            <w:pPr>
              <w:rPr>
                <w:sz w:val="16"/>
                <w:szCs w:val="16"/>
              </w:rPr>
            </w:pPr>
          </w:p>
        </w:tc>
        <w:tc>
          <w:tcPr>
            <w:tcW w:w="3623" w:type="dxa"/>
            <w:noWrap/>
            <w:vAlign w:val="center"/>
            <w:hideMark/>
          </w:tcPr>
          <w:p w:rsidR="003E30A9" w:rsidRPr="003E30A9" w:rsidRDefault="003E30A9">
            <w:pPr>
              <w:rPr>
                <w:sz w:val="16"/>
                <w:szCs w:val="16"/>
              </w:rPr>
            </w:pPr>
          </w:p>
        </w:tc>
        <w:tc>
          <w:tcPr>
            <w:tcW w:w="985" w:type="dxa"/>
            <w:noWrap/>
            <w:vAlign w:val="center"/>
            <w:hideMark/>
          </w:tcPr>
          <w:p w:rsidR="003E30A9" w:rsidRPr="003E30A9" w:rsidRDefault="003E30A9">
            <w:pPr>
              <w:rPr>
                <w:sz w:val="16"/>
                <w:szCs w:val="16"/>
              </w:rPr>
            </w:pPr>
          </w:p>
        </w:tc>
        <w:tc>
          <w:tcPr>
            <w:tcW w:w="1496" w:type="dxa"/>
            <w:noWrap/>
            <w:vAlign w:val="center"/>
            <w:hideMark/>
          </w:tcPr>
          <w:p w:rsidR="003E30A9" w:rsidRPr="003E30A9" w:rsidRDefault="003E30A9">
            <w:pPr>
              <w:rPr>
                <w:sz w:val="16"/>
                <w:szCs w:val="16"/>
              </w:rPr>
            </w:pPr>
          </w:p>
        </w:tc>
        <w:tc>
          <w:tcPr>
            <w:tcW w:w="960" w:type="dxa"/>
            <w:vAlign w:val="bottom"/>
            <w:hideMark/>
          </w:tcPr>
          <w:p w:rsidR="003E30A9" w:rsidRPr="003E30A9" w:rsidRDefault="003E30A9">
            <w:pPr>
              <w:rPr>
                <w:sz w:val="16"/>
                <w:szCs w:val="16"/>
              </w:rPr>
            </w:pPr>
          </w:p>
        </w:tc>
        <w:tc>
          <w:tcPr>
            <w:tcW w:w="1496" w:type="dxa"/>
            <w:vAlign w:val="bottom"/>
            <w:hideMark/>
          </w:tcPr>
          <w:p w:rsidR="003E30A9" w:rsidRPr="003E30A9" w:rsidRDefault="003E30A9">
            <w:pPr>
              <w:rPr>
                <w:sz w:val="16"/>
                <w:szCs w:val="16"/>
              </w:rPr>
            </w:pPr>
          </w:p>
        </w:tc>
        <w:tc>
          <w:tcPr>
            <w:tcW w:w="1221" w:type="dxa"/>
            <w:vAlign w:val="bottom"/>
            <w:hideMark/>
          </w:tcPr>
          <w:p w:rsidR="003E30A9" w:rsidRPr="003E30A9" w:rsidRDefault="003E30A9">
            <w:pPr>
              <w:rPr>
                <w:sz w:val="16"/>
                <w:szCs w:val="16"/>
              </w:rPr>
            </w:pPr>
          </w:p>
        </w:tc>
      </w:tr>
      <w:tr w:rsidR="003E30A9" w:rsidRPr="003E30A9" w:rsidTr="003E30A9">
        <w:trPr>
          <w:trHeight w:val="255"/>
        </w:trPr>
        <w:tc>
          <w:tcPr>
            <w:tcW w:w="6607" w:type="dxa"/>
            <w:gridSpan w:val="4"/>
            <w:noWrap/>
            <w:vAlign w:val="center"/>
            <w:hideMark/>
          </w:tcPr>
          <w:p w:rsidR="003E30A9" w:rsidRPr="003E30A9" w:rsidRDefault="003E30A9">
            <w:pPr>
              <w:rPr>
                <w:sz w:val="16"/>
                <w:szCs w:val="16"/>
              </w:rPr>
            </w:pPr>
          </w:p>
        </w:tc>
        <w:tc>
          <w:tcPr>
            <w:tcW w:w="960" w:type="dxa"/>
            <w:vAlign w:val="bottom"/>
            <w:hideMark/>
          </w:tcPr>
          <w:p w:rsidR="003E30A9" w:rsidRPr="003E30A9" w:rsidRDefault="003E30A9">
            <w:pPr>
              <w:rPr>
                <w:sz w:val="16"/>
                <w:szCs w:val="16"/>
              </w:rPr>
            </w:pPr>
          </w:p>
        </w:tc>
        <w:tc>
          <w:tcPr>
            <w:tcW w:w="2717" w:type="dxa"/>
            <w:gridSpan w:val="2"/>
            <w:tcBorders>
              <w:top w:val="nil"/>
              <w:left w:val="nil"/>
              <w:bottom w:val="single" w:sz="4" w:space="0" w:color="auto"/>
              <w:right w:val="nil"/>
            </w:tcBorders>
            <w:vAlign w:val="bottom"/>
            <w:hideMark/>
          </w:tcPr>
          <w:p w:rsidR="003E30A9" w:rsidRPr="003E30A9" w:rsidRDefault="003E30A9">
            <w:pPr>
              <w:jc w:val="center"/>
              <w:rPr>
                <w:sz w:val="16"/>
                <w:szCs w:val="16"/>
              </w:rPr>
            </w:pPr>
            <w:r w:rsidRPr="003E30A9">
              <w:rPr>
                <w:sz w:val="16"/>
                <w:szCs w:val="16"/>
              </w:rPr>
              <w:t>(в руб.)</w:t>
            </w:r>
          </w:p>
        </w:tc>
      </w:tr>
      <w:tr w:rsidR="003E30A9" w:rsidRPr="003E30A9" w:rsidTr="003E30A9">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3E30A9" w:rsidRPr="003E30A9" w:rsidRDefault="003E30A9">
            <w:pPr>
              <w:jc w:val="center"/>
              <w:rPr>
                <w:b/>
                <w:bCs/>
                <w:sz w:val="16"/>
                <w:szCs w:val="16"/>
              </w:rPr>
            </w:pPr>
            <w:r w:rsidRPr="003E30A9">
              <w:rPr>
                <w:b/>
                <w:bCs/>
                <w:sz w:val="16"/>
                <w:szCs w:val="16"/>
              </w:rPr>
              <w:t xml:space="preserve">№ </w:t>
            </w:r>
            <w:proofErr w:type="gramStart"/>
            <w:r w:rsidRPr="003E30A9">
              <w:rPr>
                <w:b/>
                <w:bCs/>
                <w:sz w:val="16"/>
                <w:szCs w:val="16"/>
              </w:rPr>
              <w:t>п</w:t>
            </w:r>
            <w:proofErr w:type="gramEnd"/>
            <w:r w:rsidRPr="003E30A9">
              <w:rPr>
                <w:b/>
                <w:bCs/>
                <w:sz w:val="16"/>
                <w:szCs w:val="16"/>
              </w:rPr>
              <w:t>/п</w:t>
            </w:r>
          </w:p>
        </w:tc>
        <w:tc>
          <w:tcPr>
            <w:tcW w:w="3623" w:type="dxa"/>
            <w:vMerge w:val="restart"/>
            <w:tcBorders>
              <w:top w:val="single" w:sz="4" w:space="0" w:color="auto"/>
              <w:left w:val="single" w:sz="4" w:space="0" w:color="auto"/>
              <w:bottom w:val="single" w:sz="4" w:space="0" w:color="000000"/>
              <w:right w:val="single" w:sz="4" w:space="0" w:color="auto"/>
            </w:tcBorders>
            <w:vAlign w:val="center"/>
            <w:hideMark/>
          </w:tcPr>
          <w:p w:rsidR="003E30A9" w:rsidRPr="003E30A9" w:rsidRDefault="003E30A9">
            <w:pPr>
              <w:jc w:val="center"/>
              <w:rPr>
                <w:b/>
                <w:bCs/>
                <w:sz w:val="16"/>
                <w:szCs w:val="16"/>
              </w:rPr>
            </w:pPr>
            <w:r w:rsidRPr="003E30A9">
              <w:rPr>
                <w:b/>
                <w:bCs/>
                <w:sz w:val="16"/>
                <w:szCs w:val="16"/>
              </w:rPr>
              <w:t>Виды заимствований</w:t>
            </w:r>
          </w:p>
        </w:tc>
        <w:tc>
          <w:tcPr>
            <w:tcW w:w="2481" w:type="dxa"/>
            <w:gridSpan w:val="2"/>
            <w:tcBorders>
              <w:top w:val="single" w:sz="4" w:space="0" w:color="auto"/>
              <w:left w:val="nil"/>
              <w:bottom w:val="single" w:sz="4" w:space="0" w:color="auto"/>
              <w:right w:val="single" w:sz="4" w:space="0" w:color="000000"/>
            </w:tcBorders>
            <w:vAlign w:val="center"/>
            <w:hideMark/>
          </w:tcPr>
          <w:p w:rsidR="003E30A9" w:rsidRPr="003E30A9" w:rsidRDefault="003E30A9">
            <w:pPr>
              <w:jc w:val="center"/>
              <w:rPr>
                <w:sz w:val="16"/>
                <w:szCs w:val="16"/>
              </w:rPr>
            </w:pPr>
            <w:r w:rsidRPr="003E30A9">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3E30A9" w:rsidRPr="003E30A9" w:rsidRDefault="003E30A9">
            <w:pPr>
              <w:jc w:val="center"/>
              <w:rPr>
                <w:sz w:val="16"/>
                <w:szCs w:val="16"/>
              </w:rPr>
            </w:pPr>
            <w:r w:rsidRPr="003E30A9">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3E30A9" w:rsidRPr="003E30A9" w:rsidRDefault="003E30A9">
            <w:pPr>
              <w:jc w:val="center"/>
              <w:rPr>
                <w:sz w:val="16"/>
                <w:szCs w:val="16"/>
              </w:rPr>
            </w:pPr>
            <w:r w:rsidRPr="003E30A9">
              <w:rPr>
                <w:sz w:val="16"/>
                <w:szCs w:val="16"/>
              </w:rPr>
              <w:t>% исполнения</w:t>
            </w:r>
          </w:p>
        </w:tc>
      </w:tr>
      <w:tr w:rsidR="003E30A9" w:rsidRPr="003E30A9" w:rsidTr="003E30A9">
        <w:trPr>
          <w:trHeight w:val="1119"/>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E30A9" w:rsidRPr="003E30A9" w:rsidRDefault="003E30A9">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3E30A9" w:rsidRPr="003E30A9" w:rsidRDefault="003E30A9">
            <w:pPr>
              <w:rPr>
                <w:b/>
                <w:bCs/>
                <w:sz w:val="16"/>
                <w:szCs w:val="16"/>
              </w:rPr>
            </w:pPr>
          </w:p>
        </w:tc>
        <w:tc>
          <w:tcPr>
            <w:tcW w:w="985" w:type="dxa"/>
            <w:tcBorders>
              <w:top w:val="nil"/>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Сумма</w:t>
            </w:r>
          </w:p>
        </w:tc>
        <w:tc>
          <w:tcPr>
            <w:tcW w:w="1496" w:type="dxa"/>
            <w:tcBorders>
              <w:top w:val="nil"/>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Сумма</w:t>
            </w:r>
          </w:p>
        </w:tc>
        <w:tc>
          <w:tcPr>
            <w:tcW w:w="1496" w:type="dxa"/>
            <w:tcBorders>
              <w:top w:val="nil"/>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3E30A9" w:rsidRPr="003E30A9" w:rsidRDefault="003E30A9">
            <w:pPr>
              <w:rPr>
                <w:sz w:val="16"/>
                <w:szCs w:val="16"/>
              </w:rPr>
            </w:pPr>
          </w:p>
        </w:tc>
      </w:tr>
      <w:tr w:rsidR="003E30A9" w:rsidRPr="003E30A9" w:rsidTr="003E30A9">
        <w:trPr>
          <w:trHeight w:val="765"/>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1</w:t>
            </w:r>
          </w:p>
        </w:tc>
        <w:tc>
          <w:tcPr>
            <w:tcW w:w="3623" w:type="dxa"/>
            <w:tcBorders>
              <w:top w:val="nil"/>
              <w:left w:val="nil"/>
              <w:bottom w:val="nil"/>
              <w:right w:val="single" w:sz="4" w:space="0" w:color="auto"/>
            </w:tcBorders>
            <w:vAlign w:val="center"/>
            <w:hideMark/>
          </w:tcPr>
          <w:p w:rsidR="003E30A9" w:rsidRPr="003E30A9" w:rsidRDefault="003E30A9">
            <w:pPr>
              <w:rPr>
                <w:b/>
                <w:bCs/>
                <w:sz w:val="16"/>
                <w:szCs w:val="16"/>
              </w:rPr>
            </w:pPr>
            <w:r w:rsidRPr="003E30A9">
              <w:rPr>
                <w:b/>
                <w:bCs/>
                <w:sz w:val="16"/>
                <w:szCs w:val="16"/>
              </w:rPr>
              <w:t>Кредиты, привлекаемые в бюджет Матасинского сельсовета от других бюджетов бюджетной системы Российской Федерации</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221" w:type="dxa"/>
            <w:tcBorders>
              <w:top w:val="nil"/>
              <w:left w:val="nil"/>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255"/>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 xml:space="preserve">     в том числе:</w:t>
            </w:r>
          </w:p>
        </w:tc>
        <w:tc>
          <w:tcPr>
            <w:tcW w:w="985" w:type="dxa"/>
            <w:noWrap/>
            <w:vAlign w:val="bottom"/>
            <w:hideMark/>
          </w:tcPr>
          <w:p w:rsidR="003E30A9" w:rsidRPr="003E30A9" w:rsidRDefault="003E30A9">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r>
      <w:tr w:rsidR="003E30A9" w:rsidRPr="003E30A9" w:rsidTr="003E30A9">
        <w:trPr>
          <w:trHeight w:val="255"/>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объем привлечения, из них:</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255"/>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 на пополнение остатков средств на счете бюджета</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630"/>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объем средств, направляемых на погашение основной суммы долга, из них:</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495"/>
        </w:trPr>
        <w:tc>
          <w:tcPr>
            <w:tcW w:w="503" w:type="dxa"/>
            <w:tcBorders>
              <w:top w:val="nil"/>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lastRenderedPageBreak/>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 по бюджетным кредитам, привлеченным на пополнение остатков средств на счете бюджета</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615"/>
        </w:trPr>
        <w:tc>
          <w:tcPr>
            <w:tcW w:w="503" w:type="dxa"/>
            <w:tcBorders>
              <w:top w:val="single" w:sz="4" w:space="0" w:color="auto"/>
              <w:left w:val="single" w:sz="4" w:space="0" w:color="auto"/>
              <w:bottom w:val="nil"/>
              <w:right w:val="single" w:sz="4" w:space="0" w:color="auto"/>
            </w:tcBorders>
            <w:noWrap/>
            <w:hideMark/>
          </w:tcPr>
          <w:p w:rsidR="003E30A9" w:rsidRPr="003E30A9" w:rsidRDefault="003E30A9">
            <w:pPr>
              <w:jc w:val="center"/>
              <w:rPr>
                <w:b/>
                <w:bCs/>
                <w:sz w:val="16"/>
                <w:szCs w:val="16"/>
              </w:rPr>
            </w:pPr>
            <w:r w:rsidRPr="003E30A9">
              <w:rPr>
                <w:b/>
                <w:bCs/>
                <w:sz w:val="16"/>
                <w:szCs w:val="16"/>
              </w:rPr>
              <w:t>2</w:t>
            </w:r>
          </w:p>
        </w:tc>
        <w:tc>
          <w:tcPr>
            <w:tcW w:w="3623" w:type="dxa"/>
            <w:tcBorders>
              <w:top w:val="single" w:sz="4" w:space="0" w:color="auto"/>
              <w:left w:val="nil"/>
              <w:bottom w:val="nil"/>
              <w:right w:val="single" w:sz="4" w:space="0" w:color="auto"/>
            </w:tcBorders>
            <w:vAlign w:val="center"/>
            <w:hideMark/>
          </w:tcPr>
          <w:p w:rsidR="003E30A9" w:rsidRPr="003E30A9" w:rsidRDefault="003E30A9">
            <w:pPr>
              <w:rPr>
                <w:b/>
                <w:bCs/>
                <w:sz w:val="16"/>
                <w:szCs w:val="16"/>
              </w:rPr>
            </w:pPr>
            <w:r w:rsidRPr="003E30A9">
              <w:rPr>
                <w:b/>
                <w:bCs/>
                <w:sz w:val="16"/>
                <w:szCs w:val="16"/>
              </w:rPr>
              <w:t>Кредиты, привлекаемые в бюджет Матасинского сельсовета от кредитных организаций</w:t>
            </w:r>
          </w:p>
        </w:tc>
        <w:tc>
          <w:tcPr>
            <w:tcW w:w="985" w:type="dxa"/>
            <w:tcBorders>
              <w:top w:val="single" w:sz="4" w:space="0" w:color="auto"/>
              <w:left w:val="nil"/>
              <w:bottom w:val="nil"/>
              <w:right w:val="nil"/>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960" w:type="dxa"/>
            <w:tcBorders>
              <w:top w:val="single" w:sz="4" w:space="0" w:color="auto"/>
              <w:left w:val="nil"/>
              <w:bottom w:val="nil"/>
              <w:right w:val="nil"/>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221" w:type="dxa"/>
            <w:tcBorders>
              <w:top w:val="nil"/>
              <w:left w:val="nil"/>
              <w:bottom w:val="nil"/>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255"/>
        </w:trPr>
        <w:tc>
          <w:tcPr>
            <w:tcW w:w="503" w:type="dxa"/>
            <w:tcBorders>
              <w:top w:val="nil"/>
              <w:left w:val="single" w:sz="4" w:space="0" w:color="auto"/>
              <w:bottom w:val="nil"/>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 xml:space="preserve">     в том числе:</w:t>
            </w:r>
          </w:p>
        </w:tc>
        <w:tc>
          <w:tcPr>
            <w:tcW w:w="985" w:type="dxa"/>
            <w:noWrap/>
            <w:vAlign w:val="bottom"/>
            <w:hideMark/>
          </w:tcPr>
          <w:p w:rsidR="003E30A9" w:rsidRPr="003E30A9" w:rsidRDefault="003E30A9">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rPr>
                <w:b/>
                <w:bCs/>
                <w:sz w:val="16"/>
                <w:szCs w:val="16"/>
              </w:rPr>
            </w:pPr>
            <w:r w:rsidRPr="003E30A9">
              <w:rPr>
                <w:b/>
                <w:bCs/>
                <w:sz w:val="16"/>
                <w:szCs w:val="16"/>
              </w:rPr>
              <w:t> </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r>
      <w:tr w:rsidR="003E30A9" w:rsidRPr="003E30A9" w:rsidTr="003E30A9">
        <w:trPr>
          <w:trHeight w:val="255"/>
        </w:trPr>
        <w:tc>
          <w:tcPr>
            <w:tcW w:w="503" w:type="dxa"/>
            <w:tcBorders>
              <w:top w:val="nil"/>
              <w:left w:val="single" w:sz="4" w:space="0" w:color="auto"/>
              <w:bottom w:val="nil"/>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объем привлечения</w:t>
            </w:r>
          </w:p>
        </w:tc>
        <w:tc>
          <w:tcPr>
            <w:tcW w:w="985" w:type="dxa"/>
            <w:shd w:val="clear" w:color="auto" w:fill="FFFFFF"/>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shd w:val="clear" w:color="auto" w:fill="FFFFFF"/>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224"/>
        </w:trPr>
        <w:tc>
          <w:tcPr>
            <w:tcW w:w="503" w:type="dxa"/>
            <w:tcBorders>
              <w:top w:val="nil"/>
              <w:left w:val="single" w:sz="4" w:space="0" w:color="auto"/>
              <w:bottom w:val="nil"/>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3623" w:type="dxa"/>
            <w:tcBorders>
              <w:top w:val="nil"/>
              <w:left w:val="nil"/>
              <w:bottom w:val="nil"/>
              <w:right w:val="single" w:sz="4" w:space="0" w:color="auto"/>
            </w:tcBorders>
            <w:vAlign w:val="center"/>
            <w:hideMark/>
          </w:tcPr>
          <w:p w:rsidR="003E30A9" w:rsidRPr="003E30A9" w:rsidRDefault="003E30A9">
            <w:pPr>
              <w:rPr>
                <w:sz w:val="16"/>
                <w:szCs w:val="16"/>
              </w:rPr>
            </w:pPr>
            <w:r w:rsidRPr="003E30A9">
              <w:rPr>
                <w:sz w:val="16"/>
                <w:szCs w:val="16"/>
              </w:rPr>
              <w:t>объем средств, направляемых на погашение основной суммы долга</w:t>
            </w:r>
          </w:p>
        </w:tc>
        <w:tc>
          <w:tcPr>
            <w:tcW w:w="985"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single" w:sz="4" w:space="0" w:color="auto"/>
              <w:bottom w:val="nil"/>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121"/>
        </w:trPr>
        <w:tc>
          <w:tcPr>
            <w:tcW w:w="503" w:type="dxa"/>
            <w:tcBorders>
              <w:top w:val="nil"/>
              <w:left w:val="single" w:sz="4" w:space="0" w:color="auto"/>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3</w:t>
            </w:r>
          </w:p>
        </w:tc>
        <w:tc>
          <w:tcPr>
            <w:tcW w:w="3623" w:type="dxa"/>
            <w:tcBorders>
              <w:top w:val="single" w:sz="4" w:space="0" w:color="auto"/>
              <w:left w:val="nil"/>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256"/>
        </w:trPr>
        <w:tc>
          <w:tcPr>
            <w:tcW w:w="503" w:type="dxa"/>
            <w:tcBorders>
              <w:top w:val="nil"/>
              <w:left w:val="single" w:sz="4" w:space="0" w:color="auto"/>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4</w:t>
            </w:r>
          </w:p>
        </w:tc>
        <w:tc>
          <w:tcPr>
            <w:tcW w:w="3623" w:type="dxa"/>
            <w:tcBorders>
              <w:top w:val="nil"/>
              <w:left w:val="nil"/>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96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 </w:t>
            </w:r>
          </w:p>
        </w:tc>
        <w:tc>
          <w:tcPr>
            <w:tcW w:w="1221"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r w:rsidR="003E30A9" w:rsidRPr="003E30A9" w:rsidTr="003E30A9">
        <w:trPr>
          <w:trHeight w:val="123"/>
        </w:trPr>
        <w:tc>
          <w:tcPr>
            <w:tcW w:w="503" w:type="dxa"/>
            <w:tcBorders>
              <w:top w:val="nil"/>
              <w:left w:val="single" w:sz="4" w:space="0" w:color="auto"/>
              <w:bottom w:val="single" w:sz="4" w:space="0" w:color="auto"/>
              <w:right w:val="single" w:sz="4" w:space="0" w:color="auto"/>
            </w:tcBorders>
            <w:noWrap/>
            <w:vAlign w:val="center"/>
            <w:hideMark/>
          </w:tcPr>
          <w:p w:rsidR="003E30A9" w:rsidRPr="003E30A9" w:rsidRDefault="003E30A9">
            <w:pPr>
              <w:rPr>
                <w:sz w:val="16"/>
                <w:szCs w:val="16"/>
              </w:rPr>
            </w:pPr>
            <w:r w:rsidRPr="003E30A9">
              <w:rPr>
                <w:sz w:val="16"/>
                <w:szCs w:val="16"/>
              </w:rPr>
              <w:t> </w:t>
            </w:r>
          </w:p>
        </w:tc>
        <w:tc>
          <w:tcPr>
            <w:tcW w:w="3623" w:type="dxa"/>
            <w:tcBorders>
              <w:top w:val="nil"/>
              <w:left w:val="nil"/>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96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496"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c>
          <w:tcPr>
            <w:tcW w:w="1221"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w:t>
            </w:r>
          </w:p>
        </w:tc>
      </w:tr>
    </w:tbl>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tbl>
      <w:tblPr>
        <w:tblW w:w="974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380"/>
      </w:tblGrid>
      <w:tr w:rsidR="003E30A9" w:rsidRPr="003E30A9" w:rsidTr="003E30A9">
        <w:trPr>
          <w:trHeight w:val="315"/>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8340" w:type="dxa"/>
            <w:gridSpan w:val="10"/>
            <w:vAlign w:val="bottom"/>
            <w:hideMark/>
          </w:tcPr>
          <w:p w:rsidR="003E30A9" w:rsidRPr="003E30A9" w:rsidRDefault="003E30A9">
            <w:pPr>
              <w:jc w:val="right"/>
              <w:rPr>
                <w:sz w:val="16"/>
                <w:szCs w:val="16"/>
              </w:rPr>
            </w:pPr>
            <w:r w:rsidRPr="003E30A9">
              <w:rPr>
                <w:sz w:val="16"/>
                <w:szCs w:val="16"/>
              </w:rPr>
              <w:t>Приложение 3</w:t>
            </w:r>
          </w:p>
        </w:tc>
      </w:tr>
      <w:tr w:rsidR="003E30A9" w:rsidRPr="003E30A9" w:rsidTr="003E30A9">
        <w:trPr>
          <w:trHeight w:val="960"/>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4840" w:type="dxa"/>
            <w:gridSpan w:val="5"/>
            <w:vAlign w:val="bottom"/>
            <w:hideMark/>
          </w:tcPr>
          <w:p w:rsidR="003E30A9" w:rsidRPr="003E30A9" w:rsidRDefault="003E30A9">
            <w:pPr>
              <w:rPr>
                <w:sz w:val="16"/>
                <w:szCs w:val="16"/>
              </w:rPr>
            </w:pPr>
            <w:r w:rsidRPr="003E30A9">
              <w:rPr>
                <w:sz w:val="16"/>
                <w:szCs w:val="16"/>
              </w:rPr>
              <w:t>к решению Думы Петуховского муниципального округа Курганской области  от 27 мая 2022 года №</w:t>
            </w:r>
            <w:r w:rsidRPr="003E30A9">
              <w:rPr>
                <w:sz w:val="16"/>
                <w:szCs w:val="16"/>
                <w:u w:val="single"/>
              </w:rPr>
              <w:t xml:space="preserve"> 229</w:t>
            </w:r>
          </w:p>
        </w:tc>
      </w:tr>
      <w:tr w:rsidR="003E30A9" w:rsidRPr="003E30A9" w:rsidTr="003E30A9">
        <w:trPr>
          <w:trHeight w:val="1005"/>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700" w:type="dxa"/>
            <w:vAlign w:val="bottom"/>
            <w:hideMark/>
          </w:tcPr>
          <w:p w:rsidR="003E30A9" w:rsidRPr="003E30A9" w:rsidRDefault="003E30A9">
            <w:pPr>
              <w:rPr>
                <w:sz w:val="16"/>
                <w:szCs w:val="16"/>
              </w:rPr>
            </w:pPr>
          </w:p>
        </w:tc>
        <w:tc>
          <w:tcPr>
            <w:tcW w:w="4840" w:type="dxa"/>
            <w:gridSpan w:val="5"/>
            <w:vAlign w:val="bottom"/>
            <w:hideMark/>
          </w:tcPr>
          <w:p w:rsidR="003E30A9" w:rsidRPr="003E30A9" w:rsidRDefault="003E30A9">
            <w:pPr>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315"/>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5660" w:type="dxa"/>
            <w:gridSpan w:val="8"/>
            <w:vAlign w:val="bottom"/>
            <w:hideMark/>
          </w:tcPr>
          <w:p w:rsidR="003E30A9" w:rsidRPr="003E30A9" w:rsidRDefault="003E30A9">
            <w:pPr>
              <w:rPr>
                <w:sz w:val="16"/>
                <w:szCs w:val="16"/>
              </w:rPr>
            </w:pPr>
          </w:p>
        </w:tc>
        <w:tc>
          <w:tcPr>
            <w:tcW w:w="1300" w:type="dxa"/>
            <w:noWrap/>
            <w:vAlign w:val="bottom"/>
            <w:hideMark/>
          </w:tcPr>
          <w:p w:rsidR="003E30A9" w:rsidRPr="003E30A9" w:rsidRDefault="003E30A9">
            <w:pPr>
              <w:rPr>
                <w:sz w:val="16"/>
                <w:szCs w:val="16"/>
              </w:rPr>
            </w:pPr>
          </w:p>
        </w:tc>
        <w:tc>
          <w:tcPr>
            <w:tcW w:w="1380" w:type="dxa"/>
            <w:noWrap/>
            <w:vAlign w:val="bottom"/>
            <w:hideMark/>
          </w:tcPr>
          <w:p w:rsidR="003E30A9" w:rsidRPr="003E30A9" w:rsidRDefault="003E30A9">
            <w:pPr>
              <w:rPr>
                <w:sz w:val="16"/>
                <w:szCs w:val="16"/>
              </w:rPr>
            </w:pPr>
          </w:p>
        </w:tc>
      </w:tr>
      <w:tr w:rsidR="003E30A9" w:rsidRPr="003E30A9" w:rsidTr="003E30A9">
        <w:trPr>
          <w:trHeight w:val="315"/>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460" w:type="dxa"/>
            <w:noWrap/>
            <w:vAlign w:val="bottom"/>
            <w:hideMark/>
          </w:tcPr>
          <w:p w:rsidR="003E30A9" w:rsidRPr="003E30A9" w:rsidRDefault="003E30A9">
            <w:pPr>
              <w:rPr>
                <w:sz w:val="16"/>
                <w:szCs w:val="16"/>
              </w:rPr>
            </w:pPr>
          </w:p>
        </w:tc>
        <w:tc>
          <w:tcPr>
            <w:tcW w:w="460" w:type="dxa"/>
            <w:noWrap/>
            <w:vAlign w:val="bottom"/>
            <w:hideMark/>
          </w:tcPr>
          <w:p w:rsidR="003E30A9" w:rsidRPr="003E30A9" w:rsidRDefault="003E30A9">
            <w:pPr>
              <w:rPr>
                <w:sz w:val="16"/>
                <w:szCs w:val="16"/>
              </w:rPr>
            </w:pPr>
          </w:p>
        </w:tc>
        <w:tc>
          <w:tcPr>
            <w:tcW w:w="1240" w:type="dxa"/>
            <w:noWrap/>
            <w:vAlign w:val="bottom"/>
            <w:hideMark/>
          </w:tcPr>
          <w:p w:rsidR="003E30A9" w:rsidRPr="003E30A9" w:rsidRDefault="003E30A9">
            <w:pPr>
              <w:rPr>
                <w:sz w:val="16"/>
                <w:szCs w:val="16"/>
              </w:rPr>
            </w:pPr>
          </w:p>
        </w:tc>
        <w:tc>
          <w:tcPr>
            <w:tcW w:w="1300" w:type="dxa"/>
            <w:noWrap/>
            <w:vAlign w:val="bottom"/>
            <w:hideMark/>
          </w:tcPr>
          <w:p w:rsidR="003E30A9" w:rsidRPr="003E30A9" w:rsidRDefault="003E30A9">
            <w:pPr>
              <w:rPr>
                <w:sz w:val="16"/>
                <w:szCs w:val="16"/>
              </w:rPr>
            </w:pPr>
          </w:p>
        </w:tc>
        <w:tc>
          <w:tcPr>
            <w:tcW w:w="1380" w:type="dxa"/>
            <w:noWrap/>
            <w:vAlign w:val="bottom"/>
            <w:hideMark/>
          </w:tcPr>
          <w:p w:rsidR="003E30A9" w:rsidRPr="003E30A9" w:rsidRDefault="003E30A9">
            <w:pPr>
              <w:rPr>
                <w:sz w:val="16"/>
                <w:szCs w:val="16"/>
              </w:rPr>
            </w:pPr>
          </w:p>
        </w:tc>
      </w:tr>
      <w:tr w:rsidR="003E30A9" w:rsidRPr="003E30A9" w:rsidTr="003E30A9">
        <w:trPr>
          <w:trHeight w:val="585"/>
        </w:trPr>
        <w:tc>
          <w:tcPr>
            <w:tcW w:w="9740" w:type="dxa"/>
            <w:gridSpan w:val="12"/>
            <w:vAlign w:val="bottom"/>
            <w:hideMark/>
          </w:tcPr>
          <w:p w:rsidR="003E30A9" w:rsidRPr="003E30A9" w:rsidRDefault="003E30A9">
            <w:pPr>
              <w:jc w:val="center"/>
              <w:rPr>
                <w:b/>
                <w:bCs/>
                <w:sz w:val="16"/>
                <w:szCs w:val="16"/>
              </w:rPr>
            </w:pPr>
            <w:r w:rsidRPr="003E30A9">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3E30A9" w:rsidRPr="003E30A9" w:rsidTr="003E30A9">
        <w:trPr>
          <w:trHeight w:val="390"/>
        </w:trPr>
        <w:tc>
          <w:tcPr>
            <w:tcW w:w="7060" w:type="dxa"/>
            <w:gridSpan w:val="10"/>
            <w:noWrap/>
            <w:vAlign w:val="bottom"/>
            <w:hideMark/>
          </w:tcPr>
          <w:p w:rsidR="003E30A9" w:rsidRPr="003E30A9" w:rsidRDefault="003E30A9">
            <w:pPr>
              <w:rPr>
                <w:sz w:val="16"/>
                <w:szCs w:val="16"/>
              </w:rPr>
            </w:pPr>
          </w:p>
        </w:tc>
        <w:tc>
          <w:tcPr>
            <w:tcW w:w="1300" w:type="dxa"/>
            <w:noWrap/>
            <w:vAlign w:val="bottom"/>
            <w:hideMark/>
          </w:tcPr>
          <w:p w:rsidR="003E30A9" w:rsidRPr="003E30A9" w:rsidRDefault="003E30A9">
            <w:pPr>
              <w:rPr>
                <w:sz w:val="16"/>
                <w:szCs w:val="16"/>
              </w:rPr>
            </w:pPr>
          </w:p>
        </w:tc>
        <w:tc>
          <w:tcPr>
            <w:tcW w:w="1380" w:type="dxa"/>
            <w:noWrap/>
            <w:vAlign w:val="bottom"/>
            <w:hideMark/>
          </w:tcPr>
          <w:p w:rsidR="003E30A9" w:rsidRPr="003E30A9" w:rsidRDefault="003E30A9">
            <w:pPr>
              <w:rPr>
                <w:sz w:val="16"/>
                <w:szCs w:val="16"/>
              </w:rPr>
            </w:pPr>
          </w:p>
        </w:tc>
      </w:tr>
      <w:tr w:rsidR="003E30A9" w:rsidRPr="003E30A9" w:rsidTr="003E30A9">
        <w:trPr>
          <w:trHeight w:val="315"/>
        </w:trPr>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700" w:type="dxa"/>
            <w:noWrap/>
            <w:vAlign w:val="bottom"/>
            <w:hideMark/>
          </w:tcPr>
          <w:p w:rsidR="003E30A9" w:rsidRPr="003E30A9" w:rsidRDefault="003E30A9">
            <w:pPr>
              <w:rPr>
                <w:sz w:val="16"/>
                <w:szCs w:val="16"/>
              </w:rPr>
            </w:pPr>
          </w:p>
        </w:tc>
        <w:tc>
          <w:tcPr>
            <w:tcW w:w="460" w:type="dxa"/>
            <w:noWrap/>
            <w:vAlign w:val="bottom"/>
            <w:hideMark/>
          </w:tcPr>
          <w:p w:rsidR="003E30A9" w:rsidRPr="003E30A9" w:rsidRDefault="003E30A9">
            <w:pPr>
              <w:rPr>
                <w:sz w:val="16"/>
                <w:szCs w:val="16"/>
              </w:rPr>
            </w:pPr>
          </w:p>
        </w:tc>
        <w:tc>
          <w:tcPr>
            <w:tcW w:w="460" w:type="dxa"/>
            <w:noWrap/>
            <w:vAlign w:val="bottom"/>
            <w:hideMark/>
          </w:tcPr>
          <w:p w:rsidR="003E30A9" w:rsidRPr="003E30A9" w:rsidRDefault="003E30A9">
            <w:pPr>
              <w:rPr>
                <w:sz w:val="16"/>
                <w:szCs w:val="16"/>
              </w:rPr>
            </w:pPr>
          </w:p>
        </w:tc>
        <w:tc>
          <w:tcPr>
            <w:tcW w:w="1240" w:type="dxa"/>
            <w:noWrap/>
            <w:vAlign w:val="bottom"/>
            <w:hideMark/>
          </w:tcPr>
          <w:p w:rsidR="003E30A9" w:rsidRPr="003E30A9" w:rsidRDefault="003E30A9">
            <w:pPr>
              <w:rPr>
                <w:sz w:val="16"/>
                <w:szCs w:val="16"/>
              </w:rPr>
            </w:pPr>
          </w:p>
        </w:tc>
        <w:tc>
          <w:tcPr>
            <w:tcW w:w="1300" w:type="dxa"/>
            <w:noWrap/>
            <w:vAlign w:val="bottom"/>
            <w:hideMark/>
          </w:tcPr>
          <w:p w:rsidR="003E30A9" w:rsidRPr="003E30A9" w:rsidRDefault="003E30A9">
            <w:pPr>
              <w:rPr>
                <w:sz w:val="16"/>
                <w:szCs w:val="16"/>
              </w:rPr>
            </w:pPr>
          </w:p>
        </w:tc>
        <w:tc>
          <w:tcPr>
            <w:tcW w:w="1380" w:type="dxa"/>
            <w:noWrap/>
            <w:vAlign w:val="bottom"/>
            <w:hideMark/>
          </w:tcPr>
          <w:p w:rsidR="003E30A9" w:rsidRPr="003E30A9" w:rsidRDefault="003E30A9">
            <w:pPr>
              <w:jc w:val="right"/>
              <w:rPr>
                <w:sz w:val="16"/>
                <w:szCs w:val="16"/>
              </w:rPr>
            </w:pPr>
            <w:r w:rsidRPr="003E30A9">
              <w:rPr>
                <w:sz w:val="16"/>
                <w:szCs w:val="16"/>
              </w:rPr>
              <w:t>(руб.)</w:t>
            </w:r>
          </w:p>
        </w:tc>
      </w:tr>
      <w:tr w:rsidR="003E30A9" w:rsidRPr="003E30A9" w:rsidTr="003E30A9">
        <w:trPr>
          <w:trHeight w:val="3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proofErr w:type="gramStart"/>
            <w:r w:rsidRPr="003E30A9">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Исполнено</w:t>
            </w:r>
          </w:p>
        </w:tc>
        <w:tc>
          <w:tcPr>
            <w:tcW w:w="138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b/>
                <w:bCs/>
                <w:sz w:val="16"/>
                <w:szCs w:val="16"/>
              </w:rPr>
            </w:pPr>
            <w:r w:rsidRPr="003E30A9">
              <w:rPr>
                <w:b/>
                <w:bCs/>
                <w:sz w:val="16"/>
                <w:szCs w:val="16"/>
              </w:rPr>
              <w:t>% исполнения</w:t>
            </w:r>
          </w:p>
        </w:tc>
      </w:tr>
      <w:tr w:rsidR="003E30A9" w:rsidRPr="003E30A9" w:rsidTr="003E30A9">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1201916,62</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1201736,02</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trHeight w:val="70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02</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330800,00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330726,65</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54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04</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619902,62</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619795,37</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41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06</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251208,00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251208,00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4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07</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r>
      <w:tr w:rsidR="003E30A9" w:rsidRPr="003E30A9" w:rsidTr="003E30A9">
        <w:trPr>
          <w:trHeight w:val="37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13</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6,00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6,00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1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02</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54861,00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1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02</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03</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54861,00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54861,00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159"/>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b/>
                <w:bCs/>
                <w:sz w:val="16"/>
                <w:szCs w:val="16"/>
              </w:rPr>
            </w:pPr>
            <w:r w:rsidRPr="003E30A9">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03</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0,00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trHeight w:val="20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03</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10</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r>
      <w:tr w:rsidR="003E30A9" w:rsidRPr="003E30A9" w:rsidTr="003E30A9">
        <w:trPr>
          <w:trHeight w:val="5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04</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498950,00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495211,26</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99,25</w:t>
            </w:r>
          </w:p>
        </w:tc>
      </w:tr>
      <w:tr w:rsidR="003E30A9" w:rsidRPr="003E30A9" w:rsidTr="003E30A9">
        <w:trPr>
          <w:trHeight w:val="13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04</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0,00</w:t>
            </w:r>
          </w:p>
        </w:tc>
      </w:tr>
      <w:tr w:rsidR="003E30A9" w:rsidRPr="003E30A9" w:rsidTr="003E30A9">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04</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09</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495700,00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491961,26</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99,25</w:t>
            </w:r>
          </w:p>
        </w:tc>
      </w:tr>
      <w:tr w:rsidR="003E30A9" w:rsidRPr="003E30A9" w:rsidTr="003E30A9">
        <w:trPr>
          <w:trHeight w:val="27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04</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12</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3250,00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3250,00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1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05</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261630,10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261624,03</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12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05</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03</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261630,10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261624,03</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1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08</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162145,00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162140,76</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1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08</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sz w:val="16"/>
                <w:szCs w:val="16"/>
              </w:rPr>
            </w:pPr>
            <w:r w:rsidRPr="003E30A9">
              <w:rPr>
                <w:sz w:val="16"/>
                <w:szCs w:val="16"/>
              </w:rPr>
              <w:t>01</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162145,00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162140,76</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10</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98,00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10</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06</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98,00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98,00</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98,00</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18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460" w:type="dxa"/>
            <w:tcBorders>
              <w:top w:val="nil"/>
              <w:left w:val="nil"/>
              <w:bottom w:val="single" w:sz="4" w:space="0" w:color="auto"/>
              <w:right w:val="single" w:sz="4" w:space="0" w:color="auto"/>
            </w:tcBorders>
            <w:noWrap/>
            <w:vAlign w:val="center"/>
            <w:hideMark/>
          </w:tcPr>
          <w:p w:rsidR="003E30A9" w:rsidRPr="003E30A9" w:rsidRDefault="003E30A9">
            <w:pPr>
              <w:jc w:val="center"/>
              <w:rPr>
                <w:b/>
                <w:bCs/>
                <w:sz w:val="16"/>
                <w:szCs w:val="16"/>
              </w:rPr>
            </w:pPr>
            <w:r w:rsidRPr="003E30A9">
              <w:rPr>
                <w:b/>
                <w:bCs/>
                <w:sz w:val="16"/>
                <w:szCs w:val="16"/>
              </w:rPr>
              <w:t> </w:t>
            </w:r>
          </w:p>
        </w:tc>
        <w:tc>
          <w:tcPr>
            <w:tcW w:w="124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2179600,72</w:t>
            </w:r>
          </w:p>
        </w:tc>
        <w:tc>
          <w:tcPr>
            <w:tcW w:w="130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2175671,07</w:t>
            </w:r>
          </w:p>
        </w:tc>
        <w:tc>
          <w:tcPr>
            <w:tcW w:w="1380" w:type="dxa"/>
            <w:tcBorders>
              <w:top w:val="nil"/>
              <w:left w:val="nil"/>
              <w:bottom w:val="single" w:sz="4" w:space="0" w:color="auto"/>
              <w:right w:val="single" w:sz="4" w:space="0" w:color="auto"/>
            </w:tcBorders>
            <w:noWrap/>
            <w:vAlign w:val="center"/>
            <w:hideMark/>
          </w:tcPr>
          <w:p w:rsidR="003E30A9" w:rsidRPr="003E30A9" w:rsidRDefault="003E30A9">
            <w:pPr>
              <w:jc w:val="right"/>
              <w:rPr>
                <w:b/>
                <w:bCs/>
                <w:sz w:val="16"/>
                <w:szCs w:val="16"/>
              </w:rPr>
            </w:pPr>
            <w:r w:rsidRPr="003E30A9">
              <w:rPr>
                <w:b/>
                <w:bCs/>
                <w:sz w:val="16"/>
                <w:szCs w:val="16"/>
              </w:rPr>
              <w:t>99,82</w:t>
            </w:r>
          </w:p>
        </w:tc>
      </w:tr>
    </w:tbl>
    <w:p w:rsidR="003E30A9" w:rsidRPr="003E30A9" w:rsidRDefault="003E30A9" w:rsidP="003E30A9">
      <w:pPr>
        <w:rPr>
          <w:sz w:val="16"/>
          <w:szCs w:val="16"/>
        </w:rPr>
      </w:pPr>
    </w:p>
    <w:p w:rsidR="003E30A9" w:rsidRPr="003E30A9" w:rsidRDefault="003E30A9" w:rsidP="003E30A9">
      <w:pPr>
        <w:rPr>
          <w:sz w:val="16"/>
          <w:szCs w:val="16"/>
        </w:rPr>
      </w:pPr>
    </w:p>
    <w:tbl>
      <w:tblPr>
        <w:tblW w:w="10668" w:type="dxa"/>
        <w:tblInd w:w="93" w:type="dxa"/>
        <w:tblLook w:val="04A0" w:firstRow="1" w:lastRow="0" w:firstColumn="1" w:lastColumn="0" w:noHBand="0" w:noVBand="1"/>
      </w:tblPr>
      <w:tblGrid>
        <w:gridCol w:w="920"/>
        <w:gridCol w:w="920"/>
        <w:gridCol w:w="920"/>
        <w:gridCol w:w="920"/>
        <w:gridCol w:w="163"/>
        <w:gridCol w:w="73"/>
        <w:gridCol w:w="631"/>
        <w:gridCol w:w="73"/>
        <w:gridCol w:w="447"/>
        <w:gridCol w:w="73"/>
        <w:gridCol w:w="447"/>
        <w:gridCol w:w="73"/>
        <w:gridCol w:w="1127"/>
        <w:gridCol w:w="73"/>
        <w:gridCol w:w="443"/>
        <w:gridCol w:w="73"/>
        <w:gridCol w:w="1093"/>
        <w:gridCol w:w="73"/>
        <w:gridCol w:w="1093"/>
        <w:gridCol w:w="73"/>
        <w:gridCol w:w="887"/>
        <w:gridCol w:w="73"/>
      </w:tblGrid>
      <w:tr w:rsidR="003E30A9" w:rsidRPr="003E30A9" w:rsidTr="003E30A9">
        <w:trPr>
          <w:gridAfter w:val="1"/>
          <w:wAfter w:w="73" w:type="dxa"/>
          <w:trHeight w:val="255"/>
        </w:trPr>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6915" w:type="dxa"/>
            <w:gridSpan w:val="17"/>
            <w:vAlign w:val="center"/>
            <w:hideMark/>
          </w:tcPr>
          <w:p w:rsidR="003E30A9" w:rsidRPr="003E30A9" w:rsidRDefault="003E30A9">
            <w:pPr>
              <w:jc w:val="right"/>
              <w:rPr>
                <w:sz w:val="16"/>
                <w:szCs w:val="16"/>
              </w:rPr>
            </w:pPr>
            <w:r w:rsidRPr="003E30A9">
              <w:rPr>
                <w:sz w:val="16"/>
                <w:szCs w:val="16"/>
              </w:rPr>
              <w:t>Приложение № 4</w:t>
            </w:r>
          </w:p>
        </w:tc>
      </w:tr>
      <w:tr w:rsidR="003E30A9" w:rsidRPr="003E30A9" w:rsidTr="003E30A9">
        <w:trPr>
          <w:trHeight w:val="645"/>
        </w:trPr>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236" w:type="dxa"/>
            <w:gridSpan w:val="2"/>
            <w:vAlign w:val="center"/>
            <w:hideMark/>
          </w:tcPr>
          <w:p w:rsidR="003E30A9" w:rsidRPr="003E30A9" w:rsidRDefault="003E30A9">
            <w:pPr>
              <w:rPr>
                <w:sz w:val="16"/>
                <w:szCs w:val="16"/>
              </w:rPr>
            </w:pPr>
          </w:p>
        </w:tc>
        <w:tc>
          <w:tcPr>
            <w:tcW w:w="704"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5008" w:type="dxa"/>
            <w:gridSpan w:val="10"/>
            <w:vAlign w:val="center"/>
            <w:hideMark/>
          </w:tcPr>
          <w:p w:rsidR="003E30A9" w:rsidRPr="003E30A9" w:rsidRDefault="003E30A9">
            <w:pPr>
              <w:rPr>
                <w:sz w:val="16"/>
                <w:szCs w:val="16"/>
              </w:rPr>
            </w:pPr>
            <w:r w:rsidRPr="003E30A9">
              <w:rPr>
                <w:sz w:val="16"/>
                <w:szCs w:val="16"/>
              </w:rPr>
              <w:t xml:space="preserve">к решению Думы Петуховского муниципального округа Курганской области  от 27 мая 2022 года № </w:t>
            </w:r>
            <w:r w:rsidRPr="003E30A9">
              <w:rPr>
                <w:sz w:val="16"/>
                <w:szCs w:val="16"/>
                <w:u w:val="single"/>
              </w:rPr>
              <w:t>229</w:t>
            </w:r>
            <w:r w:rsidRPr="003E30A9">
              <w:rPr>
                <w:sz w:val="16"/>
                <w:szCs w:val="16"/>
              </w:rPr>
              <w:t xml:space="preserve">  </w:t>
            </w:r>
          </w:p>
        </w:tc>
      </w:tr>
      <w:tr w:rsidR="003E30A9" w:rsidRPr="003E30A9" w:rsidTr="003E30A9">
        <w:trPr>
          <w:trHeight w:val="915"/>
        </w:trPr>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236" w:type="dxa"/>
            <w:gridSpan w:val="2"/>
            <w:vAlign w:val="center"/>
            <w:hideMark/>
          </w:tcPr>
          <w:p w:rsidR="003E30A9" w:rsidRPr="003E30A9" w:rsidRDefault="003E30A9">
            <w:pPr>
              <w:rPr>
                <w:sz w:val="16"/>
                <w:szCs w:val="16"/>
              </w:rPr>
            </w:pPr>
          </w:p>
        </w:tc>
        <w:tc>
          <w:tcPr>
            <w:tcW w:w="704"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5008" w:type="dxa"/>
            <w:gridSpan w:val="10"/>
            <w:vAlign w:val="center"/>
            <w:hideMark/>
          </w:tcPr>
          <w:p w:rsidR="003E30A9" w:rsidRPr="003E30A9" w:rsidRDefault="003E30A9">
            <w:pPr>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255"/>
        </w:trPr>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236" w:type="dxa"/>
            <w:gridSpan w:val="2"/>
            <w:vAlign w:val="center"/>
            <w:hideMark/>
          </w:tcPr>
          <w:p w:rsidR="003E30A9" w:rsidRPr="003E30A9" w:rsidRDefault="003E30A9">
            <w:pPr>
              <w:rPr>
                <w:sz w:val="16"/>
                <w:szCs w:val="16"/>
              </w:rPr>
            </w:pPr>
          </w:p>
        </w:tc>
        <w:tc>
          <w:tcPr>
            <w:tcW w:w="704"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520" w:type="dxa"/>
            <w:gridSpan w:val="2"/>
            <w:vAlign w:val="center"/>
            <w:hideMark/>
          </w:tcPr>
          <w:p w:rsidR="003E30A9" w:rsidRPr="003E30A9" w:rsidRDefault="003E30A9">
            <w:pPr>
              <w:rPr>
                <w:sz w:val="16"/>
                <w:szCs w:val="16"/>
              </w:rPr>
            </w:pPr>
          </w:p>
        </w:tc>
        <w:tc>
          <w:tcPr>
            <w:tcW w:w="1200" w:type="dxa"/>
            <w:gridSpan w:val="2"/>
            <w:vAlign w:val="center"/>
            <w:hideMark/>
          </w:tcPr>
          <w:p w:rsidR="003E30A9" w:rsidRPr="003E30A9" w:rsidRDefault="003E30A9">
            <w:pPr>
              <w:rPr>
                <w:sz w:val="16"/>
                <w:szCs w:val="16"/>
              </w:rPr>
            </w:pPr>
          </w:p>
        </w:tc>
        <w:tc>
          <w:tcPr>
            <w:tcW w:w="516" w:type="dxa"/>
            <w:gridSpan w:val="2"/>
            <w:vAlign w:val="center"/>
            <w:hideMark/>
          </w:tcPr>
          <w:p w:rsidR="003E30A9" w:rsidRPr="003E30A9" w:rsidRDefault="003E30A9">
            <w:pPr>
              <w:rPr>
                <w:sz w:val="16"/>
                <w:szCs w:val="16"/>
              </w:rPr>
            </w:pPr>
          </w:p>
        </w:tc>
        <w:tc>
          <w:tcPr>
            <w:tcW w:w="1166" w:type="dxa"/>
            <w:gridSpan w:val="2"/>
            <w:vAlign w:val="center"/>
            <w:hideMark/>
          </w:tcPr>
          <w:p w:rsidR="003E30A9" w:rsidRPr="003E30A9" w:rsidRDefault="003E30A9">
            <w:pPr>
              <w:rPr>
                <w:sz w:val="16"/>
                <w:szCs w:val="16"/>
              </w:rPr>
            </w:pPr>
          </w:p>
        </w:tc>
        <w:tc>
          <w:tcPr>
            <w:tcW w:w="1166" w:type="dxa"/>
            <w:gridSpan w:val="2"/>
            <w:noWrap/>
            <w:vAlign w:val="bottom"/>
            <w:hideMark/>
          </w:tcPr>
          <w:p w:rsidR="003E30A9" w:rsidRPr="003E30A9" w:rsidRDefault="003E30A9">
            <w:pPr>
              <w:rPr>
                <w:sz w:val="16"/>
                <w:szCs w:val="16"/>
              </w:rPr>
            </w:pPr>
          </w:p>
        </w:tc>
        <w:tc>
          <w:tcPr>
            <w:tcW w:w="960" w:type="dxa"/>
            <w:gridSpan w:val="2"/>
            <w:noWrap/>
            <w:vAlign w:val="bottom"/>
            <w:hideMark/>
          </w:tcPr>
          <w:p w:rsidR="003E30A9" w:rsidRPr="003E30A9" w:rsidRDefault="003E30A9">
            <w:pPr>
              <w:rPr>
                <w:sz w:val="16"/>
                <w:szCs w:val="16"/>
              </w:rPr>
            </w:pPr>
          </w:p>
        </w:tc>
      </w:tr>
      <w:tr w:rsidR="003E30A9" w:rsidRPr="003E30A9" w:rsidTr="003E30A9">
        <w:trPr>
          <w:gridAfter w:val="1"/>
          <w:wAfter w:w="73" w:type="dxa"/>
          <w:trHeight w:val="255"/>
        </w:trPr>
        <w:tc>
          <w:tcPr>
            <w:tcW w:w="10595" w:type="dxa"/>
            <w:gridSpan w:val="21"/>
            <w:vAlign w:val="center"/>
            <w:hideMark/>
          </w:tcPr>
          <w:p w:rsidR="003E30A9" w:rsidRPr="003E30A9" w:rsidRDefault="003E30A9">
            <w:pPr>
              <w:jc w:val="center"/>
              <w:rPr>
                <w:b/>
                <w:bCs/>
                <w:sz w:val="16"/>
                <w:szCs w:val="16"/>
              </w:rPr>
            </w:pPr>
            <w:r w:rsidRPr="003E30A9">
              <w:rPr>
                <w:b/>
                <w:bCs/>
                <w:sz w:val="16"/>
                <w:szCs w:val="16"/>
              </w:rPr>
              <w:t xml:space="preserve">Ведомственная структура расходов сельского бюджета </w:t>
            </w:r>
          </w:p>
        </w:tc>
      </w:tr>
      <w:tr w:rsidR="003E30A9" w:rsidRPr="003E30A9" w:rsidTr="003E30A9">
        <w:trPr>
          <w:gridAfter w:val="1"/>
          <w:wAfter w:w="73" w:type="dxa"/>
          <w:trHeight w:val="255"/>
        </w:trPr>
        <w:tc>
          <w:tcPr>
            <w:tcW w:w="10595" w:type="dxa"/>
            <w:gridSpan w:val="21"/>
            <w:vAlign w:val="center"/>
            <w:hideMark/>
          </w:tcPr>
          <w:p w:rsidR="003E30A9" w:rsidRPr="003E30A9" w:rsidRDefault="003E30A9">
            <w:pPr>
              <w:jc w:val="center"/>
              <w:rPr>
                <w:b/>
                <w:bCs/>
                <w:sz w:val="16"/>
                <w:szCs w:val="16"/>
              </w:rPr>
            </w:pPr>
            <w:r w:rsidRPr="003E30A9">
              <w:rPr>
                <w:b/>
                <w:bCs/>
                <w:sz w:val="16"/>
                <w:szCs w:val="16"/>
              </w:rPr>
              <w:t xml:space="preserve"> за 2021 год</w:t>
            </w:r>
          </w:p>
        </w:tc>
      </w:tr>
      <w:tr w:rsidR="003E30A9" w:rsidRPr="003E30A9" w:rsidTr="003E30A9">
        <w:trPr>
          <w:trHeight w:val="255"/>
        </w:trPr>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920" w:type="dxa"/>
            <w:noWrap/>
            <w:vAlign w:val="bottom"/>
            <w:hideMark/>
          </w:tcPr>
          <w:p w:rsidR="003E30A9" w:rsidRPr="003E30A9" w:rsidRDefault="003E30A9">
            <w:pPr>
              <w:rPr>
                <w:sz w:val="16"/>
                <w:szCs w:val="16"/>
              </w:rPr>
            </w:pPr>
          </w:p>
        </w:tc>
        <w:tc>
          <w:tcPr>
            <w:tcW w:w="236" w:type="dxa"/>
            <w:gridSpan w:val="2"/>
            <w:noWrap/>
            <w:vAlign w:val="bottom"/>
            <w:hideMark/>
          </w:tcPr>
          <w:p w:rsidR="003E30A9" w:rsidRPr="003E30A9" w:rsidRDefault="003E30A9">
            <w:pPr>
              <w:rPr>
                <w:sz w:val="16"/>
                <w:szCs w:val="16"/>
              </w:rPr>
            </w:pPr>
          </w:p>
        </w:tc>
        <w:tc>
          <w:tcPr>
            <w:tcW w:w="704" w:type="dxa"/>
            <w:gridSpan w:val="2"/>
            <w:noWrap/>
            <w:vAlign w:val="bottom"/>
            <w:hideMark/>
          </w:tcPr>
          <w:p w:rsidR="003E30A9" w:rsidRPr="003E30A9" w:rsidRDefault="003E30A9">
            <w:pPr>
              <w:rPr>
                <w:sz w:val="16"/>
                <w:szCs w:val="16"/>
              </w:rPr>
            </w:pPr>
          </w:p>
        </w:tc>
        <w:tc>
          <w:tcPr>
            <w:tcW w:w="520" w:type="dxa"/>
            <w:gridSpan w:val="2"/>
            <w:noWrap/>
            <w:vAlign w:val="bottom"/>
            <w:hideMark/>
          </w:tcPr>
          <w:p w:rsidR="003E30A9" w:rsidRPr="003E30A9" w:rsidRDefault="003E30A9">
            <w:pPr>
              <w:rPr>
                <w:sz w:val="16"/>
                <w:szCs w:val="16"/>
              </w:rPr>
            </w:pPr>
          </w:p>
        </w:tc>
        <w:tc>
          <w:tcPr>
            <w:tcW w:w="520" w:type="dxa"/>
            <w:gridSpan w:val="2"/>
            <w:noWrap/>
            <w:vAlign w:val="bottom"/>
            <w:hideMark/>
          </w:tcPr>
          <w:p w:rsidR="003E30A9" w:rsidRPr="003E30A9" w:rsidRDefault="003E30A9">
            <w:pPr>
              <w:rPr>
                <w:sz w:val="16"/>
                <w:szCs w:val="16"/>
              </w:rPr>
            </w:pPr>
          </w:p>
        </w:tc>
        <w:tc>
          <w:tcPr>
            <w:tcW w:w="1200" w:type="dxa"/>
            <w:gridSpan w:val="2"/>
            <w:noWrap/>
            <w:vAlign w:val="bottom"/>
            <w:hideMark/>
          </w:tcPr>
          <w:p w:rsidR="003E30A9" w:rsidRPr="003E30A9" w:rsidRDefault="003E30A9">
            <w:pPr>
              <w:rPr>
                <w:sz w:val="16"/>
                <w:szCs w:val="16"/>
              </w:rPr>
            </w:pPr>
          </w:p>
        </w:tc>
        <w:tc>
          <w:tcPr>
            <w:tcW w:w="516" w:type="dxa"/>
            <w:gridSpan w:val="2"/>
            <w:noWrap/>
            <w:vAlign w:val="bottom"/>
            <w:hideMark/>
          </w:tcPr>
          <w:p w:rsidR="003E30A9" w:rsidRPr="003E30A9" w:rsidRDefault="003E30A9">
            <w:pPr>
              <w:rPr>
                <w:sz w:val="16"/>
                <w:szCs w:val="16"/>
              </w:rPr>
            </w:pPr>
          </w:p>
        </w:tc>
        <w:tc>
          <w:tcPr>
            <w:tcW w:w="1166" w:type="dxa"/>
            <w:gridSpan w:val="2"/>
            <w:noWrap/>
            <w:vAlign w:val="bottom"/>
            <w:hideMark/>
          </w:tcPr>
          <w:p w:rsidR="003E30A9" w:rsidRPr="003E30A9" w:rsidRDefault="003E30A9">
            <w:pPr>
              <w:rPr>
                <w:sz w:val="16"/>
                <w:szCs w:val="16"/>
              </w:rPr>
            </w:pPr>
          </w:p>
        </w:tc>
        <w:tc>
          <w:tcPr>
            <w:tcW w:w="1166" w:type="dxa"/>
            <w:gridSpan w:val="2"/>
            <w:noWrap/>
            <w:vAlign w:val="bottom"/>
            <w:hideMark/>
          </w:tcPr>
          <w:p w:rsidR="003E30A9" w:rsidRPr="003E30A9" w:rsidRDefault="003E30A9">
            <w:pPr>
              <w:rPr>
                <w:sz w:val="16"/>
                <w:szCs w:val="16"/>
              </w:rPr>
            </w:pPr>
          </w:p>
        </w:tc>
        <w:tc>
          <w:tcPr>
            <w:tcW w:w="960" w:type="dxa"/>
            <w:gridSpan w:val="2"/>
            <w:noWrap/>
            <w:vAlign w:val="bottom"/>
            <w:hideMark/>
          </w:tcPr>
          <w:p w:rsidR="003E30A9" w:rsidRPr="003E30A9" w:rsidRDefault="003E30A9">
            <w:pPr>
              <w:jc w:val="center"/>
              <w:rPr>
                <w:sz w:val="16"/>
                <w:szCs w:val="16"/>
              </w:rPr>
            </w:pPr>
            <w:r w:rsidRPr="003E30A9">
              <w:rPr>
                <w:sz w:val="16"/>
                <w:szCs w:val="16"/>
              </w:rPr>
              <w:t>(руб.)</w:t>
            </w:r>
          </w:p>
        </w:tc>
      </w:tr>
      <w:tr w:rsidR="003E30A9" w:rsidRPr="003E30A9" w:rsidTr="003E30A9">
        <w:trPr>
          <w:gridAfter w:val="1"/>
          <w:wAfter w:w="73" w:type="dxa"/>
          <w:trHeight w:val="51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Наименование</w:t>
            </w:r>
          </w:p>
        </w:tc>
        <w:tc>
          <w:tcPr>
            <w:tcW w:w="704"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Глава</w:t>
            </w:r>
          </w:p>
        </w:tc>
        <w:tc>
          <w:tcPr>
            <w:tcW w:w="520"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Р3</w:t>
            </w:r>
          </w:p>
        </w:tc>
        <w:tc>
          <w:tcPr>
            <w:tcW w:w="520"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proofErr w:type="gramStart"/>
            <w:r w:rsidRPr="003E30A9">
              <w:rPr>
                <w:sz w:val="16"/>
                <w:szCs w:val="16"/>
              </w:rPr>
              <w:t>ПР</w:t>
            </w:r>
            <w:proofErr w:type="gramEnd"/>
          </w:p>
        </w:tc>
        <w:tc>
          <w:tcPr>
            <w:tcW w:w="1200"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ЦСР</w:t>
            </w:r>
          </w:p>
        </w:tc>
        <w:tc>
          <w:tcPr>
            <w:tcW w:w="516"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ВР</w:t>
            </w:r>
          </w:p>
        </w:tc>
        <w:tc>
          <w:tcPr>
            <w:tcW w:w="1166"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План</w:t>
            </w:r>
          </w:p>
        </w:tc>
        <w:tc>
          <w:tcPr>
            <w:tcW w:w="1166"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Исполнено</w:t>
            </w:r>
          </w:p>
        </w:tc>
        <w:tc>
          <w:tcPr>
            <w:tcW w:w="960" w:type="dxa"/>
            <w:gridSpan w:val="2"/>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 испо</w:t>
            </w:r>
            <w:proofErr w:type="gramStart"/>
            <w:r w:rsidRPr="003E30A9">
              <w:rPr>
                <w:sz w:val="16"/>
                <w:szCs w:val="16"/>
              </w:rPr>
              <w:t>л-</w:t>
            </w:r>
            <w:proofErr w:type="gramEnd"/>
            <w:r w:rsidRPr="003E30A9">
              <w:rPr>
                <w:sz w:val="16"/>
                <w:szCs w:val="16"/>
              </w:rPr>
              <w:t xml:space="preserve"> нения</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Администрация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2179600,72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2175671,07</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99,82</w:t>
            </w:r>
          </w:p>
        </w:tc>
      </w:tr>
      <w:tr w:rsidR="003E30A9" w:rsidRPr="003E30A9" w:rsidTr="003E30A9">
        <w:trPr>
          <w:gridAfter w:val="1"/>
          <w:wAfter w:w="73" w:type="dxa"/>
          <w:trHeight w:val="30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1201916,62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1201736,02</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gridAfter w:val="1"/>
          <w:wAfter w:w="73" w:type="dxa"/>
          <w:trHeight w:val="72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Функционирование высшего должностного лица субъекта Российской Федерации и муниципального образования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330800,00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330726,65</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gridAfter w:val="1"/>
          <w:wAfter w:w="73" w:type="dxa"/>
          <w:trHeight w:val="73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330800,00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330726,65</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52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330800,00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330726,65</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52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Поощрение региональных и муниципальных управленческих команд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100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21 2 00 10930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39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Глава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315800,00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315726,65</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126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315800,00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315726,65</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102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619902,62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619795,37</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78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619902,62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619795,37</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75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619902,62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619795,37</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84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Обеспечение </w:t>
            </w:r>
            <w:proofErr w:type="gramStart"/>
            <w:r w:rsidRPr="003E30A9">
              <w:rPr>
                <w:sz w:val="16"/>
                <w:szCs w:val="16"/>
              </w:rPr>
              <w:t>деятельности аппарата органов местного самоуправления Администрации</w:t>
            </w:r>
            <w:proofErr w:type="gramEnd"/>
            <w:r w:rsidRPr="003E30A9">
              <w:rPr>
                <w:sz w:val="16"/>
                <w:szCs w:val="16"/>
              </w:rPr>
              <w:t xml:space="preserve">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542680,00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542628,39</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99,99</w:t>
            </w:r>
          </w:p>
        </w:tc>
      </w:tr>
      <w:tr w:rsidR="003E30A9" w:rsidRPr="003E30A9" w:rsidTr="003E30A9">
        <w:trPr>
          <w:gridAfter w:val="1"/>
          <w:wAfter w:w="73" w:type="dxa"/>
          <w:trHeight w:val="133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537550,00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537498,39</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99,99</w:t>
            </w:r>
          </w:p>
        </w:tc>
      </w:tr>
      <w:tr w:rsidR="003E30A9" w:rsidRPr="003E30A9" w:rsidTr="003E30A9">
        <w:trPr>
          <w:gridAfter w:val="1"/>
          <w:wAfter w:w="73" w:type="dxa"/>
          <w:trHeight w:val="5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21 2 00 89041</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24450,00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24442,30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99,97</w:t>
            </w:r>
          </w:p>
        </w:tc>
      </w:tr>
      <w:tr w:rsidR="003E30A9" w:rsidRPr="003E30A9" w:rsidTr="003E30A9">
        <w:trPr>
          <w:gridAfter w:val="1"/>
          <w:wAfter w:w="73" w:type="dxa"/>
          <w:trHeight w:val="5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21 2 00 89043</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6466,44</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6465,18</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gridAfter w:val="1"/>
          <w:wAfter w:w="73" w:type="dxa"/>
          <w:trHeight w:val="58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lastRenderedPageBreak/>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21 2 00 89044</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27250,00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27203,32</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99,83</w:t>
            </w:r>
          </w:p>
        </w:tc>
      </w:tr>
      <w:tr w:rsidR="003E30A9" w:rsidRPr="003E30A9" w:rsidTr="003E30A9">
        <w:trPr>
          <w:gridAfter w:val="1"/>
          <w:wAfter w:w="73" w:type="dxa"/>
          <w:trHeight w:val="52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21 2 00 89045</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1222,00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1222,00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2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21 2 00 89046</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17287,68</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17287,68</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4380,00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4380,00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750,00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750,00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21 2 00 89049</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546,50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546,50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78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79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1184"/>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129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21 3 00 89050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b/>
                <w:bCs/>
                <w:sz w:val="16"/>
                <w:szCs w:val="16"/>
              </w:rPr>
            </w:pPr>
            <w:r w:rsidRPr="003E30A9">
              <w:rPr>
                <w:b/>
                <w:bCs/>
                <w:sz w:val="16"/>
                <w:szCs w:val="16"/>
              </w:rPr>
              <w:t>Обеспечение проведения выборов и референдумов</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gridAfter w:val="1"/>
          <w:wAfter w:w="73" w:type="dxa"/>
          <w:trHeight w:val="49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Проведение выборов депутатов представительного органа поселения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07</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21 3 00 89080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Другие общегосударственные вопросы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75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76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156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21 3 00 16100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4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213 00 16100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30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оборона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28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Мобилизационная и вневойсковая подготовка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78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22 0 00 00000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непрограммные мероприятия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Осуществление первичного воинского учета  на территориях, где отсутствуют военные комиссариаты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136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26102,58</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26102,58</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4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28758,42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28758,42</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экономика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498950,00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495211,26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99,25</w:t>
            </w:r>
          </w:p>
        </w:tc>
      </w:tr>
      <w:tr w:rsidR="003E30A9" w:rsidRPr="003E30A9" w:rsidTr="003E30A9">
        <w:trPr>
          <w:gridAfter w:val="1"/>
          <w:wAfter w:w="73" w:type="dxa"/>
          <w:trHeight w:val="420"/>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Общеэкономические вопросы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Дорожное хозяйство (дорожные фонды)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gridAfter w:val="1"/>
          <w:wAfter w:w="73" w:type="dxa"/>
          <w:trHeight w:val="132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Муниципальная  программа «Ремонт и содержание автомобильных дорог общего пользования местного значения, находящихся в границах населённых пунктов Матасинского сельсовета на 2019год и плановый период 2020 - 2023 годов</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gridAfter w:val="1"/>
          <w:wAfter w:w="73" w:type="dxa"/>
          <w:trHeight w:val="8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Мероприятия в целях повышения безопасности дорожного движения на территории Администрации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gridAfter w:val="1"/>
          <w:wAfter w:w="73" w:type="dxa"/>
          <w:trHeight w:val="78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Дорожная деятельность и осуществление иных мероприятий в отношении автомобильных дорог общего пользования местного значения </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gridAfter w:val="1"/>
          <w:wAfter w:w="73" w:type="dxa"/>
          <w:trHeight w:val="51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483259,00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479520,26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99,23</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12441,00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12441,00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34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b/>
                <w:bCs/>
                <w:sz w:val="16"/>
                <w:szCs w:val="16"/>
              </w:rPr>
            </w:pPr>
            <w:r w:rsidRPr="003E30A9">
              <w:rPr>
                <w:b/>
                <w:bCs/>
                <w:sz w:val="16"/>
                <w:szCs w:val="16"/>
              </w:rPr>
              <w:t>Другие вопросы в области национальной экономики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3250,00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3250,00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61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Расходы на организацию и проведение мероприятий по межеванию земельных участков</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05 0 01 80541</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34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12</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05 0 01 80541</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Жилищно-коммунальное хозяйство</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261630,10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261624,03</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Благоустройство</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261630,10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261624,03</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81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Муниципальная программа Благоустройство Матасинского сельсовета на 2017-2021 годы” </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261630,10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261624,03</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1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Мероприятия в области благоустройства Матасинского сельсовета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258695,10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258693,62</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49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02 0 01 80230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258695,10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258693,62</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4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03</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02 0 01 80245</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2935,00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2930,41</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99,84</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Культура</w:t>
            </w:r>
            <w:proofErr w:type="gramStart"/>
            <w:r w:rsidRPr="003E30A9">
              <w:rPr>
                <w:b/>
                <w:bCs/>
                <w:sz w:val="16"/>
                <w:szCs w:val="16"/>
              </w:rPr>
              <w:t xml:space="preserve"> ,</w:t>
            </w:r>
            <w:proofErr w:type="gramEnd"/>
            <w:r w:rsidRPr="003E30A9">
              <w:rPr>
                <w:b/>
                <w:bCs/>
                <w:sz w:val="16"/>
                <w:szCs w:val="16"/>
              </w:rPr>
              <w:t xml:space="preserve">  кинематография</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Культура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82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Муниципальная программа "Основные направления развития культурно-досугового обслуживания населения Матасинского сельсовета на 2017-2021 годы"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08 0 00 00000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49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Развитие материально-технической базы, содержание библиотеки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08 0 01 00000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495"/>
        </w:trPr>
        <w:tc>
          <w:tcPr>
            <w:tcW w:w="3843"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Обеспечение деятельности библиотек</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54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01</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08 0 01 80813</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Социальная политика</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Другие вопросы в области социальной политики</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gridAfter w:val="1"/>
          <w:wAfter w:w="73" w:type="dxa"/>
          <w:trHeight w:val="255"/>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099</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06</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21 3 01 89060</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98,00</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98,00</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gridAfter w:val="1"/>
          <w:wAfter w:w="73" w:type="dxa"/>
          <w:trHeight w:val="300"/>
        </w:trPr>
        <w:tc>
          <w:tcPr>
            <w:tcW w:w="3843"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Всего расходов</w:t>
            </w:r>
          </w:p>
        </w:tc>
        <w:tc>
          <w:tcPr>
            <w:tcW w:w="704"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52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200"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516" w:type="dxa"/>
            <w:gridSpan w:val="2"/>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2179600,72</w:t>
            </w:r>
          </w:p>
        </w:tc>
        <w:tc>
          <w:tcPr>
            <w:tcW w:w="1166"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2175671,07</w:t>
            </w:r>
          </w:p>
        </w:tc>
        <w:tc>
          <w:tcPr>
            <w:tcW w:w="960" w:type="dxa"/>
            <w:gridSpan w:val="2"/>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99,82</w:t>
            </w:r>
          </w:p>
        </w:tc>
      </w:tr>
    </w:tbl>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p w:rsidR="003E30A9" w:rsidRPr="003E30A9" w:rsidRDefault="003E30A9" w:rsidP="003E30A9">
      <w:pPr>
        <w:rPr>
          <w:sz w:val="16"/>
          <w:szCs w:val="16"/>
        </w:rPr>
      </w:pPr>
    </w:p>
    <w:tbl>
      <w:tblPr>
        <w:tblW w:w="9820" w:type="dxa"/>
        <w:tblInd w:w="93" w:type="dxa"/>
        <w:tblLook w:val="04A0" w:firstRow="1" w:lastRow="0" w:firstColumn="1" w:lastColumn="0" w:noHBand="0" w:noVBand="1"/>
      </w:tblPr>
      <w:tblGrid>
        <w:gridCol w:w="960"/>
        <w:gridCol w:w="960"/>
        <w:gridCol w:w="960"/>
        <w:gridCol w:w="960"/>
        <w:gridCol w:w="860"/>
        <w:gridCol w:w="1280"/>
        <w:gridCol w:w="480"/>
        <w:gridCol w:w="1120"/>
        <w:gridCol w:w="1120"/>
        <w:gridCol w:w="1120"/>
      </w:tblGrid>
      <w:tr w:rsidR="003E30A9" w:rsidRPr="003E30A9" w:rsidTr="003E30A9">
        <w:trPr>
          <w:trHeight w:val="255"/>
        </w:trPr>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7900" w:type="dxa"/>
            <w:gridSpan w:val="8"/>
            <w:vAlign w:val="center"/>
            <w:hideMark/>
          </w:tcPr>
          <w:p w:rsidR="003E30A9" w:rsidRPr="003E30A9" w:rsidRDefault="003E30A9">
            <w:pPr>
              <w:jc w:val="right"/>
              <w:rPr>
                <w:sz w:val="16"/>
                <w:szCs w:val="16"/>
              </w:rPr>
            </w:pPr>
            <w:r w:rsidRPr="003E30A9">
              <w:rPr>
                <w:sz w:val="16"/>
                <w:szCs w:val="16"/>
              </w:rPr>
              <w:t>Приложение № 5</w:t>
            </w:r>
          </w:p>
        </w:tc>
      </w:tr>
      <w:tr w:rsidR="003E30A9" w:rsidRPr="003E30A9" w:rsidTr="003E30A9">
        <w:trPr>
          <w:trHeight w:val="675"/>
        </w:trPr>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960" w:type="dxa"/>
            <w:vAlign w:val="center"/>
            <w:hideMark/>
          </w:tcPr>
          <w:p w:rsidR="003E30A9" w:rsidRPr="003E30A9" w:rsidRDefault="003E30A9">
            <w:pPr>
              <w:rPr>
                <w:sz w:val="16"/>
                <w:szCs w:val="16"/>
              </w:rPr>
            </w:pPr>
          </w:p>
        </w:tc>
        <w:tc>
          <w:tcPr>
            <w:tcW w:w="960" w:type="dxa"/>
            <w:vAlign w:val="center"/>
            <w:hideMark/>
          </w:tcPr>
          <w:p w:rsidR="003E30A9" w:rsidRPr="003E30A9" w:rsidRDefault="003E30A9">
            <w:pPr>
              <w:rPr>
                <w:sz w:val="16"/>
                <w:szCs w:val="16"/>
              </w:rPr>
            </w:pPr>
          </w:p>
        </w:tc>
        <w:tc>
          <w:tcPr>
            <w:tcW w:w="860" w:type="dxa"/>
            <w:vAlign w:val="center"/>
            <w:hideMark/>
          </w:tcPr>
          <w:p w:rsidR="003E30A9" w:rsidRPr="003E30A9" w:rsidRDefault="003E30A9">
            <w:pPr>
              <w:rPr>
                <w:sz w:val="16"/>
                <w:szCs w:val="16"/>
              </w:rPr>
            </w:pPr>
          </w:p>
        </w:tc>
        <w:tc>
          <w:tcPr>
            <w:tcW w:w="5120" w:type="dxa"/>
            <w:gridSpan w:val="5"/>
            <w:vAlign w:val="center"/>
            <w:hideMark/>
          </w:tcPr>
          <w:p w:rsidR="003E30A9" w:rsidRPr="003E30A9" w:rsidRDefault="003E30A9">
            <w:pPr>
              <w:rPr>
                <w:sz w:val="16"/>
                <w:szCs w:val="16"/>
              </w:rPr>
            </w:pPr>
            <w:r w:rsidRPr="003E30A9">
              <w:rPr>
                <w:sz w:val="16"/>
                <w:szCs w:val="16"/>
              </w:rPr>
              <w:t xml:space="preserve">к решению Думы Петуховского муниципального                                                                                                                  округа Курганской области  от 27 мая 2022 года № </w:t>
            </w:r>
            <w:r w:rsidRPr="003E30A9">
              <w:rPr>
                <w:sz w:val="16"/>
                <w:szCs w:val="16"/>
                <w:u w:val="single"/>
              </w:rPr>
              <w:t>229</w:t>
            </w:r>
          </w:p>
        </w:tc>
      </w:tr>
      <w:tr w:rsidR="003E30A9" w:rsidRPr="003E30A9" w:rsidTr="003E30A9">
        <w:trPr>
          <w:trHeight w:val="645"/>
        </w:trPr>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960" w:type="dxa"/>
            <w:vAlign w:val="center"/>
            <w:hideMark/>
          </w:tcPr>
          <w:p w:rsidR="003E30A9" w:rsidRPr="003E30A9" w:rsidRDefault="003E30A9">
            <w:pPr>
              <w:rPr>
                <w:sz w:val="16"/>
                <w:szCs w:val="16"/>
              </w:rPr>
            </w:pPr>
          </w:p>
        </w:tc>
        <w:tc>
          <w:tcPr>
            <w:tcW w:w="960" w:type="dxa"/>
            <w:vAlign w:val="center"/>
            <w:hideMark/>
          </w:tcPr>
          <w:p w:rsidR="003E30A9" w:rsidRPr="003E30A9" w:rsidRDefault="003E30A9">
            <w:pPr>
              <w:rPr>
                <w:sz w:val="16"/>
                <w:szCs w:val="16"/>
              </w:rPr>
            </w:pPr>
          </w:p>
        </w:tc>
        <w:tc>
          <w:tcPr>
            <w:tcW w:w="860" w:type="dxa"/>
            <w:vAlign w:val="center"/>
            <w:hideMark/>
          </w:tcPr>
          <w:p w:rsidR="003E30A9" w:rsidRPr="003E30A9" w:rsidRDefault="003E30A9">
            <w:pPr>
              <w:rPr>
                <w:sz w:val="16"/>
                <w:szCs w:val="16"/>
              </w:rPr>
            </w:pPr>
          </w:p>
        </w:tc>
        <w:tc>
          <w:tcPr>
            <w:tcW w:w="5120" w:type="dxa"/>
            <w:gridSpan w:val="5"/>
            <w:vAlign w:val="center"/>
            <w:hideMark/>
          </w:tcPr>
          <w:p w:rsidR="003E30A9" w:rsidRPr="003E30A9" w:rsidRDefault="003E30A9">
            <w:pPr>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825"/>
        </w:trPr>
        <w:tc>
          <w:tcPr>
            <w:tcW w:w="9820" w:type="dxa"/>
            <w:gridSpan w:val="10"/>
            <w:hideMark/>
          </w:tcPr>
          <w:p w:rsidR="003E30A9" w:rsidRPr="003E30A9" w:rsidRDefault="003E30A9">
            <w:pPr>
              <w:jc w:val="center"/>
              <w:rPr>
                <w:b/>
                <w:bCs/>
                <w:sz w:val="16"/>
                <w:szCs w:val="16"/>
              </w:rPr>
            </w:pPr>
            <w:r w:rsidRPr="003E30A9">
              <w:rPr>
                <w:b/>
                <w:bCs/>
                <w:sz w:val="16"/>
                <w:szCs w:val="16"/>
              </w:rPr>
              <w:t xml:space="preserve">Распределение бюджетных ассигнований по целевым статьям (муниципальным программам и непрограммным направлениям деятельности), группам и подгруппам </w:t>
            </w:r>
            <w:proofErr w:type="gramStart"/>
            <w:r w:rsidRPr="003E30A9">
              <w:rPr>
                <w:b/>
                <w:bCs/>
                <w:sz w:val="16"/>
                <w:szCs w:val="16"/>
              </w:rPr>
              <w:t>видов расходов классификации расходов сельского бюджета</w:t>
            </w:r>
            <w:proofErr w:type="gramEnd"/>
            <w:r w:rsidRPr="003E30A9">
              <w:rPr>
                <w:b/>
                <w:bCs/>
                <w:sz w:val="16"/>
                <w:szCs w:val="16"/>
              </w:rPr>
              <w:t xml:space="preserve"> за 2021 год       </w:t>
            </w:r>
            <w:r w:rsidRPr="003E30A9">
              <w:rPr>
                <w:b/>
                <w:bCs/>
                <w:sz w:val="16"/>
                <w:szCs w:val="16"/>
              </w:rPr>
              <w:br/>
              <w:t xml:space="preserve"> </w:t>
            </w:r>
          </w:p>
        </w:tc>
      </w:tr>
      <w:tr w:rsidR="003E30A9" w:rsidRPr="003E30A9" w:rsidTr="003E30A9">
        <w:trPr>
          <w:trHeight w:val="255"/>
        </w:trPr>
        <w:tc>
          <w:tcPr>
            <w:tcW w:w="9820" w:type="dxa"/>
            <w:gridSpan w:val="10"/>
            <w:vAlign w:val="center"/>
            <w:hideMark/>
          </w:tcPr>
          <w:p w:rsidR="003E30A9" w:rsidRPr="003E30A9" w:rsidRDefault="003E30A9">
            <w:pPr>
              <w:rPr>
                <w:sz w:val="16"/>
                <w:szCs w:val="16"/>
              </w:rPr>
            </w:pPr>
          </w:p>
        </w:tc>
      </w:tr>
      <w:tr w:rsidR="003E30A9" w:rsidRPr="003E30A9" w:rsidTr="003E30A9">
        <w:trPr>
          <w:trHeight w:val="255"/>
        </w:trPr>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960" w:type="dxa"/>
            <w:noWrap/>
            <w:vAlign w:val="bottom"/>
            <w:hideMark/>
          </w:tcPr>
          <w:p w:rsidR="003E30A9" w:rsidRPr="003E30A9" w:rsidRDefault="003E30A9">
            <w:pPr>
              <w:rPr>
                <w:sz w:val="16"/>
                <w:szCs w:val="16"/>
              </w:rPr>
            </w:pPr>
          </w:p>
        </w:tc>
        <w:tc>
          <w:tcPr>
            <w:tcW w:w="860" w:type="dxa"/>
            <w:noWrap/>
            <w:vAlign w:val="bottom"/>
            <w:hideMark/>
          </w:tcPr>
          <w:p w:rsidR="003E30A9" w:rsidRPr="003E30A9" w:rsidRDefault="003E30A9">
            <w:pPr>
              <w:rPr>
                <w:sz w:val="16"/>
                <w:szCs w:val="16"/>
              </w:rPr>
            </w:pPr>
          </w:p>
        </w:tc>
        <w:tc>
          <w:tcPr>
            <w:tcW w:w="1280" w:type="dxa"/>
            <w:noWrap/>
            <w:vAlign w:val="bottom"/>
            <w:hideMark/>
          </w:tcPr>
          <w:p w:rsidR="003E30A9" w:rsidRPr="003E30A9" w:rsidRDefault="003E30A9">
            <w:pPr>
              <w:rPr>
                <w:sz w:val="16"/>
                <w:szCs w:val="16"/>
              </w:rPr>
            </w:pPr>
          </w:p>
        </w:tc>
        <w:tc>
          <w:tcPr>
            <w:tcW w:w="480" w:type="dxa"/>
            <w:noWrap/>
            <w:vAlign w:val="bottom"/>
            <w:hideMark/>
          </w:tcPr>
          <w:p w:rsidR="003E30A9" w:rsidRPr="003E30A9" w:rsidRDefault="003E30A9">
            <w:pPr>
              <w:rPr>
                <w:sz w:val="16"/>
                <w:szCs w:val="16"/>
              </w:rPr>
            </w:pPr>
          </w:p>
        </w:tc>
        <w:tc>
          <w:tcPr>
            <w:tcW w:w="1120" w:type="dxa"/>
            <w:noWrap/>
            <w:vAlign w:val="bottom"/>
            <w:hideMark/>
          </w:tcPr>
          <w:p w:rsidR="003E30A9" w:rsidRPr="003E30A9" w:rsidRDefault="003E30A9">
            <w:pPr>
              <w:rPr>
                <w:sz w:val="16"/>
                <w:szCs w:val="16"/>
              </w:rPr>
            </w:pPr>
          </w:p>
        </w:tc>
        <w:tc>
          <w:tcPr>
            <w:tcW w:w="1120" w:type="dxa"/>
            <w:noWrap/>
            <w:vAlign w:val="bottom"/>
            <w:hideMark/>
          </w:tcPr>
          <w:p w:rsidR="003E30A9" w:rsidRPr="003E30A9" w:rsidRDefault="003E30A9">
            <w:pPr>
              <w:rPr>
                <w:sz w:val="16"/>
                <w:szCs w:val="16"/>
              </w:rPr>
            </w:pPr>
          </w:p>
        </w:tc>
        <w:tc>
          <w:tcPr>
            <w:tcW w:w="1120" w:type="dxa"/>
            <w:vAlign w:val="center"/>
            <w:hideMark/>
          </w:tcPr>
          <w:p w:rsidR="003E30A9" w:rsidRPr="003E30A9" w:rsidRDefault="003E30A9">
            <w:pPr>
              <w:jc w:val="center"/>
              <w:rPr>
                <w:sz w:val="16"/>
                <w:szCs w:val="16"/>
              </w:rPr>
            </w:pPr>
            <w:r w:rsidRPr="003E30A9">
              <w:rPr>
                <w:sz w:val="16"/>
                <w:szCs w:val="16"/>
              </w:rPr>
              <w:t>(руб.)</w:t>
            </w:r>
          </w:p>
        </w:tc>
      </w:tr>
      <w:tr w:rsidR="003E30A9" w:rsidRPr="003E30A9" w:rsidTr="003E30A9">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Наименование</w:t>
            </w:r>
          </w:p>
        </w:tc>
        <w:tc>
          <w:tcPr>
            <w:tcW w:w="128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ЦСР</w:t>
            </w:r>
          </w:p>
        </w:tc>
        <w:tc>
          <w:tcPr>
            <w:tcW w:w="48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ВР</w:t>
            </w:r>
          </w:p>
        </w:tc>
        <w:tc>
          <w:tcPr>
            <w:tcW w:w="112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План</w:t>
            </w:r>
          </w:p>
        </w:tc>
        <w:tc>
          <w:tcPr>
            <w:tcW w:w="112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Исполнено</w:t>
            </w:r>
          </w:p>
        </w:tc>
        <w:tc>
          <w:tcPr>
            <w:tcW w:w="1120"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 исполнения</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Администрация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2179600,72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2175671,07</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99,82</w:t>
            </w:r>
          </w:p>
        </w:tc>
      </w:tr>
      <w:tr w:rsidR="003E30A9" w:rsidRPr="003E30A9" w:rsidTr="003E30A9">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Общегосударственные вопросы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1201916,62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1201736,02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trHeight w:val="75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Функционирование высшего должностного лица субъекта Российской Федерации и муниципального образования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330800,00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330726,65</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trHeight w:val="78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330800,00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330726,65</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78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Поощрение региональных и муниципальных управленческих команд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21 2 00 10930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8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21 2 00 10930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15000,00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6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315800,00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315726,65</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39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Глава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315800,00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315726,65</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893"/>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315800,00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315726,65</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55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619902,62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619795,37</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99,98</w:t>
            </w:r>
          </w:p>
        </w:tc>
      </w:tr>
      <w:tr w:rsidR="003E30A9" w:rsidRPr="003E30A9" w:rsidTr="003E30A9">
        <w:trPr>
          <w:trHeight w:val="40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619902,62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619795,37</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42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619902,62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619795,37</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557"/>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Обеспечение </w:t>
            </w:r>
            <w:proofErr w:type="gramStart"/>
            <w:r w:rsidRPr="003E30A9">
              <w:rPr>
                <w:sz w:val="16"/>
                <w:szCs w:val="16"/>
              </w:rPr>
              <w:t>деятельности аппарата органов местного самоуправления Администрации</w:t>
            </w:r>
            <w:proofErr w:type="gramEnd"/>
            <w:r w:rsidRPr="003E30A9">
              <w:rPr>
                <w:sz w:val="16"/>
                <w:szCs w:val="16"/>
              </w:rPr>
              <w:t xml:space="preserve">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542680,00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542628,39</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99,99</w:t>
            </w:r>
          </w:p>
        </w:tc>
      </w:tr>
      <w:tr w:rsidR="003E30A9" w:rsidRPr="003E30A9" w:rsidTr="003E30A9">
        <w:trPr>
          <w:trHeight w:val="70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537550,00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537498,39</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99,99</w:t>
            </w:r>
          </w:p>
        </w:tc>
      </w:tr>
      <w:tr w:rsidR="003E30A9" w:rsidRPr="003E30A9" w:rsidTr="003E30A9">
        <w:trPr>
          <w:trHeight w:val="277"/>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lastRenderedPageBreak/>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21 2 00 89041</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24450,00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24442,30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99,97</w:t>
            </w:r>
          </w:p>
        </w:tc>
      </w:tr>
      <w:tr w:rsidR="003E30A9" w:rsidRPr="003E30A9" w:rsidTr="003E30A9">
        <w:trPr>
          <w:trHeight w:val="5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21 2 00 89043</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6466,44</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6465,18</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99,98</w:t>
            </w:r>
          </w:p>
        </w:tc>
      </w:tr>
      <w:tr w:rsidR="003E30A9" w:rsidRPr="003E30A9" w:rsidTr="003E30A9">
        <w:trPr>
          <w:trHeight w:val="5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21 2 00 89044</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27250,00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27203,32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99,83</w:t>
            </w:r>
          </w:p>
        </w:tc>
      </w:tr>
      <w:tr w:rsidR="003E30A9" w:rsidRPr="003E30A9" w:rsidTr="003E30A9">
        <w:trPr>
          <w:trHeight w:val="5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21 2 00 89045</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1222,00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1222,00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21 2 00 89046</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17287,68</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17287,68</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0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4380,00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4380,00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750,00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750,00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21 2 00 89049</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546,50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546,50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467"/>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461"/>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97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деятельности межбюджетных трансфертов,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 передаваемые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21 3 00 89050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21 3 00 89050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251208,00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b/>
                <w:bCs/>
                <w:sz w:val="16"/>
                <w:szCs w:val="16"/>
              </w:rPr>
            </w:pPr>
            <w:r w:rsidRPr="003E30A9">
              <w:rPr>
                <w:b/>
                <w:bCs/>
                <w:sz w:val="16"/>
                <w:szCs w:val="16"/>
              </w:rPr>
              <w:t>Обеспечение проведения выборов и референдумов</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trHeight w:val="49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Проведение выборов депутатов представительного органа поселения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21 3 00 89080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Другие общегосударственные вопросы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47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42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Обеспечение функционирования  Главы Матасинского сельсовета, аппарата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82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Осуществление отдельных государственных полномочий Курганской области в сфере определения перечня должностных лиц органов местного самоуправления, уполномоченных составлять протоколы об административных правонарушениях  </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21 3 00 16100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21 3 00 16100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6,00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оборона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28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Мобилизационная и вневойсковая подготовка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8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Непрограммные направления деятельности органов местного самоуправления Администрации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непрограммные мероприятия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Осуществление первичного воинского учета  на территориях, где отсутствуют военные комиссариаты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54861,00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3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26102,58</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26102,58</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21 3 00 51180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28758,42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28758,42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Национальная экономика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498950,00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495211,26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99,25</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Дорожное хозяйство (дорожные фонды)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trHeight w:val="702"/>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Муниципальная  программа «Ремонт и содержание автомобильных дорог общего пользования местного значения, находящихся в границах населённых пунктов Матасинского сельсовета на 2019год и плановый период 2020 - 2023 годов</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trHeight w:val="75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lastRenderedPageBreak/>
              <w:t>Мероприятия по ремонту автомобильных дорог расположенных на территории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495700,00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491961,26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99,25</w:t>
            </w:r>
          </w:p>
        </w:tc>
      </w:tr>
      <w:tr w:rsidR="003E30A9" w:rsidRPr="003E30A9" w:rsidTr="003E30A9">
        <w:trPr>
          <w:trHeight w:val="52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483259,00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479520,26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99,23</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Иные бюджетные ассигнования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04 0 01 80410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12441,00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12441,00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4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b/>
                <w:bCs/>
                <w:sz w:val="16"/>
                <w:szCs w:val="16"/>
              </w:rPr>
            </w:pPr>
            <w:r w:rsidRPr="003E30A9">
              <w:rPr>
                <w:b/>
                <w:bCs/>
                <w:sz w:val="16"/>
                <w:szCs w:val="16"/>
              </w:rPr>
              <w:t>Другие вопросы в области национальной экономики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487"/>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Расходы на организацию и проведение мероприятий по межеванию земельных участков</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05 0 01 80541</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3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 xml:space="preserve"> Межбюджетные трансферты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05 0 01 80541</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3250,00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Жилищно-коммунальное хозяйство</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261630,10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261624,03</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Благоустройство</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261630,10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261624,03</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36"/>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 xml:space="preserve">Муниципальная программа Благоустройство Матасинского сельсовета на 2017-2021 годы” </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261630,10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261624,03</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74"/>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Мероприятия в области благоустройства Матасинского сельсовета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258695,10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258693,62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2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02 0 01 80230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258695,10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258693,62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1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02 0 01 80245</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2935,00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2930,41</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99,84</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Культура</w:t>
            </w:r>
            <w:proofErr w:type="gramStart"/>
            <w:r w:rsidRPr="003E30A9">
              <w:rPr>
                <w:b/>
                <w:bCs/>
                <w:sz w:val="16"/>
                <w:szCs w:val="16"/>
              </w:rPr>
              <w:t xml:space="preserve"> ,</w:t>
            </w:r>
            <w:proofErr w:type="gramEnd"/>
            <w:r w:rsidRPr="003E30A9">
              <w:rPr>
                <w:b/>
                <w:bCs/>
                <w:sz w:val="16"/>
                <w:szCs w:val="16"/>
              </w:rPr>
              <w:t xml:space="preserve">  кинематография</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Культура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76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Муниципальная программа "Основные направления развития культурно-досугового обслуживания населения Матасинского сельсовета на 2017-2021 годы"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08 0 00 00000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29"/>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Развитие материально-технической базы, содержание библиотеки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08 0 01 00000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90"/>
        </w:trPr>
        <w:tc>
          <w:tcPr>
            <w:tcW w:w="4700" w:type="dxa"/>
            <w:gridSpan w:val="5"/>
            <w:tcBorders>
              <w:top w:val="single" w:sz="4" w:space="0" w:color="auto"/>
              <w:left w:val="single" w:sz="4" w:space="0" w:color="auto"/>
              <w:bottom w:val="single" w:sz="4" w:space="0" w:color="auto"/>
              <w:right w:val="single" w:sz="4" w:space="0" w:color="000000"/>
            </w:tcBorders>
            <w:vAlign w:val="center"/>
            <w:hideMark/>
          </w:tcPr>
          <w:p w:rsidR="003E30A9" w:rsidRPr="003E30A9" w:rsidRDefault="003E30A9">
            <w:pPr>
              <w:rPr>
                <w:sz w:val="16"/>
                <w:szCs w:val="16"/>
              </w:rPr>
            </w:pPr>
            <w:r w:rsidRPr="003E30A9">
              <w:rPr>
                <w:sz w:val="16"/>
                <w:szCs w:val="16"/>
              </w:rPr>
              <w:t>Обеспечение деятельности библиотек</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08 0 01 80813</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5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Закупка товаров, работ и услуг для обеспечения государственных (муниципальных) нужд</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08 0 01 80813</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162140,76</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Социальная политика</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Другие вопросы в области социальной политики</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100,00</w:t>
            </w:r>
          </w:p>
        </w:tc>
      </w:tr>
      <w:tr w:rsidR="003E30A9" w:rsidRPr="003E30A9" w:rsidTr="003E30A9">
        <w:trPr>
          <w:trHeight w:val="255"/>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sz w:val="16"/>
                <w:szCs w:val="16"/>
              </w:rPr>
            </w:pPr>
            <w:r w:rsidRPr="003E30A9">
              <w:rPr>
                <w:sz w:val="16"/>
                <w:szCs w:val="16"/>
              </w:rPr>
              <w:t>Межбюджетные трансферты</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21 3 00 89060</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500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98,00</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sz w:val="16"/>
                <w:szCs w:val="16"/>
              </w:rPr>
            </w:pPr>
            <w:r w:rsidRPr="003E30A9">
              <w:rPr>
                <w:sz w:val="16"/>
                <w:szCs w:val="16"/>
              </w:rPr>
              <w:t>100,00</w:t>
            </w:r>
          </w:p>
        </w:tc>
      </w:tr>
      <w:tr w:rsidR="003E30A9" w:rsidRPr="003E30A9" w:rsidTr="003E30A9">
        <w:trPr>
          <w:trHeight w:val="300"/>
        </w:trPr>
        <w:tc>
          <w:tcPr>
            <w:tcW w:w="4700" w:type="dxa"/>
            <w:gridSpan w:val="5"/>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rPr>
                <w:b/>
                <w:bCs/>
                <w:sz w:val="16"/>
                <w:szCs w:val="16"/>
              </w:rPr>
            </w:pPr>
            <w:r w:rsidRPr="003E30A9">
              <w:rPr>
                <w:b/>
                <w:bCs/>
                <w:sz w:val="16"/>
                <w:szCs w:val="16"/>
              </w:rPr>
              <w:t>Всего расходов</w:t>
            </w:r>
          </w:p>
        </w:tc>
        <w:tc>
          <w:tcPr>
            <w:tcW w:w="12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480"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 </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2179600,72</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2175671,07</w:t>
            </w:r>
          </w:p>
        </w:tc>
        <w:tc>
          <w:tcPr>
            <w:tcW w:w="1120" w:type="dxa"/>
            <w:tcBorders>
              <w:top w:val="nil"/>
              <w:left w:val="nil"/>
              <w:bottom w:val="single" w:sz="4" w:space="0" w:color="auto"/>
              <w:right w:val="single" w:sz="4" w:space="0" w:color="auto"/>
            </w:tcBorders>
            <w:noWrap/>
            <w:vAlign w:val="bottom"/>
            <w:hideMark/>
          </w:tcPr>
          <w:p w:rsidR="003E30A9" w:rsidRPr="003E30A9" w:rsidRDefault="003E30A9">
            <w:pPr>
              <w:jc w:val="right"/>
              <w:rPr>
                <w:b/>
                <w:bCs/>
                <w:sz w:val="16"/>
                <w:szCs w:val="16"/>
              </w:rPr>
            </w:pPr>
            <w:r w:rsidRPr="003E30A9">
              <w:rPr>
                <w:b/>
                <w:bCs/>
                <w:sz w:val="16"/>
                <w:szCs w:val="16"/>
              </w:rPr>
              <w:t>99,82</w:t>
            </w:r>
          </w:p>
        </w:tc>
      </w:tr>
    </w:tbl>
    <w:p w:rsidR="003E30A9" w:rsidRPr="003E30A9" w:rsidRDefault="003E30A9" w:rsidP="003E30A9">
      <w:pPr>
        <w:rPr>
          <w:sz w:val="16"/>
          <w:szCs w:val="16"/>
        </w:rPr>
      </w:pPr>
    </w:p>
    <w:tbl>
      <w:tblPr>
        <w:tblW w:w="10245" w:type="dxa"/>
        <w:tblInd w:w="93" w:type="dxa"/>
        <w:tblLook w:val="04A0" w:firstRow="1" w:lastRow="0" w:firstColumn="1" w:lastColumn="0" w:noHBand="0" w:noVBand="1"/>
      </w:tblPr>
      <w:tblGrid>
        <w:gridCol w:w="2560"/>
        <w:gridCol w:w="3551"/>
        <w:gridCol w:w="1356"/>
        <w:gridCol w:w="1356"/>
        <w:gridCol w:w="1422"/>
      </w:tblGrid>
      <w:tr w:rsidR="003E30A9" w:rsidRPr="003E30A9" w:rsidTr="003E30A9">
        <w:trPr>
          <w:trHeight w:val="315"/>
        </w:trPr>
        <w:tc>
          <w:tcPr>
            <w:tcW w:w="2560" w:type="dxa"/>
            <w:noWrap/>
            <w:vAlign w:val="bottom"/>
            <w:hideMark/>
          </w:tcPr>
          <w:p w:rsidR="003E30A9" w:rsidRPr="003E30A9" w:rsidRDefault="003E30A9">
            <w:pPr>
              <w:rPr>
                <w:sz w:val="16"/>
                <w:szCs w:val="16"/>
              </w:rPr>
            </w:pPr>
          </w:p>
        </w:tc>
        <w:tc>
          <w:tcPr>
            <w:tcW w:w="7685" w:type="dxa"/>
            <w:gridSpan w:val="4"/>
            <w:noWrap/>
            <w:vAlign w:val="bottom"/>
            <w:hideMark/>
          </w:tcPr>
          <w:p w:rsidR="003E30A9" w:rsidRPr="003E30A9" w:rsidRDefault="003E30A9">
            <w:pPr>
              <w:jc w:val="right"/>
              <w:rPr>
                <w:sz w:val="16"/>
                <w:szCs w:val="16"/>
              </w:rPr>
            </w:pPr>
            <w:r w:rsidRPr="003E30A9">
              <w:rPr>
                <w:sz w:val="16"/>
                <w:szCs w:val="16"/>
              </w:rPr>
              <w:t>Приложение 6</w:t>
            </w:r>
          </w:p>
        </w:tc>
      </w:tr>
      <w:tr w:rsidR="003E30A9" w:rsidRPr="003E30A9" w:rsidTr="003E30A9">
        <w:trPr>
          <w:trHeight w:val="690"/>
        </w:trPr>
        <w:tc>
          <w:tcPr>
            <w:tcW w:w="2560" w:type="dxa"/>
            <w:noWrap/>
            <w:vAlign w:val="bottom"/>
            <w:hideMark/>
          </w:tcPr>
          <w:p w:rsidR="003E30A9" w:rsidRPr="003E30A9" w:rsidRDefault="003E30A9">
            <w:pPr>
              <w:rPr>
                <w:sz w:val="16"/>
                <w:szCs w:val="16"/>
              </w:rPr>
            </w:pPr>
          </w:p>
        </w:tc>
        <w:tc>
          <w:tcPr>
            <w:tcW w:w="7685" w:type="dxa"/>
            <w:gridSpan w:val="4"/>
            <w:vAlign w:val="center"/>
            <w:hideMark/>
          </w:tcPr>
          <w:p w:rsidR="003E30A9" w:rsidRPr="003E30A9" w:rsidRDefault="003E30A9">
            <w:pPr>
              <w:jc w:val="right"/>
              <w:rPr>
                <w:sz w:val="16"/>
                <w:szCs w:val="16"/>
              </w:rPr>
            </w:pPr>
            <w:r w:rsidRPr="003E30A9">
              <w:rPr>
                <w:sz w:val="16"/>
                <w:szCs w:val="16"/>
              </w:rPr>
              <w:t xml:space="preserve">к решению Думы Петуховского муниципального                                                                                                                  округа Курганской области  от 27 мая 2022 года № </w:t>
            </w:r>
            <w:r w:rsidRPr="003E30A9">
              <w:rPr>
                <w:sz w:val="16"/>
                <w:szCs w:val="16"/>
                <w:u w:val="single"/>
              </w:rPr>
              <w:t>229</w:t>
            </w:r>
            <w:r w:rsidRPr="003E30A9">
              <w:rPr>
                <w:sz w:val="16"/>
                <w:szCs w:val="16"/>
              </w:rPr>
              <w:t xml:space="preserve">   </w:t>
            </w:r>
          </w:p>
        </w:tc>
      </w:tr>
      <w:tr w:rsidR="003E30A9" w:rsidRPr="003E30A9" w:rsidTr="003E30A9">
        <w:trPr>
          <w:trHeight w:val="615"/>
        </w:trPr>
        <w:tc>
          <w:tcPr>
            <w:tcW w:w="2560" w:type="dxa"/>
            <w:noWrap/>
            <w:vAlign w:val="bottom"/>
            <w:hideMark/>
          </w:tcPr>
          <w:p w:rsidR="003E30A9" w:rsidRPr="003E30A9" w:rsidRDefault="003E30A9">
            <w:pPr>
              <w:rPr>
                <w:sz w:val="16"/>
                <w:szCs w:val="16"/>
              </w:rPr>
            </w:pPr>
          </w:p>
        </w:tc>
        <w:tc>
          <w:tcPr>
            <w:tcW w:w="7685" w:type="dxa"/>
            <w:gridSpan w:val="4"/>
            <w:vAlign w:val="center"/>
            <w:hideMark/>
          </w:tcPr>
          <w:p w:rsidR="003E30A9" w:rsidRPr="003E30A9" w:rsidRDefault="003E30A9">
            <w:pPr>
              <w:jc w:val="right"/>
              <w:rPr>
                <w:sz w:val="16"/>
                <w:szCs w:val="16"/>
              </w:rPr>
            </w:pPr>
            <w:r w:rsidRPr="003E30A9">
              <w:rPr>
                <w:sz w:val="16"/>
                <w:szCs w:val="16"/>
              </w:rPr>
              <w:t>«Об исполнении сельского бюджета за 2021 год Матасинского                                                        сельсовета Петуховского района Курганской области»</w:t>
            </w:r>
          </w:p>
        </w:tc>
      </w:tr>
      <w:tr w:rsidR="003E30A9" w:rsidRPr="003E30A9" w:rsidTr="003E30A9">
        <w:trPr>
          <w:trHeight w:val="255"/>
        </w:trPr>
        <w:tc>
          <w:tcPr>
            <w:tcW w:w="2560" w:type="dxa"/>
            <w:noWrap/>
            <w:vAlign w:val="bottom"/>
            <w:hideMark/>
          </w:tcPr>
          <w:p w:rsidR="003E30A9" w:rsidRPr="003E30A9" w:rsidRDefault="003E30A9">
            <w:pPr>
              <w:rPr>
                <w:sz w:val="16"/>
                <w:szCs w:val="16"/>
              </w:rPr>
            </w:pPr>
          </w:p>
        </w:tc>
        <w:tc>
          <w:tcPr>
            <w:tcW w:w="3551" w:type="dxa"/>
            <w:vAlign w:val="center"/>
            <w:hideMark/>
          </w:tcPr>
          <w:p w:rsidR="003E30A9" w:rsidRPr="003E30A9" w:rsidRDefault="003E30A9">
            <w:pPr>
              <w:rPr>
                <w:sz w:val="16"/>
                <w:szCs w:val="16"/>
              </w:rPr>
            </w:pPr>
          </w:p>
        </w:tc>
        <w:tc>
          <w:tcPr>
            <w:tcW w:w="1356" w:type="dxa"/>
            <w:vAlign w:val="center"/>
            <w:hideMark/>
          </w:tcPr>
          <w:p w:rsidR="003E30A9" w:rsidRPr="003E30A9" w:rsidRDefault="003E30A9">
            <w:pPr>
              <w:rPr>
                <w:sz w:val="16"/>
                <w:szCs w:val="16"/>
              </w:rPr>
            </w:pPr>
          </w:p>
        </w:tc>
        <w:tc>
          <w:tcPr>
            <w:tcW w:w="1356" w:type="dxa"/>
            <w:noWrap/>
            <w:vAlign w:val="bottom"/>
            <w:hideMark/>
          </w:tcPr>
          <w:p w:rsidR="003E30A9" w:rsidRPr="003E30A9" w:rsidRDefault="003E30A9">
            <w:pPr>
              <w:rPr>
                <w:sz w:val="16"/>
                <w:szCs w:val="16"/>
              </w:rPr>
            </w:pPr>
          </w:p>
        </w:tc>
        <w:tc>
          <w:tcPr>
            <w:tcW w:w="1422" w:type="dxa"/>
            <w:noWrap/>
            <w:vAlign w:val="bottom"/>
            <w:hideMark/>
          </w:tcPr>
          <w:p w:rsidR="003E30A9" w:rsidRPr="003E30A9" w:rsidRDefault="003E30A9">
            <w:pPr>
              <w:rPr>
                <w:sz w:val="16"/>
                <w:szCs w:val="16"/>
              </w:rPr>
            </w:pPr>
          </w:p>
        </w:tc>
      </w:tr>
      <w:tr w:rsidR="003E30A9" w:rsidRPr="003E30A9" w:rsidTr="003E30A9">
        <w:trPr>
          <w:trHeight w:val="315"/>
        </w:trPr>
        <w:tc>
          <w:tcPr>
            <w:tcW w:w="10245" w:type="dxa"/>
            <w:gridSpan w:val="5"/>
            <w:noWrap/>
            <w:vAlign w:val="bottom"/>
            <w:hideMark/>
          </w:tcPr>
          <w:p w:rsidR="003E30A9" w:rsidRPr="003E30A9" w:rsidRDefault="003E30A9">
            <w:pPr>
              <w:jc w:val="center"/>
              <w:rPr>
                <w:b/>
                <w:bCs/>
                <w:sz w:val="16"/>
                <w:szCs w:val="16"/>
              </w:rPr>
            </w:pPr>
            <w:r w:rsidRPr="003E30A9">
              <w:rPr>
                <w:b/>
                <w:bCs/>
                <w:sz w:val="16"/>
                <w:szCs w:val="16"/>
              </w:rPr>
              <w:t>ДОХОДЫ СЕЛЬСКОГО БЮДЖЕТА</w:t>
            </w:r>
          </w:p>
        </w:tc>
      </w:tr>
      <w:tr w:rsidR="003E30A9" w:rsidRPr="003E30A9" w:rsidTr="003E30A9">
        <w:trPr>
          <w:trHeight w:val="315"/>
        </w:trPr>
        <w:tc>
          <w:tcPr>
            <w:tcW w:w="10245" w:type="dxa"/>
            <w:gridSpan w:val="5"/>
            <w:noWrap/>
            <w:vAlign w:val="bottom"/>
            <w:hideMark/>
          </w:tcPr>
          <w:p w:rsidR="003E30A9" w:rsidRPr="003E30A9" w:rsidRDefault="003E30A9">
            <w:pPr>
              <w:jc w:val="center"/>
              <w:rPr>
                <w:b/>
                <w:bCs/>
                <w:sz w:val="16"/>
                <w:szCs w:val="16"/>
              </w:rPr>
            </w:pPr>
            <w:r w:rsidRPr="003E30A9">
              <w:rPr>
                <w:b/>
                <w:bCs/>
                <w:sz w:val="16"/>
                <w:szCs w:val="16"/>
              </w:rPr>
              <w:t xml:space="preserve">  ЗА  2021 ГОД </w:t>
            </w:r>
          </w:p>
        </w:tc>
      </w:tr>
      <w:tr w:rsidR="003E30A9" w:rsidRPr="003E30A9" w:rsidTr="003E30A9">
        <w:trPr>
          <w:trHeight w:val="315"/>
        </w:trPr>
        <w:tc>
          <w:tcPr>
            <w:tcW w:w="2560" w:type="dxa"/>
            <w:noWrap/>
            <w:vAlign w:val="bottom"/>
            <w:hideMark/>
          </w:tcPr>
          <w:p w:rsidR="003E30A9" w:rsidRPr="003E30A9" w:rsidRDefault="003E30A9">
            <w:pPr>
              <w:rPr>
                <w:sz w:val="16"/>
                <w:szCs w:val="16"/>
              </w:rPr>
            </w:pPr>
          </w:p>
        </w:tc>
        <w:tc>
          <w:tcPr>
            <w:tcW w:w="3551" w:type="dxa"/>
            <w:noWrap/>
            <w:vAlign w:val="bottom"/>
            <w:hideMark/>
          </w:tcPr>
          <w:p w:rsidR="003E30A9" w:rsidRPr="003E30A9" w:rsidRDefault="003E30A9">
            <w:pPr>
              <w:rPr>
                <w:sz w:val="16"/>
                <w:szCs w:val="16"/>
              </w:rPr>
            </w:pPr>
          </w:p>
        </w:tc>
        <w:tc>
          <w:tcPr>
            <w:tcW w:w="1356" w:type="dxa"/>
            <w:noWrap/>
            <w:vAlign w:val="bottom"/>
            <w:hideMark/>
          </w:tcPr>
          <w:p w:rsidR="003E30A9" w:rsidRPr="003E30A9" w:rsidRDefault="003E30A9">
            <w:pPr>
              <w:rPr>
                <w:sz w:val="16"/>
                <w:szCs w:val="16"/>
              </w:rPr>
            </w:pPr>
          </w:p>
        </w:tc>
        <w:tc>
          <w:tcPr>
            <w:tcW w:w="1356" w:type="dxa"/>
            <w:noWrap/>
            <w:vAlign w:val="bottom"/>
            <w:hideMark/>
          </w:tcPr>
          <w:p w:rsidR="003E30A9" w:rsidRPr="003E30A9" w:rsidRDefault="003E30A9">
            <w:pPr>
              <w:rPr>
                <w:sz w:val="16"/>
                <w:szCs w:val="16"/>
              </w:rPr>
            </w:pPr>
          </w:p>
        </w:tc>
        <w:tc>
          <w:tcPr>
            <w:tcW w:w="1422" w:type="dxa"/>
            <w:noWrap/>
            <w:vAlign w:val="bottom"/>
            <w:hideMark/>
          </w:tcPr>
          <w:p w:rsidR="003E30A9" w:rsidRPr="003E30A9" w:rsidRDefault="003E30A9">
            <w:pPr>
              <w:rPr>
                <w:sz w:val="16"/>
                <w:szCs w:val="16"/>
              </w:rPr>
            </w:pPr>
          </w:p>
        </w:tc>
      </w:tr>
      <w:tr w:rsidR="003E30A9" w:rsidRPr="003E30A9" w:rsidTr="003E30A9">
        <w:trPr>
          <w:trHeight w:val="240"/>
        </w:trPr>
        <w:tc>
          <w:tcPr>
            <w:tcW w:w="2560" w:type="dxa"/>
            <w:noWrap/>
            <w:vAlign w:val="bottom"/>
            <w:hideMark/>
          </w:tcPr>
          <w:p w:rsidR="003E30A9" w:rsidRPr="003E30A9" w:rsidRDefault="003E30A9">
            <w:pPr>
              <w:rPr>
                <w:sz w:val="16"/>
                <w:szCs w:val="16"/>
              </w:rPr>
            </w:pPr>
          </w:p>
        </w:tc>
        <w:tc>
          <w:tcPr>
            <w:tcW w:w="3551" w:type="dxa"/>
            <w:noWrap/>
            <w:vAlign w:val="bottom"/>
            <w:hideMark/>
          </w:tcPr>
          <w:p w:rsidR="003E30A9" w:rsidRPr="003E30A9" w:rsidRDefault="003E30A9">
            <w:pPr>
              <w:rPr>
                <w:sz w:val="16"/>
                <w:szCs w:val="16"/>
              </w:rPr>
            </w:pPr>
          </w:p>
        </w:tc>
        <w:tc>
          <w:tcPr>
            <w:tcW w:w="1356" w:type="dxa"/>
            <w:noWrap/>
            <w:vAlign w:val="bottom"/>
            <w:hideMark/>
          </w:tcPr>
          <w:p w:rsidR="003E30A9" w:rsidRPr="003E30A9" w:rsidRDefault="003E30A9">
            <w:pPr>
              <w:rPr>
                <w:sz w:val="16"/>
                <w:szCs w:val="16"/>
              </w:rPr>
            </w:pPr>
          </w:p>
        </w:tc>
        <w:tc>
          <w:tcPr>
            <w:tcW w:w="1356" w:type="dxa"/>
            <w:noWrap/>
            <w:vAlign w:val="bottom"/>
            <w:hideMark/>
          </w:tcPr>
          <w:p w:rsidR="003E30A9" w:rsidRPr="003E30A9" w:rsidRDefault="003E30A9">
            <w:pPr>
              <w:rPr>
                <w:sz w:val="16"/>
                <w:szCs w:val="16"/>
              </w:rPr>
            </w:pPr>
          </w:p>
        </w:tc>
        <w:tc>
          <w:tcPr>
            <w:tcW w:w="1422" w:type="dxa"/>
            <w:noWrap/>
            <w:vAlign w:val="bottom"/>
            <w:hideMark/>
          </w:tcPr>
          <w:p w:rsidR="003E30A9" w:rsidRPr="003E30A9" w:rsidRDefault="003E30A9">
            <w:pPr>
              <w:jc w:val="right"/>
              <w:rPr>
                <w:sz w:val="16"/>
                <w:szCs w:val="16"/>
              </w:rPr>
            </w:pPr>
            <w:r w:rsidRPr="003E30A9">
              <w:rPr>
                <w:sz w:val="16"/>
                <w:szCs w:val="16"/>
              </w:rPr>
              <w:t>( руб.)</w:t>
            </w:r>
          </w:p>
        </w:tc>
      </w:tr>
      <w:tr w:rsidR="003E30A9" w:rsidRPr="003E30A9" w:rsidTr="003E30A9">
        <w:trPr>
          <w:trHeight w:val="622"/>
        </w:trPr>
        <w:tc>
          <w:tcPr>
            <w:tcW w:w="2560" w:type="dxa"/>
            <w:tcBorders>
              <w:top w:val="single" w:sz="4" w:space="0" w:color="auto"/>
              <w:left w:val="single" w:sz="4" w:space="0" w:color="auto"/>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КОД</w:t>
            </w:r>
          </w:p>
        </w:tc>
        <w:tc>
          <w:tcPr>
            <w:tcW w:w="3551" w:type="dxa"/>
            <w:tcBorders>
              <w:top w:val="single" w:sz="4" w:space="0" w:color="auto"/>
              <w:left w:val="nil"/>
              <w:bottom w:val="single" w:sz="4" w:space="0" w:color="auto"/>
              <w:right w:val="single" w:sz="4" w:space="0" w:color="auto"/>
            </w:tcBorders>
            <w:vAlign w:val="bottom"/>
            <w:hideMark/>
          </w:tcPr>
          <w:p w:rsidR="003E30A9" w:rsidRPr="003E30A9" w:rsidRDefault="003E30A9">
            <w:pPr>
              <w:jc w:val="center"/>
              <w:rPr>
                <w:sz w:val="16"/>
                <w:szCs w:val="16"/>
              </w:rPr>
            </w:pPr>
            <w:proofErr w:type="gramStart"/>
            <w:r w:rsidRPr="003E30A9">
              <w:rPr>
                <w:sz w:val="16"/>
                <w:szCs w:val="16"/>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1356"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План</w:t>
            </w:r>
          </w:p>
        </w:tc>
        <w:tc>
          <w:tcPr>
            <w:tcW w:w="1356"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Исполнено</w:t>
            </w:r>
          </w:p>
        </w:tc>
        <w:tc>
          <w:tcPr>
            <w:tcW w:w="1422" w:type="dxa"/>
            <w:tcBorders>
              <w:top w:val="single" w:sz="4" w:space="0" w:color="auto"/>
              <w:left w:val="nil"/>
              <w:bottom w:val="single" w:sz="4" w:space="0" w:color="auto"/>
              <w:right w:val="single" w:sz="4" w:space="0" w:color="auto"/>
            </w:tcBorders>
            <w:vAlign w:val="center"/>
            <w:hideMark/>
          </w:tcPr>
          <w:p w:rsidR="003E30A9" w:rsidRPr="003E30A9" w:rsidRDefault="003E30A9">
            <w:pPr>
              <w:jc w:val="center"/>
              <w:rPr>
                <w:sz w:val="16"/>
                <w:szCs w:val="16"/>
              </w:rPr>
            </w:pPr>
            <w:r w:rsidRPr="003E30A9">
              <w:rPr>
                <w:sz w:val="16"/>
                <w:szCs w:val="16"/>
              </w:rPr>
              <w:t>% исполнения</w:t>
            </w:r>
          </w:p>
        </w:tc>
      </w:tr>
      <w:tr w:rsidR="003E30A9" w:rsidRPr="003E30A9" w:rsidTr="003E30A9">
        <w:trPr>
          <w:trHeight w:val="240"/>
        </w:trPr>
        <w:tc>
          <w:tcPr>
            <w:tcW w:w="2560" w:type="dxa"/>
            <w:tcBorders>
              <w:top w:val="nil"/>
              <w:left w:val="single" w:sz="4" w:space="0" w:color="auto"/>
              <w:bottom w:val="single" w:sz="4" w:space="0" w:color="auto"/>
              <w:right w:val="single" w:sz="4" w:space="0" w:color="auto"/>
            </w:tcBorders>
            <w:hideMark/>
          </w:tcPr>
          <w:p w:rsidR="003E30A9" w:rsidRPr="003E30A9" w:rsidRDefault="003E30A9">
            <w:pPr>
              <w:jc w:val="center"/>
              <w:rPr>
                <w:color w:val="000000"/>
                <w:sz w:val="16"/>
                <w:szCs w:val="16"/>
              </w:rPr>
            </w:pPr>
            <w:r w:rsidRPr="003E30A9">
              <w:rPr>
                <w:color w:val="000000"/>
                <w:sz w:val="16"/>
                <w:szCs w:val="16"/>
              </w:rPr>
              <w:t>1</w:t>
            </w:r>
          </w:p>
        </w:tc>
        <w:tc>
          <w:tcPr>
            <w:tcW w:w="3551" w:type="dxa"/>
            <w:tcBorders>
              <w:top w:val="nil"/>
              <w:left w:val="nil"/>
              <w:bottom w:val="single" w:sz="4" w:space="0" w:color="auto"/>
              <w:right w:val="single" w:sz="4" w:space="0" w:color="auto"/>
            </w:tcBorders>
            <w:hideMark/>
          </w:tcPr>
          <w:p w:rsidR="003E30A9" w:rsidRPr="003E30A9" w:rsidRDefault="003E30A9">
            <w:pPr>
              <w:jc w:val="center"/>
              <w:rPr>
                <w:color w:val="000000"/>
                <w:sz w:val="16"/>
                <w:szCs w:val="16"/>
              </w:rPr>
            </w:pPr>
            <w:r w:rsidRPr="003E30A9">
              <w:rPr>
                <w:color w:val="000000"/>
                <w:sz w:val="16"/>
                <w:szCs w:val="16"/>
              </w:rPr>
              <w:t>2</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rFonts w:ascii="Arial CYR" w:hAnsi="Arial CYR" w:cs="Arial CYR"/>
                <w:sz w:val="16"/>
                <w:szCs w:val="16"/>
              </w:rPr>
            </w:pPr>
            <w:r w:rsidRPr="003E30A9">
              <w:rPr>
                <w:rFonts w:ascii="Arial CYR" w:hAnsi="Arial CYR" w:cs="Arial CYR"/>
                <w:sz w:val="16"/>
                <w:szCs w:val="16"/>
              </w:rPr>
              <w:t>3</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rFonts w:ascii="Arial CYR" w:hAnsi="Arial CYR" w:cs="Arial CYR"/>
                <w:sz w:val="16"/>
                <w:szCs w:val="16"/>
              </w:rPr>
            </w:pPr>
            <w:r w:rsidRPr="003E30A9">
              <w:rPr>
                <w:rFonts w:ascii="Arial CYR" w:hAnsi="Arial CYR" w:cs="Arial CYR"/>
                <w:sz w:val="16"/>
                <w:szCs w:val="16"/>
              </w:rPr>
              <w:t>4</w:t>
            </w:r>
          </w:p>
        </w:tc>
        <w:tc>
          <w:tcPr>
            <w:tcW w:w="1422" w:type="dxa"/>
            <w:tcBorders>
              <w:top w:val="nil"/>
              <w:left w:val="nil"/>
              <w:bottom w:val="single" w:sz="4" w:space="0" w:color="auto"/>
              <w:right w:val="single" w:sz="4" w:space="0" w:color="auto"/>
            </w:tcBorders>
            <w:noWrap/>
            <w:vAlign w:val="bottom"/>
            <w:hideMark/>
          </w:tcPr>
          <w:p w:rsidR="003E30A9" w:rsidRPr="003E30A9" w:rsidRDefault="003E30A9">
            <w:pPr>
              <w:jc w:val="center"/>
              <w:rPr>
                <w:rFonts w:ascii="Arial CYR" w:hAnsi="Arial CYR" w:cs="Arial CYR"/>
                <w:sz w:val="16"/>
                <w:szCs w:val="16"/>
              </w:rPr>
            </w:pPr>
            <w:r w:rsidRPr="003E30A9">
              <w:rPr>
                <w:rFonts w:ascii="Arial CYR" w:hAnsi="Arial CYR" w:cs="Arial CYR"/>
                <w:sz w:val="16"/>
                <w:szCs w:val="16"/>
              </w:rPr>
              <w:t>5</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1 00 00000 00 0000 000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b/>
                <w:bCs/>
                <w:sz w:val="16"/>
                <w:szCs w:val="16"/>
              </w:rPr>
            </w:pPr>
            <w:r w:rsidRPr="003E30A9">
              <w:rPr>
                <w:b/>
                <w:bCs/>
                <w:sz w:val="16"/>
                <w:szCs w:val="16"/>
              </w:rPr>
              <w:t>Налоговые и неналоговые доходы</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423000,00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431107,76</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101,92</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1 01 02000 01 0000 110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Налог на доходы физических лиц</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77000,00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77050,10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100,07</w:t>
            </w:r>
          </w:p>
        </w:tc>
      </w:tr>
      <w:tr w:rsidR="003E30A9" w:rsidRPr="003E30A9" w:rsidTr="003E30A9">
        <w:trPr>
          <w:trHeight w:val="277"/>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1 01 02010 01 0000 110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77000,00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77025,66</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100,03</w:t>
            </w:r>
          </w:p>
        </w:tc>
      </w:tr>
      <w:tr w:rsidR="003E30A9" w:rsidRPr="003E30A9" w:rsidTr="003E30A9">
        <w:trPr>
          <w:trHeight w:val="277"/>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lastRenderedPageBreak/>
              <w:t>1 01 02030 01 0000 110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 xml:space="preserve">  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 </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24,44</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0,00</w:t>
            </w:r>
          </w:p>
        </w:tc>
      </w:tr>
      <w:tr w:rsidR="003E30A9" w:rsidRPr="003E30A9" w:rsidTr="003E30A9">
        <w:trPr>
          <w:trHeight w:val="386"/>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1 03 00000 00 0000 000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b/>
                <w:bCs/>
                <w:sz w:val="16"/>
                <w:szCs w:val="16"/>
              </w:rPr>
            </w:pPr>
            <w:r w:rsidRPr="003E30A9">
              <w:rPr>
                <w:b/>
                <w:bCs/>
                <w:sz w:val="16"/>
                <w:szCs w:val="16"/>
              </w:rPr>
              <w:t>Налоги на товары (работы, услуги), реализуемые на территории Российской Федерации</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200000,00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206774,17</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103,39</w:t>
            </w:r>
          </w:p>
        </w:tc>
      </w:tr>
      <w:tr w:rsidR="003E30A9" w:rsidRPr="003E30A9" w:rsidTr="003E30A9">
        <w:trPr>
          <w:trHeight w:val="53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1 03 02230 01 0000 110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89000,00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95459,28</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107,26</w:t>
            </w:r>
          </w:p>
        </w:tc>
      </w:tr>
      <w:tr w:rsidR="003E30A9" w:rsidRPr="003E30A9" w:rsidTr="003E30A9">
        <w:trPr>
          <w:trHeight w:val="693"/>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1 03 02240 01 0000 110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671,35</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67,14</w:t>
            </w:r>
          </w:p>
        </w:tc>
      </w:tr>
      <w:tr w:rsidR="003E30A9" w:rsidRPr="003E30A9" w:rsidTr="003E30A9">
        <w:trPr>
          <w:trHeight w:val="528"/>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1 03 02250 01 0000 110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110000,00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126921,81</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115,38</w:t>
            </w:r>
          </w:p>
        </w:tc>
      </w:tr>
      <w:tr w:rsidR="003E30A9" w:rsidRPr="003E30A9" w:rsidTr="003E30A9">
        <w:trPr>
          <w:trHeight w:val="558"/>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1 03 02260 01 0000 110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 </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-16278,27</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0,00</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1 05 00000 00 0000 000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b/>
                <w:bCs/>
                <w:sz w:val="16"/>
                <w:szCs w:val="16"/>
              </w:rPr>
            </w:pPr>
            <w:r w:rsidRPr="003E30A9">
              <w:rPr>
                <w:b/>
                <w:bCs/>
                <w:sz w:val="16"/>
                <w:szCs w:val="16"/>
              </w:rPr>
              <w:t>Налоги на совокупный доход</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314,40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0,00</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1 05 03000 01 0000 000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Единый сельскохозяйственный налог</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314,40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0,00</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1 06 00000 00 0000 000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Налоги на имущество</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146000,00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146969,09</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100,66</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1 06 01000 00 0000 110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Налог на имущество физических лиц</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16000,00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16260,27</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101,63</w:t>
            </w:r>
          </w:p>
        </w:tc>
      </w:tr>
      <w:tr w:rsidR="003E30A9" w:rsidRPr="003E30A9" w:rsidTr="003E30A9">
        <w:trPr>
          <w:trHeight w:val="550"/>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1 06 01030 10 0000 110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16000,00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16260,27</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101,63</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1 06 06000 00 0000 110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Земельный налог</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130000,00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130708,82</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100,55</w:t>
            </w:r>
          </w:p>
        </w:tc>
      </w:tr>
      <w:tr w:rsidR="003E30A9" w:rsidRPr="003E30A9" w:rsidTr="003E30A9">
        <w:trPr>
          <w:trHeight w:val="608"/>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1 06 06033 10 0000 110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proofErr w:type="gramStart"/>
            <w:r w:rsidRPr="003E30A9">
              <w:rPr>
                <w:sz w:val="16"/>
                <w:szCs w:val="16"/>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47000,00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47341,70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100,73</w:t>
            </w:r>
          </w:p>
        </w:tc>
      </w:tr>
      <w:tr w:rsidR="003E30A9" w:rsidRPr="003E30A9" w:rsidTr="003E30A9">
        <w:trPr>
          <w:trHeight w:val="780"/>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1 06 06043 10 0000 110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proofErr w:type="gramStart"/>
            <w:r w:rsidRPr="003E30A9">
              <w:rPr>
                <w:sz w:val="16"/>
                <w:szCs w:val="16"/>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83000,00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83367,12</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100,44</w:t>
            </w:r>
          </w:p>
        </w:tc>
      </w:tr>
      <w:tr w:rsidR="003E30A9" w:rsidRPr="003E30A9" w:rsidTr="003E30A9">
        <w:trPr>
          <w:trHeight w:val="370"/>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1 11 00000 00 0000 000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b/>
                <w:bCs/>
                <w:sz w:val="16"/>
                <w:szCs w:val="16"/>
              </w:rPr>
            </w:pPr>
            <w:r w:rsidRPr="003E30A9">
              <w:rPr>
                <w:b/>
                <w:bCs/>
                <w:sz w:val="16"/>
                <w:szCs w:val="16"/>
              </w:rPr>
              <w:t>Доходы от использования имущества, находящегося в государственной и муниципальной собственности</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44000,00</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43930,00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99,84</w:t>
            </w:r>
          </w:p>
        </w:tc>
      </w:tr>
      <w:tr w:rsidR="003E30A9" w:rsidRPr="003E30A9" w:rsidTr="003E30A9">
        <w:trPr>
          <w:trHeight w:val="804"/>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1 11 05025 10 0000 120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 xml:space="preserve"> </w:t>
            </w:r>
            <w:proofErr w:type="gramStart"/>
            <w:r w:rsidRPr="003E30A9">
              <w:rPr>
                <w:sz w:val="16"/>
                <w:szCs w:val="16"/>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44000,00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43930,00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99,84</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2 00 00000 00 0000 150</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Безвозмездные поступления</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0,00</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0,00</w:t>
            </w:r>
          </w:p>
        </w:tc>
      </w:tr>
      <w:tr w:rsidR="003E30A9" w:rsidRPr="003E30A9" w:rsidTr="003E30A9">
        <w:trPr>
          <w:trHeight w:val="630"/>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2 07 05030 10 0000 150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Прочие безвозмездные поступления в бюджеты сельских поселений</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0,00</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0,00</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 </w:t>
            </w: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b/>
                <w:bCs/>
                <w:sz w:val="16"/>
                <w:szCs w:val="16"/>
              </w:rPr>
            </w:pPr>
            <w:r w:rsidRPr="003E30A9">
              <w:rPr>
                <w:b/>
                <w:bCs/>
                <w:sz w:val="16"/>
                <w:szCs w:val="16"/>
              </w:rPr>
              <w:t>Всего доходов</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467000,00</w:t>
            </w:r>
          </w:p>
        </w:tc>
        <w:tc>
          <w:tcPr>
            <w:tcW w:w="1356"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475037,76</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101,72</w:t>
            </w:r>
          </w:p>
        </w:tc>
      </w:tr>
      <w:tr w:rsidR="003E30A9" w:rsidRPr="003E30A9" w:rsidTr="003E30A9">
        <w:trPr>
          <w:trHeight w:val="315"/>
        </w:trPr>
        <w:tc>
          <w:tcPr>
            <w:tcW w:w="2560" w:type="dxa"/>
            <w:tcBorders>
              <w:top w:val="nil"/>
              <w:left w:val="single" w:sz="4" w:space="0" w:color="auto"/>
              <w:bottom w:val="single" w:sz="4" w:space="0" w:color="auto"/>
              <w:right w:val="single" w:sz="4" w:space="0" w:color="auto"/>
            </w:tcBorders>
            <w:vAlign w:val="bottom"/>
            <w:hideMark/>
          </w:tcPr>
          <w:p w:rsidR="003E30A9" w:rsidRPr="003E30A9" w:rsidRDefault="003E30A9">
            <w:pPr>
              <w:jc w:val="center"/>
              <w:rPr>
                <w:rFonts w:ascii="Arial CYR" w:hAnsi="Arial CYR" w:cs="Arial CYR"/>
                <w:b/>
                <w:bCs/>
                <w:sz w:val="16"/>
                <w:szCs w:val="16"/>
              </w:rPr>
            </w:pPr>
            <w:r w:rsidRPr="003E30A9">
              <w:rPr>
                <w:rFonts w:ascii="Arial CYR" w:hAnsi="Arial CYR" w:cs="Arial CYR"/>
                <w:b/>
                <w:bCs/>
                <w:sz w:val="16"/>
                <w:szCs w:val="16"/>
              </w:rPr>
              <w:t> </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b/>
                <w:bCs/>
                <w:sz w:val="16"/>
                <w:szCs w:val="16"/>
              </w:rPr>
            </w:pPr>
            <w:r w:rsidRPr="003E30A9">
              <w:rPr>
                <w:b/>
                <w:bCs/>
                <w:sz w:val="16"/>
                <w:szCs w:val="16"/>
              </w:rPr>
              <w:t>Всего финансовой помощи</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1432600,72</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b/>
                <w:bCs/>
                <w:sz w:val="16"/>
                <w:szCs w:val="16"/>
              </w:rPr>
            </w:pPr>
            <w:r w:rsidRPr="003E30A9">
              <w:rPr>
                <w:b/>
                <w:bCs/>
                <w:sz w:val="16"/>
                <w:szCs w:val="16"/>
              </w:rPr>
              <w:t>1432600,72</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b/>
                <w:bCs/>
                <w:sz w:val="16"/>
                <w:szCs w:val="16"/>
              </w:rPr>
            </w:pPr>
            <w:r w:rsidRPr="003E30A9">
              <w:rPr>
                <w:b/>
                <w:bCs/>
                <w:sz w:val="16"/>
                <w:szCs w:val="16"/>
              </w:rPr>
              <w:t>100,00</w:t>
            </w:r>
          </w:p>
        </w:tc>
      </w:tr>
      <w:tr w:rsidR="003E30A9" w:rsidRPr="003E30A9" w:rsidTr="003E30A9">
        <w:trPr>
          <w:trHeight w:val="434"/>
        </w:trPr>
        <w:tc>
          <w:tcPr>
            <w:tcW w:w="2560" w:type="dxa"/>
            <w:vMerge w:val="restart"/>
            <w:tcBorders>
              <w:top w:val="nil"/>
              <w:left w:val="single" w:sz="4" w:space="0" w:color="auto"/>
              <w:bottom w:val="single" w:sz="4" w:space="0" w:color="auto"/>
              <w:right w:val="single" w:sz="4" w:space="0" w:color="auto"/>
            </w:tcBorders>
            <w:noWrap/>
            <w:vAlign w:val="bottom"/>
            <w:hideMark/>
          </w:tcPr>
          <w:p w:rsidR="003E30A9" w:rsidRPr="003E30A9" w:rsidRDefault="003E30A9">
            <w:pPr>
              <w:jc w:val="center"/>
              <w:rPr>
                <w:rFonts w:ascii="Arial CYR" w:hAnsi="Arial CYR" w:cs="Arial CYR"/>
                <w:b/>
                <w:bCs/>
                <w:sz w:val="16"/>
                <w:szCs w:val="16"/>
              </w:rPr>
            </w:pPr>
            <w:r w:rsidRPr="003E30A9">
              <w:rPr>
                <w:rFonts w:ascii="Arial CYR" w:hAnsi="Arial CYR" w:cs="Arial CYR"/>
                <w:b/>
                <w:bCs/>
                <w:sz w:val="16"/>
                <w:szCs w:val="16"/>
              </w:rPr>
              <w:t>2 02 15001 10 0000 150</w:t>
            </w:r>
          </w:p>
        </w:tc>
        <w:tc>
          <w:tcPr>
            <w:tcW w:w="3551" w:type="dxa"/>
            <w:tcBorders>
              <w:top w:val="nil"/>
              <w:left w:val="nil"/>
              <w:bottom w:val="single" w:sz="4" w:space="0" w:color="auto"/>
              <w:right w:val="single" w:sz="4" w:space="0" w:color="auto"/>
            </w:tcBorders>
            <w:vAlign w:val="bottom"/>
            <w:hideMark/>
          </w:tcPr>
          <w:p w:rsidR="003E30A9" w:rsidRPr="003E30A9" w:rsidRDefault="003E30A9">
            <w:pPr>
              <w:rPr>
                <w:sz w:val="16"/>
                <w:szCs w:val="16"/>
              </w:rPr>
            </w:pPr>
            <w:r w:rsidRPr="003E30A9">
              <w:rPr>
                <w:sz w:val="16"/>
                <w:szCs w:val="16"/>
              </w:rPr>
              <w:t>Дотации бюджетам сельских поселений на выравнивание бюджетной обеспеченности</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368000,00</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368000,00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100,00</w:t>
            </w:r>
          </w:p>
        </w:tc>
      </w:tr>
      <w:tr w:rsidR="003E30A9" w:rsidRPr="003E30A9" w:rsidTr="003E30A9">
        <w:trPr>
          <w:trHeight w:val="315"/>
        </w:trPr>
        <w:tc>
          <w:tcPr>
            <w:tcW w:w="0" w:type="auto"/>
            <w:vMerge/>
            <w:tcBorders>
              <w:top w:val="nil"/>
              <w:left w:val="single" w:sz="4" w:space="0" w:color="auto"/>
              <w:bottom w:val="single" w:sz="4" w:space="0" w:color="auto"/>
              <w:right w:val="single" w:sz="4" w:space="0" w:color="auto"/>
            </w:tcBorders>
            <w:vAlign w:val="center"/>
            <w:hideMark/>
          </w:tcPr>
          <w:p w:rsidR="003E30A9" w:rsidRPr="003E30A9" w:rsidRDefault="003E30A9">
            <w:pPr>
              <w:rPr>
                <w:rFonts w:ascii="Arial CYR" w:hAnsi="Arial CYR" w:cs="Arial CYR"/>
                <w:b/>
                <w:bCs/>
                <w:sz w:val="16"/>
                <w:szCs w:val="16"/>
              </w:rPr>
            </w:pPr>
          </w:p>
        </w:tc>
        <w:tc>
          <w:tcPr>
            <w:tcW w:w="3551" w:type="dxa"/>
            <w:tcBorders>
              <w:top w:val="nil"/>
              <w:left w:val="nil"/>
              <w:bottom w:val="single" w:sz="4" w:space="0" w:color="auto"/>
              <w:right w:val="single" w:sz="4" w:space="0" w:color="auto"/>
            </w:tcBorders>
            <w:noWrap/>
            <w:vAlign w:val="bottom"/>
            <w:hideMark/>
          </w:tcPr>
          <w:p w:rsidR="003E30A9" w:rsidRPr="003E30A9" w:rsidRDefault="003E30A9">
            <w:pPr>
              <w:rPr>
                <w:sz w:val="16"/>
                <w:szCs w:val="16"/>
              </w:rPr>
            </w:pPr>
            <w:r w:rsidRPr="003E30A9">
              <w:rPr>
                <w:sz w:val="16"/>
                <w:szCs w:val="16"/>
              </w:rPr>
              <w:t>в т.ч. зарплата с начислениями</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368000,00</w:t>
            </w:r>
          </w:p>
        </w:tc>
        <w:tc>
          <w:tcPr>
            <w:tcW w:w="1356" w:type="dxa"/>
            <w:tcBorders>
              <w:top w:val="nil"/>
              <w:left w:val="nil"/>
              <w:bottom w:val="single" w:sz="4" w:space="0" w:color="auto"/>
              <w:right w:val="single" w:sz="4" w:space="0" w:color="auto"/>
            </w:tcBorders>
            <w:noWrap/>
            <w:vAlign w:val="bottom"/>
            <w:hideMark/>
          </w:tcPr>
          <w:p w:rsidR="003E30A9" w:rsidRPr="003E30A9" w:rsidRDefault="003E30A9">
            <w:pPr>
              <w:jc w:val="center"/>
              <w:rPr>
                <w:sz w:val="16"/>
                <w:szCs w:val="16"/>
              </w:rPr>
            </w:pPr>
            <w:r w:rsidRPr="003E30A9">
              <w:rPr>
                <w:sz w:val="16"/>
                <w:szCs w:val="16"/>
              </w:rPr>
              <w:t>368000,00</w:t>
            </w:r>
          </w:p>
        </w:tc>
        <w:tc>
          <w:tcPr>
            <w:tcW w:w="1422" w:type="dxa"/>
            <w:tcBorders>
              <w:top w:val="nil"/>
              <w:left w:val="nil"/>
              <w:bottom w:val="single" w:sz="4" w:space="0" w:color="auto"/>
              <w:right w:val="single" w:sz="4" w:space="0" w:color="auto"/>
            </w:tcBorders>
            <w:vAlign w:val="bottom"/>
            <w:hideMark/>
          </w:tcPr>
          <w:p w:rsidR="003E30A9" w:rsidRPr="003E30A9" w:rsidRDefault="003E30A9">
            <w:pPr>
              <w:jc w:val="center"/>
              <w:rPr>
                <w:sz w:val="16"/>
                <w:szCs w:val="16"/>
              </w:rPr>
            </w:pPr>
            <w:r w:rsidRPr="003E30A9">
              <w:rPr>
                <w:sz w:val="16"/>
                <w:szCs w:val="16"/>
              </w:rPr>
              <w:t>100,00</w:t>
            </w:r>
          </w:p>
        </w:tc>
      </w:tr>
      <w:tr w:rsidR="003E30A9" w:rsidRPr="00C34693" w:rsidTr="003E30A9">
        <w:trPr>
          <w:trHeight w:val="48"/>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2 02 15002 10 0000 150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 xml:space="preserve">Дотации бюджетам сельских поселений на поддержку мер по обеспечению </w:t>
            </w:r>
            <w:r w:rsidRPr="00C34693">
              <w:rPr>
                <w:sz w:val="16"/>
                <w:szCs w:val="16"/>
              </w:rPr>
              <w:lastRenderedPageBreak/>
              <w:t xml:space="preserve">сбалансированности </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lastRenderedPageBreak/>
              <w:t>975233,72</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975233,72</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100,00</w:t>
            </w:r>
          </w:p>
        </w:tc>
      </w:tr>
      <w:tr w:rsidR="003E30A9" w:rsidRPr="00C34693" w:rsidTr="003E30A9">
        <w:trPr>
          <w:trHeight w:val="804"/>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lastRenderedPageBreak/>
              <w:t>2 02 20216 10 0000 000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Субсидии бюджетам сельских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0,00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0,00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0,00</w:t>
            </w:r>
          </w:p>
        </w:tc>
      </w:tr>
      <w:tr w:rsidR="003E30A9" w:rsidRPr="00C34693" w:rsidTr="003E30A9">
        <w:trPr>
          <w:trHeight w:val="314"/>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2 02 35118 10 0000 150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54861,00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54861,00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100,00</w:t>
            </w:r>
          </w:p>
        </w:tc>
      </w:tr>
      <w:tr w:rsidR="003E30A9" w:rsidRPr="00C34693" w:rsidTr="003E30A9">
        <w:trPr>
          <w:trHeight w:val="551"/>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2 02 30024 10 0000 150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Субвенции бюджетам сельских поселений на выполнение передаваемых полномочий субъектов Российской Федерации</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6,00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6,00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100,00</w:t>
            </w:r>
          </w:p>
        </w:tc>
      </w:tr>
      <w:tr w:rsidR="003E30A9" w:rsidRPr="00C34693" w:rsidTr="003E30A9">
        <w:trPr>
          <w:trHeight w:val="559"/>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2 02 49001 10 0000 150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 xml:space="preserve">  Межбюджетные трансферты, передаваемые бюджетам сельских поселений, за счет средств резервного фонда Правительства Российской Федерации</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0,00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0,00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0,00</w:t>
            </w:r>
          </w:p>
        </w:tc>
      </w:tr>
      <w:tr w:rsidR="003E30A9" w:rsidRPr="00C34693" w:rsidTr="003E30A9">
        <w:trPr>
          <w:trHeight w:val="244"/>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2 02 49999 00 0000 150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 xml:space="preserve"> Прочие межбюджетные трансферты, передаваемые бюджетам</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15000,00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15000,00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100,00</w:t>
            </w:r>
          </w:p>
        </w:tc>
      </w:tr>
      <w:tr w:rsidR="003E30A9" w:rsidRPr="00C34693" w:rsidTr="003E30A9">
        <w:trPr>
          <w:trHeight w:val="845"/>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jc w:val="center"/>
              <w:rPr>
                <w:rFonts w:ascii="Arial CYR" w:hAnsi="Arial CYR" w:cs="Arial CYR"/>
                <w:b/>
                <w:bCs/>
                <w:sz w:val="16"/>
                <w:szCs w:val="16"/>
              </w:rPr>
            </w:pPr>
            <w:r w:rsidRPr="00C34693">
              <w:rPr>
                <w:rFonts w:ascii="Arial CYR" w:hAnsi="Arial CYR" w:cs="Arial CYR"/>
                <w:b/>
                <w:bCs/>
                <w:sz w:val="16"/>
                <w:szCs w:val="16"/>
              </w:rPr>
              <w:t>2 02 40014 10 0000 150</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sz w:val="16"/>
                <w:szCs w:val="16"/>
              </w:rPr>
            </w:pPr>
            <w:r w:rsidRPr="00C34693">
              <w:rPr>
                <w:sz w:val="16"/>
                <w:szCs w:val="16"/>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19500,00</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sz w:val="16"/>
                <w:szCs w:val="16"/>
              </w:rPr>
            </w:pPr>
            <w:r w:rsidRPr="00C34693">
              <w:rPr>
                <w:sz w:val="16"/>
                <w:szCs w:val="16"/>
              </w:rPr>
              <w:t>19500,00</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sz w:val="16"/>
                <w:szCs w:val="16"/>
              </w:rPr>
            </w:pPr>
            <w:r w:rsidRPr="00C34693">
              <w:rPr>
                <w:sz w:val="16"/>
                <w:szCs w:val="16"/>
              </w:rPr>
              <w:t>100,00</w:t>
            </w:r>
          </w:p>
        </w:tc>
      </w:tr>
      <w:tr w:rsidR="003E30A9" w:rsidRPr="00C34693" w:rsidTr="003E30A9">
        <w:trPr>
          <w:trHeight w:val="315"/>
        </w:trPr>
        <w:tc>
          <w:tcPr>
            <w:tcW w:w="2560" w:type="dxa"/>
            <w:tcBorders>
              <w:top w:val="nil"/>
              <w:left w:val="single" w:sz="4" w:space="0" w:color="auto"/>
              <w:bottom w:val="single" w:sz="4" w:space="0" w:color="auto"/>
              <w:right w:val="single" w:sz="4" w:space="0" w:color="auto"/>
            </w:tcBorders>
            <w:noWrap/>
            <w:vAlign w:val="bottom"/>
            <w:hideMark/>
          </w:tcPr>
          <w:p w:rsidR="003E30A9" w:rsidRPr="00C34693" w:rsidRDefault="003E30A9">
            <w:pPr>
              <w:rPr>
                <w:rFonts w:ascii="Arial CYR" w:hAnsi="Arial CYR" w:cs="Arial CYR"/>
                <w:sz w:val="16"/>
                <w:szCs w:val="16"/>
              </w:rPr>
            </w:pPr>
            <w:r w:rsidRPr="00C34693">
              <w:rPr>
                <w:rFonts w:ascii="Arial CYR" w:hAnsi="Arial CYR" w:cs="Arial CYR"/>
                <w:sz w:val="16"/>
                <w:szCs w:val="16"/>
              </w:rPr>
              <w:t> </w:t>
            </w:r>
          </w:p>
        </w:tc>
        <w:tc>
          <w:tcPr>
            <w:tcW w:w="3551" w:type="dxa"/>
            <w:tcBorders>
              <w:top w:val="nil"/>
              <w:left w:val="nil"/>
              <w:bottom w:val="single" w:sz="4" w:space="0" w:color="auto"/>
              <w:right w:val="single" w:sz="4" w:space="0" w:color="auto"/>
            </w:tcBorders>
            <w:vAlign w:val="bottom"/>
            <w:hideMark/>
          </w:tcPr>
          <w:p w:rsidR="003E30A9" w:rsidRPr="00C34693" w:rsidRDefault="003E30A9">
            <w:pPr>
              <w:rPr>
                <w:b/>
                <w:bCs/>
                <w:sz w:val="16"/>
                <w:szCs w:val="16"/>
              </w:rPr>
            </w:pPr>
            <w:r w:rsidRPr="00C34693">
              <w:rPr>
                <w:b/>
                <w:bCs/>
                <w:sz w:val="16"/>
                <w:szCs w:val="16"/>
              </w:rPr>
              <w:t>Всего</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b/>
                <w:bCs/>
                <w:sz w:val="16"/>
                <w:szCs w:val="16"/>
              </w:rPr>
            </w:pPr>
            <w:r w:rsidRPr="00C34693">
              <w:rPr>
                <w:b/>
                <w:bCs/>
                <w:sz w:val="16"/>
                <w:szCs w:val="16"/>
              </w:rPr>
              <w:t>1899600,72</w:t>
            </w:r>
          </w:p>
        </w:tc>
        <w:tc>
          <w:tcPr>
            <w:tcW w:w="1356" w:type="dxa"/>
            <w:tcBorders>
              <w:top w:val="nil"/>
              <w:left w:val="nil"/>
              <w:bottom w:val="single" w:sz="4" w:space="0" w:color="auto"/>
              <w:right w:val="single" w:sz="4" w:space="0" w:color="auto"/>
            </w:tcBorders>
            <w:noWrap/>
            <w:vAlign w:val="bottom"/>
            <w:hideMark/>
          </w:tcPr>
          <w:p w:rsidR="003E30A9" w:rsidRPr="00C34693" w:rsidRDefault="003E30A9">
            <w:pPr>
              <w:jc w:val="center"/>
              <w:rPr>
                <w:b/>
                <w:bCs/>
                <w:sz w:val="16"/>
                <w:szCs w:val="16"/>
              </w:rPr>
            </w:pPr>
            <w:r w:rsidRPr="00C34693">
              <w:rPr>
                <w:b/>
                <w:bCs/>
                <w:sz w:val="16"/>
                <w:szCs w:val="16"/>
              </w:rPr>
              <w:t>1907638,48</w:t>
            </w:r>
          </w:p>
        </w:tc>
        <w:tc>
          <w:tcPr>
            <w:tcW w:w="1422" w:type="dxa"/>
            <w:tcBorders>
              <w:top w:val="nil"/>
              <w:left w:val="nil"/>
              <w:bottom w:val="single" w:sz="4" w:space="0" w:color="auto"/>
              <w:right w:val="single" w:sz="4" w:space="0" w:color="auto"/>
            </w:tcBorders>
            <w:vAlign w:val="bottom"/>
            <w:hideMark/>
          </w:tcPr>
          <w:p w:rsidR="003E30A9" w:rsidRPr="00C34693" w:rsidRDefault="003E30A9">
            <w:pPr>
              <w:jc w:val="center"/>
              <w:rPr>
                <w:b/>
                <w:bCs/>
                <w:sz w:val="16"/>
                <w:szCs w:val="16"/>
              </w:rPr>
            </w:pPr>
            <w:r w:rsidRPr="00C34693">
              <w:rPr>
                <w:b/>
                <w:bCs/>
                <w:sz w:val="16"/>
                <w:szCs w:val="16"/>
              </w:rPr>
              <w:t>100,42</w:t>
            </w:r>
          </w:p>
        </w:tc>
      </w:tr>
    </w:tbl>
    <w:p w:rsidR="00C34693" w:rsidRPr="00C34693" w:rsidRDefault="00C34693" w:rsidP="00C34693">
      <w:pPr>
        <w:pStyle w:val="Standard"/>
        <w:spacing w:line="0" w:lineRule="atLeast"/>
        <w:jc w:val="center"/>
        <w:rPr>
          <w:rFonts w:ascii="Times New Roman" w:hAnsi="Times New Roman"/>
          <w:b/>
          <w:bCs/>
          <w:sz w:val="16"/>
          <w:szCs w:val="16"/>
        </w:rPr>
      </w:pPr>
    </w:p>
    <w:p w:rsidR="00C34693" w:rsidRPr="00C34693" w:rsidRDefault="00C34693" w:rsidP="00C34693">
      <w:pPr>
        <w:pStyle w:val="Standard"/>
        <w:spacing w:line="0" w:lineRule="atLeast"/>
        <w:jc w:val="center"/>
        <w:rPr>
          <w:rFonts w:ascii="Times New Roman" w:hAnsi="Times New Roman"/>
          <w:bCs/>
          <w:sz w:val="16"/>
          <w:szCs w:val="16"/>
        </w:rPr>
      </w:pPr>
      <w:r w:rsidRPr="00C34693">
        <w:rPr>
          <w:rFonts w:ascii="Times New Roman" w:hAnsi="Times New Roman"/>
          <w:bCs/>
          <w:sz w:val="16"/>
          <w:szCs w:val="16"/>
        </w:rPr>
        <w:t>РОССИЙСКАЯ ФЕДЕРАЦИЯ</w:t>
      </w:r>
    </w:p>
    <w:p w:rsidR="00C34693" w:rsidRPr="00C34693" w:rsidRDefault="00C34693" w:rsidP="00C34693">
      <w:pPr>
        <w:pStyle w:val="Textbody"/>
        <w:spacing w:after="0" w:line="0" w:lineRule="atLeast"/>
        <w:jc w:val="center"/>
        <w:rPr>
          <w:rFonts w:ascii="Arial" w:hAnsi="Arial"/>
          <w:sz w:val="16"/>
          <w:szCs w:val="16"/>
          <w:lang w:val="ru-RU"/>
        </w:rPr>
      </w:pPr>
      <w:r w:rsidRPr="00C34693">
        <w:rPr>
          <w:rStyle w:val="StrongEmphasis"/>
          <w:b w:val="0"/>
          <w:sz w:val="16"/>
          <w:szCs w:val="16"/>
          <w:lang w:val="ru-RU"/>
        </w:rPr>
        <w:t>КУРГАНСКАЯ ОБЛАСТЬ</w:t>
      </w:r>
    </w:p>
    <w:p w:rsidR="00C34693" w:rsidRPr="00C34693" w:rsidRDefault="00C34693" w:rsidP="00C34693">
      <w:pPr>
        <w:pStyle w:val="Textbody"/>
        <w:spacing w:after="0" w:line="0" w:lineRule="atLeast"/>
        <w:jc w:val="center"/>
        <w:rPr>
          <w:sz w:val="16"/>
          <w:szCs w:val="16"/>
          <w:lang w:val="ru-RU"/>
        </w:rPr>
      </w:pPr>
      <w:r w:rsidRPr="00C34693">
        <w:rPr>
          <w:rStyle w:val="StrongEmphasis"/>
          <w:b w:val="0"/>
          <w:sz w:val="16"/>
          <w:szCs w:val="16"/>
          <w:lang w:val="ru-RU"/>
        </w:rPr>
        <w:t>ДУМА ПЕТУХОВСКОГО МУНИЦИПАЛЬНОГО ОКРУГА</w:t>
      </w:r>
    </w:p>
    <w:p w:rsidR="00C34693" w:rsidRPr="00C34693" w:rsidRDefault="00C34693" w:rsidP="00C34693">
      <w:pPr>
        <w:pStyle w:val="Textbody"/>
        <w:spacing w:after="0" w:line="0" w:lineRule="atLeast"/>
        <w:jc w:val="center"/>
        <w:rPr>
          <w:sz w:val="16"/>
          <w:szCs w:val="16"/>
          <w:lang w:val="ru-RU"/>
        </w:rPr>
      </w:pPr>
    </w:p>
    <w:p w:rsidR="00C34693" w:rsidRPr="00C34693" w:rsidRDefault="00C34693" w:rsidP="00C34693">
      <w:pPr>
        <w:pStyle w:val="Textbody"/>
        <w:jc w:val="center"/>
        <w:rPr>
          <w:sz w:val="16"/>
          <w:szCs w:val="16"/>
          <w:lang w:val="ru-RU"/>
        </w:rPr>
      </w:pPr>
      <w:r w:rsidRPr="00C34693">
        <w:rPr>
          <w:rStyle w:val="StrongEmphasis"/>
          <w:sz w:val="16"/>
          <w:szCs w:val="16"/>
          <w:lang w:val="ru-RU"/>
        </w:rPr>
        <w:t>РЕШЕНИЕ</w:t>
      </w:r>
    </w:p>
    <w:p w:rsidR="00C34693" w:rsidRPr="00C34693" w:rsidRDefault="00C34693" w:rsidP="00C34693">
      <w:pPr>
        <w:pStyle w:val="Textbody"/>
        <w:spacing w:after="0" w:line="0" w:lineRule="atLeast"/>
        <w:rPr>
          <w:sz w:val="16"/>
          <w:szCs w:val="16"/>
          <w:lang w:val="ru-RU"/>
        </w:rPr>
      </w:pPr>
      <w:r w:rsidRPr="00C34693">
        <w:rPr>
          <w:sz w:val="16"/>
          <w:szCs w:val="16"/>
          <w:lang w:val="ru-RU"/>
        </w:rPr>
        <w:t>от 27 мая 2022 года         № _</w:t>
      </w:r>
      <w:r w:rsidRPr="00C34693">
        <w:rPr>
          <w:sz w:val="16"/>
          <w:szCs w:val="16"/>
          <w:u w:val="single"/>
          <w:lang w:val="ru-RU"/>
        </w:rPr>
        <w:t>230</w:t>
      </w:r>
      <w:r w:rsidRPr="00C34693">
        <w:rPr>
          <w:sz w:val="16"/>
          <w:szCs w:val="16"/>
          <w:lang w:val="ru-RU"/>
        </w:rPr>
        <w:t>__</w:t>
      </w:r>
    </w:p>
    <w:p w:rsidR="00C34693" w:rsidRPr="00C34693" w:rsidRDefault="00C34693" w:rsidP="00C34693">
      <w:pPr>
        <w:pStyle w:val="Textbody"/>
        <w:spacing w:after="0" w:line="0" w:lineRule="atLeast"/>
        <w:rPr>
          <w:sz w:val="16"/>
          <w:szCs w:val="16"/>
          <w:lang w:val="ru-RU"/>
        </w:rPr>
      </w:pPr>
      <w:r w:rsidRPr="00C34693">
        <w:rPr>
          <w:sz w:val="16"/>
          <w:szCs w:val="16"/>
          <w:lang w:val="ru-RU"/>
        </w:rPr>
        <w:t>г. Петухово</w:t>
      </w:r>
    </w:p>
    <w:p w:rsidR="00C34693" w:rsidRPr="00C34693" w:rsidRDefault="00C34693" w:rsidP="00C34693">
      <w:pPr>
        <w:pStyle w:val="affd"/>
        <w:rPr>
          <w:rFonts w:ascii="Calibri" w:hAnsi="Calibri"/>
          <w:sz w:val="16"/>
          <w:szCs w:val="16"/>
        </w:rPr>
      </w:pPr>
    </w:p>
    <w:p w:rsidR="00C34693" w:rsidRDefault="00C34693" w:rsidP="00C34693">
      <w:pPr>
        <w:rPr>
          <w:sz w:val="16"/>
          <w:szCs w:val="16"/>
        </w:rPr>
      </w:pPr>
      <w:r w:rsidRPr="00C34693">
        <w:rPr>
          <w:sz w:val="16"/>
          <w:szCs w:val="16"/>
        </w:rPr>
        <w:t xml:space="preserve">Об исполнении сельского бюджета за 2021 год Новоберезовского                                                       </w:t>
      </w:r>
    </w:p>
    <w:p w:rsidR="00C34693" w:rsidRPr="00C34693" w:rsidRDefault="00C34693" w:rsidP="00C34693">
      <w:pPr>
        <w:rPr>
          <w:sz w:val="16"/>
          <w:szCs w:val="16"/>
        </w:rPr>
      </w:pPr>
      <w:r w:rsidRPr="00C34693">
        <w:rPr>
          <w:sz w:val="16"/>
          <w:szCs w:val="16"/>
        </w:rPr>
        <w:t>сельсовета Петуховского района Курганской области</w:t>
      </w:r>
    </w:p>
    <w:p w:rsidR="00C34693" w:rsidRPr="00C34693" w:rsidRDefault="00C34693" w:rsidP="00C34693">
      <w:pPr>
        <w:ind w:firstLine="709"/>
        <w:jc w:val="both"/>
        <w:rPr>
          <w:b/>
          <w:sz w:val="16"/>
          <w:szCs w:val="16"/>
        </w:rPr>
      </w:pPr>
    </w:p>
    <w:p w:rsidR="00C34693" w:rsidRPr="00C34693" w:rsidRDefault="00C34693" w:rsidP="00C34693">
      <w:pPr>
        <w:jc w:val="both"/>
        <w:rPr>
          <w:sz w:val="16"/>
          <w:szCs w:val="16"/>
        </w:rPr>
      </w:pPr>
      <w:r w:rsidRPr="00C34693">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C34693" w:rsidRPr="00C34693" w:rsidRDefault="00C34693" w:rsidP="00C34693">
      <w:pPr>
        <w:jc w:val="both"/>
        <w:rPr>
          <w:sz w:val="16"/>
          <w:szCs w:val="16"/>
        </w:rPr>
      </w:pPr>
      <w:r w:rsidRPr="00C34693">
        <w:rPr>
          <w:sz w:val="16"/>
          <w:szCs w:val="16"/>
        </w:rPr>
        <w:t xml:space="preserve">            </w:t>
      </w:r>
    </w:p>
    <w:p w:rsidR="00C34693" w:rsidRPr="00C34693" w:rsidRDefault="00C34693" w:rsidP="00C34693">
      <w:pPr>
        <w:tabs>
          <w:tab w:val="left" w:pos="7320"/>
        </w:tabs>
        <w:rPr>
          <w:sz w:val="16"/>
          <w:szCs w:val="16"/>
        </w:rPr>
      </w:pPr>
      <w:r w:rsidRPr="00C34693">
        <w:rPr>
          <w:sz w:val="16"/>
          <w:szCs w:val="16"/>
        </w:rPr>
        <w:t xml:space="preserve">       Утвердить отчет об исполнении бюджета Новоберезовского  сельсовета за 2021 год  по доходам в сумме </w:t>
      </w:r>
      <w:r w:rsidRPr="00C34693">
        <w:rPr>
          <w:color w:val="FF0000"/>
          <w:sz w:val="16"/>
          <w:szCs w:val="16"/>
        </w:rPr>
        <w:t xml:space="preserve"> </w:t>
      </w:r>
      <w:r w:rsidRPr="00C34693">
        <w:rPr>
          <w:sz w:val="16"/>
          <w:szCs w:val="16"/>
        </w:rPr>
        <w:t xml:space="preserve"> 1834,2 тыс. рублей  и по расходам  в сумме  2229,7 тыс. рублей с превышением расходов над доходами в сумме  395,5 тыс. рублей в объемах показателей, приведенных в приложениях 1- 6 к настоящему решению.</w:t>
      </w:r>
    </w:p>
    <w:p w:rsidR="00C34693" w:rsidRPr="00C34693" w:rsidRDefault="00C34693" w:rsidP="00C34693">
      <w:pPr>
        <w:jc w:val="both"/>
        <w:rPr>
          <w:sz w:val="16"/>
          <w:szCs w:val="16"/>
        </w:rPr>
      </w:pPr>
    </w:p>
    <w:p w:rsidR="00C34693" w:rsidRPr="00C34693" w:rsidRDefault="00C34693" w:rsidP="00C34693">
      <w:pPr>
        <w:rPr>
          <w:sz w:val="16"/>
          <w:szCs w:val="16"/>
        </w:rPr>
      </w:pPr>
      <w:r w:rsidRPr="00C34693">
        <w:rPr>
          <w:sz w:val="16"/>
          <w:szCs w:val="16"/>
        </w:rPr>
        <w:t xml:space="preserve"> </w:t>
      </w:r>
    </w:p>
    <w:p w:rsidR="00C34693" w:rsidRPr="00C34693" w:rsidRDefault="00C34693" w:rsidP="00C34693">
      <w:pPr>
        <w:rPr>
          <w:sz w:val="16"/>
          <w:szCs w:val="16"/>
        </w:rPr>
      </w:pPr>
      <w:r w:rsidRPr="00C34693">
        <w:rPr>
          <w:sz w:val="16"/>
          <w:szCs w:val="16"/>
        </w:rPr>
        <w:t xml:space="preserve">  Председатель   Думы    Петуховского муниципального округа                                                       Е. Ф. Николаенко                                                     </w:t>
      </w:r>
    </w:p>
    <w:p w:rsidR="00C34693" w:rsidRPr="00C34693" w:rsidRDefault="00C34693" w:rsidP="00C34693">
      <w:pPr>
        <w:rPr>
          <w:sz w:val="16"/>
          <w:szCs w:val="16"/>
        </w:rPr>
      </w:pPr>
      <w:r w:rsidRPr="00C34693">
        <w:rPr>
          <w:sz w:val="16"/>
          <w:szCs w:val="16"/>
        </w:rPr>
        <w:t xml:space="preserve">  </w:t>
      </w:r>
    </w:p>
    <w:p w:rsidR="00C34693" w:rsidRPr="00C34693" w:rsidRDefault="00C34693" w:rsidP="00C34693">
      <w:pPr>
        <w:rPr>
          <w:sz w:val="16"/>
          <w:szCs w:val="16"/>
        </w:rPr>
      </w:pPr>
      <w:r w:rsidRPr="00C34693">
        <w:rPr>
          <w:sz w:val="16"/>
          <w:szCs w:val="16"/>
        </w:rPr>
        <w:t xml:space="preserve">                                                                                    </w:t>
      </w:r>
    </w:p>
    <w:p w:rsidR="00C34693" w:rsidRPr="00C34693" w:rsidRDefault="00C34693" w:rsidP="00C34693">
      <w:pPr>
        <w:rPr>
          <w:sz w:val="16"/>
          <w:szCs w:val="16"/>
        </w:rPr>
      </w:pPr>
      <w:r w:rsidRPr="00C34693">
        <w:rPr>
          <w:sz w:val="16"/>
          <w:szCs w:val="16"/>
        </w:rPr>
        <w:t xml:space="preserve">  Глава Петуховского муниципального  округа                                           И. В. Арзин                                                                                                      </w:t>
      </w:r>
    </w:p>
    <w:p w:rsidR="00C34693" w:rsidRPr="00C34693" w:rsidRDefault="00C34693" w:rsidP="00C34693">
      <w:pPr>
        <w:tabs>
          <w:tab w:val="left" w:pos="340"/>
          <w:tab w:val="right" w:pos="9656"/>
        </w:tabs>
        <w:rPr>
          <w:sz w:val="16"/>
          <w:szCs w:val="16"/>
        </w:rPr>
      </w:pPr>
    </w:p>
    <w:p w:rsidR="00C34693" w:rsidRPr="00C34693" w:rsidRDefault="00C34693" w:rsidP="00C34693">
      <w:pPr>
        <w:tabs>
          <w:tab w:val="left" w:pos="340"/>
          <w:tab w:val="right" w:pos="9656"/>
        </w:tabs>
        <w:rPr>
          <w:sz w:val="16"/>
          <w:szCs w:val="16"/>
        </w:rPr>
      </w:pPr>
    </w:p>
    <w:p w:rsidR="00C34693" w:rsidRPr="00C34693" w:rsidRDefault="00C34693" w:rsidP="00C34693">
      <w:pPr>
        <w:rPr>
          <w:sz w:val="16"/>
          <w:szCs w:val="16"/>
        </w:rPr>
      </w:pPr>
      <w:r w:rsidRPr="00C34693">
        <w:rPr>
          <w:sz w:val="16"/>
          <w:szCs w:val="16"/>
        </w:rPr>
        <w:t>Исп. Печерин Е.Г.</w:t>
      </w:r>
    </w:p>
    <w:p w:rsidR="00C34693" w:rsidRPr="00C34693" w:rsidRDefault="00C34693" w:rsidP="00C34693">
      <w:pPr>
        <w:rPr>
          <w:sz w:val="16"/>
          <w:szCs w:val="16"/>
        </w:rPr>
      </w:pPr>
      <w:r w:rsidRPr="00C34693">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C34693" w:rsidRPr="00C34693" w:rsidTr="00C34693">
        <w:trPr>
          <w:trHeight w:val="300"/>
        </w:trPr>
        <w:tc>
          <w:tcPr>
            <w:tcW w:w="2620" w:type="dxa"/>
            <w:noWrap/>
            <w:vAlign w:val="bottom"/>
            <w:hideMark/>
          </w:tcPr>
          <w:p w:rsidR="00C34693" w:rsidRPr="00C34693" w:rsidRDefault="00C34693">
            <w:pPr>
              <w:rPr>
                <w:sz w:val="16"/>
                <w:szCs w:val="16"/>
              </w:rPr>
            </w:pPr>
          </w:p>
        </w:tc>
        <w:tc>
          <w:tcPr>
            <w:tcW w:w="6980" w:type="dxa"/>
            <w:gridSpan w:val="4"/>
            <w:noWrap/>
            <w:vAlign w:val="bottom"/>
            <w:hideMark/>
          </w:tcPr>
          <w:p w:rsidR="00C34693" w:rsidRPr="00C34693" w:rsidRDefault="00C34693">
            <w:pPr>
              <w:jc w:val="right"/>
              <w:rPr>
                <w:sz w:val="16"/>
                <w:szCs w:val="16"/>
              </w:rPr>
            </w:pPr>
            <w:r w:rsidRPr="00C34693">
              <w:rPr>
                <w:sz w:val="16"/>
                <w:szCs w:val="16"/>
              </w:rPr>
              <w:t xml:space="preserve">Приложение 1 </w:t>
            </w:r>
          </w:p>
        </w:tc>
      </w:tr>
      <w:tr w:rsidR="00C34693" w:rsidRPr="00C34693" w:rsidTr="00C34693">
        <w:trPr>
          <w:trHeight w:val="600"/>
        </w:trPr>
        <w:tc>
          <w:tcPr>
            <w:tcW w:w="2620" w:type="dxa"/>
            <w:noWrap/>
            <w:vAlign w:val="bottom"/>
            <w:hideMark/>
          </w:tcPr>
          <w:p w:rsidR="00C34693" w:rsidRPr="00C34693" w:rsidRDefault="00C34693">
            <w:pPr>
              <w:rPr>
                <w:sz w:val="16"/>
                <w:szCs w:val="16"/>
              </w:rPr>
            </w:pPr>
          </w:p>
        </w:tc>
        <w:tc>
          <w:tcPr>
            <w:tcW w:w="6980" w:type="dxa"/>
            <w:gridSpan w:val="4"/>
            <w:vAlign w:val="bottom"/>
            <w:hideMark/>
          </w:tcPr>
          <w:p w:rsidR="00C34693" w:rsidRPr="00C34693" w:rsidRDefault="00C34693">
            <w:pPr>
              <w:rPr>
                <w:sz w:val="16"/>
                <w:szCs w:val="16"/>
              </w:rPr>
            </w:pPr>
            <w:r w:rsidRPr="00C34693">
              <w:rPr>
                <w:sz w:val="16"/>
                <w:szCs w:val="16"/>
              </w:rPr>
              <w:t xml:space="preserve">к решению Думы Петуховского муниципального округа Курганской области  от 27 мая 2022 года № </w:t>
            </w:r>
            <w:r w:rsidRPr="00C34693">
              <w:rPr>
                <w:sz w:val="16"/>
                <w:szCs w:val="16"/>
                <w:u w:val="single"/>
              </w:rPr>
              <w:t>230</w:t>
            </w:r>
            <w:r w:rsidRPr="00C34693">
              <w:rPr>
                <w:sz w:val="16"/>
                <w:szCs w:val="16"/>
              </w:rPr>
              <w:t xml:space="preserve">   </w:t>
            </w:r>
          </w:p>
        </w:tc>
      </w:tr>
      <w:tr w:rsidR="00C34693" w:rsidRPr="00C34693" w:rsidTr="00C34693">
        <w:trPr>
          <w:trHeight w:val="660"/>
        </w:trPr>
        <w:tc>
          <w:tcPr>
            <w:tcW w:w="2620" w:type="dxa"/>
            <w:noWrap/>
            <w:vAlign w:val="bottom"/>
            <w:hideMark/>
          </w:tcPr>
          <w:p w:rsidR="00C34693" w:rsidRPr="00C34693" w:rsidRDefault="00C34693">
            <w:pPr>
              <w:rPr>
                <w:sz w:val="16"/>
                <w:szCs w:val="16"/>
              </w:rPr>
            </w:pPr>
          </w:p>
        </w:tc>
        <w:tc>
          <w:tcPr>
            <w:tcW w:w="6980" w:type="dxa"/>
            <w:gridSpan w:val="4"/>
            <w:vAlign w:val="bottom"/>
            <w:hideMark/>
          </w:tcPr>
          <w:p w:rsidR="00C34693" w:rsidRPr="00C34693" w:rsidRDefault="00C34693">
            <w:pPr>
              <w:rPr>
                <w:sz w:val="16"/>
                <w:szCs w:val="16"/>
              </w:rPr>
            </w:pPr>
            <w:r w:rsidRPr="00C34693">
              <w:rPr>
                <w:sz w:val="16"/>
                <w:szCs w:val="16"/>
              </w:rPr>
              <w:t>«Об исполнении сельского бюджета за 2021 год Новоберезовского                                                        сельсовета Петуховского района Курганской области»</w:t>
            </w:r>
          </w:p>
        </w:tc>
      </w:tr>
      <w:tr w:rsidR="00C34693" w:rsidRPr="00C34693" w:rsidTr="00C34693">
        <w:trPr>
          <w:trHeight w:val="255"/>
        </w:trPr>
        <w:tc>
          <w:tcPr>
            <w:tcW w:w="2620" w:type="dxa"/>
            <w:noWrap/>
            <w:vAlign w:val="bottom"/>
            <w:hideMark/>
          </w:tcPr>
          <w:p w:rsidR="00C34693" w:rsidRPr="00C34693" w:rsidRDefault="00C34693">
            <w:pPr>
              <w:rPr>
                <w:sz w:val="16"/>
                <w:szCs w:val="16"/>
              </w:rPr>
            </w:pPr>
          </w:p>
        </w:tc>
        <w:tc>
          <w:tcPr>
            <w:tcW w:w="266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r>
      <w:tr w:rsidR="00C34693" w:rsidRPr="00C34693" w:rsidTr="00C34693">
        <w:trPr>
          <w:trHeight w:val="255"/>
        </w:trPr>
        <w:tc>
          <w:tcPr>
            <w:tcW w:w="2620" w:type="dxa"/>
            <w:noWrap/>
            <w:vAlign w:val="bottom"/>
            <w:hideMark/>
          </w:tcPr>
          <w:p w:rsidR="00C34693" w:rsidRPr="00C34693" w:rsidRDefault="00C34693">
            <w:pPr>
              <w:rPr>
                <w:sz w:val="16"/>
                <w:szCs w:val="16"/>
              </w:rPr>
            </w:pPr>
          </w:p>
        </w:tc>
        <w:tc>
          <w:tcPr>
            <w:tcW w:w="266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r>
      <w:tr w:rsidR="00C34693" w:rsidRPr="00C34693" w:rsidTr="00C34693">
        <w:trPr>
          <w:trHeight w:val="255"/>
        </w:trPr>
        <w:tc>
          <w:tcPr>
            <w:tcW w:w="2620" w:type="dxa"/>
            <w:noWrap/>
            <w:vAlign w:val="bottom"/>
            <w:hideMark/>
          </w:tcPr>
          <w:p w:rsidR="00C34693" w:rsidRPr="00C34693" w:rsidRDefault="00C34693">
            <w:pPr>
              <w:rPr>
                <w:sz w:val="16"/>
                <w:szCs w:val="16"/>
              </w:rPr>
            </w:pPr>
          </w:p>
        </w:tc>
        <w:tc>
          <w:tcPr>
            <w:tcW w:w="266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r>
      <w:tr w:rsidR="00C34693" w:rsidRPr="00C34693" w:rsidTr="00C34693">
        <w:trPr>
          <w:trHeight w:val="315"/>
        </w:trPr>
        <w:tc>
          <w:tcPr>
            <w:tcW w:w="9600" w:type="dxa"/>
            <w:gridSpan w:val="5"/>
            <w:vAlign w:val="center"/>
            <w:hideMark/>
          </w:tcPr>
          <w:p w:rsidR="00C34693" w:rsidRPr="00C34693" w:rsidRDefault="00C34693">
            <w:pPr>
              <w:jc w:val="center"/>
              <w:rPr>
                <w:b/>
                <w:bCs/>
                <w:sz w:val="16"/>
                <w:szCs w:val="16"/>
              </w:rPr>
            </w:pPr>
            <w:r w:rsidRPr="00C34693">
              <w:rPr>
                <w:b/>
                <w:bCs/>
                <w:sz w:val="16"/>
                <w:szCs w:val="16"/>
              </w:rPr>
              <w:t>Источники внутреннего финансирования дефицита сельского бюджета за 2021 год</w:t>
            </w:r>
          </w:p>
        </w:tc>
      </w:tr>
      <w:tr w:rsidR="00C34693" w:rsidRPr="00C34693" w:rsidTr="00C34693">
        <w:trPr>
          <w:trHeight w:val="315"/>
        </w:trPr>
        <w:tc>
          <w:tcPr>
            <w:tcW w:w="2620" w:type="dxa"/>
            <w:noWrap/>
            <w:vAlign w:val="center"/>
            <w:hideMark/>
          </w:tcPr>
          <w:p w:rsidR="00C34693" w:rsidRPr="00C34693" w:rsidRDefault="00C34693">
            <w:pPr>
              <w:rPr>
                <w:sz w:val="16"/>
                <w:szCs w:val="16"/>
              </w:rPr>
            </w:pPr>
          </w:p>
        </w:tc>
        <w:tc>
          <w:tcPr>
            <w:tcW w:w="2660" w:type="dxa"/>
            <w:noWrap/>
            <w:vAlign w:val="center"/>
            <w:hideMark/>
          </w:tcPr>
          <w:p w:rsidR="00C34693" w:rsidRPr="00C34693" w:rsidRDefault="00C34693">
            <w:pPr>
              <w:rPr>
                <w:sz w:val="16"/>
                <w:szCs w:val="16"/>
              </w:rPr>
            </w:pPr>
          </w:p>
        </w:tc>
        <w:tc>
          <w:tcPr>
            <w:tcW w:w="1440" w:type="dxa"/>
            <w:noWrap/>
            <w:vAlign w:val="center"/>
            <w:hideMark/>
          </w:tcPr>
          <w:p w:rsidR="00C34693" w:rsidRPr="00C34693" w:rsidRDefault="00C34693">
            <w:pPr>
              <w:rPr>
                <w:sz w:val="16"/>
                <w:szCs w:val="16"/>
              </w:rPr>
            </w:pPr>
          </w:p>
        </w:tc>
        <w:tc>
          <w:tcPr>
            <w:tcW w:w="1440" w:type="dxa"/>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r>
      <w:tr w:rsidR="00C34693" w:rsidRPr="00C34693" w:rsidTr="00C34693">
        <w:trPr>
          <w:trHeight w:val="315"/>
        </w:trPr>
        <w:tc>
          <w:tcPr>
            <w:tcW w:w="2620" w:type="dxa"/>
            <w:noWrap/>
            <w:vAlign w:val="center"/>
            <w:hideMark/>
          </w:tcPr>
          <w:p w:rsidR="00C34693" w:rsidRPr="00C34693" w:rsidRDefault="00C34693">
            <w:pPr>
              <w:rPr>
                <w:sz w:val="16"/>
                <w:szCs w:val="16"/>
              </w:rPr>
            </w:pPr>
          </w:p>
        </w:tc>
        <w:tc>
          <w:tcPr>
            <w:tcW w:w="2660" w:type="dxa"/>
            <w:noWrap/>
            <w:vAlign w:val="center"/>
            <w:hideMark/>
          </w:tcPr>
          <w:p w:rsidR="00C34693" w:rsidRPr="00C34693" w:rsidRDefault="00C34693">
            <w:pPr>
              <w:rPr>
                <w:sz w:val="16"/>
                <w:szCs w:val="16"/>
              </w:rPr>
            </w:pPr>
          </w:p>
        </w:tc>
        <w:tc>
          <w:tcPr>
            <w:tcW w:w="1440" w:type="dxa"/>
            <w:noWrap/>
            <w:vAlign w:val="center"/>
            <w:hideMark/>
          </w:tcPr>
          <w:p w:rsidR="00C34693" w:rsidRPr="00C34693" w:rsidRDefault="00C34693">
            <w:pPr>
              <w:rPr>
                <w:sz w:val="16"/>
                <w:szCs w:val="16"/>
              </w:rPr>
            </w:pPr>
          </w:p>
        </w:tc>
        <w:tc>
          <w:tcPr>
            <w:tcW w:w="1440" w:type="dxa"/>
            <w:vAlign w:val="bottom"/>
            <w:hideMark/>
          </w:tcPr>
          <w:p w:rsidR="00C34693" w:rsidRPr="00C34693" w:rsidRDefault="00C34693">
            <w:pPr>
              <w:rPr>
                <w:sz w:val="16"/>
                <w:szCs w:val="16"/>
              </w:rPr>
            </w:pPr>
          </w:p>
        </w:tc>
        <w:tc>
          <w:tcPr>
            <w:tcW w:w="1440" w:type="dxa"/>
            <w:noWrap/>
            <w:vAlign w:val="bottom"/>
            <w:hideMark/>
          </w:tcPr>
          <w:p w:rsidR="00C34693" w:rsidRPr="00C34693" w:rsidRDefault="00C34693">
            <w:pPr>
              <w:rPr>
                <w:sz w:val="16"/>
                <w:szCs w:val="16"/>
              </w:rPr>
            </w:pPr>
          </w:p>
        </w:tc>
      </w:tr>
      <w:tr w:rsidR="00C34693" w:rsidRPr="00C34693" w:rsidTr="00C34693">
        <w:trPr>
          <w:trHeight w:val="255"/>
        </w:trPr>
        <w:tc>
          <w:tcPr>
            <w:tcW w:w="8160" w:type="dxa"/>
            <w:gridSpan w:val="4"/>
            <w:tcBorders>
              <w:top w:val="nil"/>
              <w:left w:val="nil"/>
              <w:bottom w:val="single" w:sz="4" w:space="0" w:color="auto"/>
              <w:right w:val="nil"/>
            </w:tcBorders>
            <w:noWrap/>
            <w:vAlign w:val="center"/>
            <w:hideMark/>
          </w:tcPr>
          <w:p w:rsidR="00C34693" w:rsidRPr="00C34693" w:rsidRDefault="00C34693">
            <w:pPr>
              <w:jc w:val="right"/>
              <w:rPr>
                <w:sz w:val="16"/>
                <w:szCs w:val="16"/>
              </w:rPr>
            </w:pPr>
            <w:r w:rsidRPr="00C34693">
              <w:rPr>
                <w:sz w:val="16"/>
                <w:szCs w:val="16"/>
              </w:rPr>
              <w:t> </w:t>
            </w:r>
          </w:p>
        </w:tc>
        <w:tc>
          <w:tcPr>
            <w:tcW w:w="1440" w:type="dxa"/>
            <w:noWrap/>
            <w:vAlign w:val="bottom"/>
            <w:hideMark/>
          </w:tcPr>
          <w:p w:rsidR="00C34693" w:rsidRPr="00C34693" w:rsidRDefault="00C34693">
            <w:pPr>
              <w:jc w:val="center"/>
              <w:rPr>
                <w:sz w:val="16"/>
                <w:szCs w:val="16"/>
              </w:rPr>
            </w:pPr>
            <w:r w:rsidRPr="00C34693">
              <w:rPr>
                <w:sz w:val="16"/>
                <w:szCs w:val="16"/>
              </w:rPr>
              <w:t>(руб.)</w:t>
            </w:r>
          </w:p>
        </w:tc>
      </w:tr>
      <w:tr w:rsidR="00C34693" w:rsidRPr="00C34693" w:rsidTr="00C34693">
        <w:trPr>
          <w:trHeight w:val="48"/>
        </w:trPr>
        <w:tc>
          <w:tcPr>
            <w:tcW w:w="2620" w:type="dxa"/>
            <w:tcBorders>
              <w:top w:val="nil"/>
              <w:left w:val="single" w:sz="4" w:space="0" w:color="auto"/>
              <w:bottom w:val="nil"/>
              <w:right w:val="single" w:sz="4" w:space="0" w:color="auto"/>
            </w:tcBorders>
            <w:vAlign w:val="center"/>
            <w:hideMark/>
          </w:tcPr>
          <w:p w:rsidR="00C34693" w:rsidRPr="00C34693" w:rsidRDefault="00C34693">
            <w:pPr>
              <w:jc w:val="center"/>
              <w:rPr>
                <w:b/>
                <w:bCs/>
                <w:sz w:val="16"/>
                <w:szCs w:val="16"/>
              </w:rPr>
            </w:pPr>
            <w:r w:rsidRPr="00C34693">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C34693" w:rsidRPr="00C34693" w:rsidRDefault="00C34693">
            <w:pPr>
              <w:jc w:val="center"/>
              <w:rPr>
                <w:b/>
                <w:bCs/>
                <w:sz w:val="16"/>
                <w:szCs w:val="16"/>
              </w:rPr>
            </w:pPr>
            <w:r w:rsidRPr="00C34693">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План</w:t>
            </w:r>
          </w:p>
        </w:tc>
        <w:tc>
          <w:tcPr>
            <w:tcW w:w="1440" w:type="dxa"/>
            <w:tcBorders>
              <w:top w:val="nil"/>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 исполнения к плану</w:t>
            </w:r>
          </w:p>
        </w:tc>
      </w:tr>
      <w:tr w:rsidR="00C34693" w:rsidRPr="00C34693" w:rsidTr="00C34693">
        <w:trPr>
          <w:trHeight w:val="135"/>
        </w:trPr>
        <w:tc>
          <w:tcPr>
            <w:tcW w:w="2620" w:type="dxa"/>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b/>
                <w:bCs/>
                <w:sz w:val="16"/>
                <w:szCs w:val="16"/>
              </w:rPr>
            </w:pPr>
            <w:r w:rsidRPr="00C34693">
              <w:rPr>
                <w:b/>
                <w:bCs/>
                <w:sz w:val="16"/>
                <w:szCs w:val="16"/>
              </w:rPr>
              <w:t>457500,00</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b/>
                <w:bCs/>
                <w:sz w:val="16"/>
                <w:szCs w:val="16"/>
              </w:rPr>
            </w:pPr>
            <w:r w:rsidRPr="00C34693">
              <w:rPr>
                <w:b/>
                <w:bCs/>
                <w:sz w:val="16"/>
                <w:szCs w:val="16"/>
              </w:rPr>
              <w:t>395475,19</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rPr>
                <w:b/>
                <w:bCs/>
                <w:sz w:val="16"/>
                <w:szCs w:val="16"/>
              </w:rPr>
            </w:pPr>
            <w:r w:rsidRPr="00C34693">
              <w:rPr>
                <w:b/>
                <w:bCs/>
                <w:sz w:val="16"/>
                <w:szCs w:val="16"/>
              </w:rPr>
              <w:t> </w:t>
            </w:r>
          </w:p>
        </w:tc>
      </w:tr>
      <w:tr w:rsidR="00C34693" w:rsidRPr="00C34693" w:rsidTr="00C34693">
        <w:trPr>
          <w:trHeight w:val="419"/>
        </w:trPr>
        <w:tc>
          <w:tcPr>
            <w:tcW w:w="2620" w:type="dxa"/>
            <w:tcBorders>
              <w:top w:val="nil"/>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lastRenderedPageBreak/>
              <w:t>01 05 02 01 10 0000 510</w:t>
            </w:r>
          </w:p>
        </w:tc>
        <w:tc>
          <w:tcPr>
            <w:tcW w:w="2660" w:type="dxa"/>
            <w:tcBorders>
              <w:top w:val="nil"/>
              <w:left w:val="nil"/>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-1827982,00</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-1960103,93</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107,23</w:t>
            </w:r>
          </w:p>
        </w:tc>
      </w:tr>
      <w:tr w:rsidR="00C34693" w:rsidRPr="00C34693" w:rsidTr="00C34693">
        <w:trPr>
          <w:trHeight w:val="285"/>
        </w:trPr>
        <w:tc>
          <w:tcPr>
            <w:tcW w:w="2620" w:type="dxa"/>
            <w:tcBorders>
              <w:top w:val="nil"/>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2285482,00</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2355579,12</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jc w:val="right"/>
              <w:rPr>
                <w:sz w:val="16"/>
                <w:szCs w:val="16"/>
              </w:rPr>
            </w:pPr>
            <w:r w:rsidRPr="00C34693">
              <w:rPr>
                <w:sz w:val="16"/>
                <w:szCs w:val="16"/>
              </w:rPr>
              <w:t>103,07</w:t>
            </w:r>
          </w:p>
        </w:tc>
      </w:tr>
      <w:tr w:rsidR="00C34693" w:rsidRPr="00C34693" w:rsidTr="00C34693">
        <w:trPr>
          <w:trHeight w:val="292"/>
        </w:trPr>
        <w:tc>
          <w:tcPr>
            <w:tcW w:w="2620" w:type="dxa"/>
            <w:tcBorders>
              <w:top w:val="nil"/>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 </w:t>
            </w:r>
          </w:p>
        </w:tc>
        <w:tc>
          <w:tcPr>
            <w:tcW w:w="2660" w:type="dxa"/>
            <w:tcBorders>
              <w:top w:val="nil"/>
              <w:left w:val="nil"/>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C34693" w:rsidRPr="00C34693" w:rsidRDefault="00C34693">
            <w:pPr>
              <w:jc w:val="right"/>
              <w:rPr>
                <w:b/>
                <w:bCs/>
                <w:sz w:val="16"/>
                <w:szCs w:val="16"/>
              </w:rPr>
            </w:pPr>
            <w:r w:rsidRPr="00C34693">
              <w:rPr>
                <w:b/>
                <w:bCs/>
                <w:sz w:val="16"/>
                <w:szCs w:val="16"/>
              </w:rPr>
              <w:t>457500,00</w:t>
            </w:r>
          </w:p>
        </w:tc>
        <w:tc>
          <w:tcPr>
            <w:tcW w:w="1440" w:type="dxa"/>
            <w:tcBorders>
              <w:top w:val="nil"/>
              <w:left w:val="nil"/>
              <w:bottom w:val="single" w:sz="4" w:space="0" w:color="auto"/>
              <w:right w:val="single" w:sz="4" w:space="0" w:color="auto"/>
            </w:tcBorders>
            <w:vAlign w:val="center"/>
            <w:hideMark/>
          </w:tcPr>
          <w:p w:rsidR="00C34693" w:rsidRPr="00C34693" w:rsidRDefault="00C34693">
            <w:pPr>
              <w:jc w:val="right"/>
              <w:rPr>
                <w:b/>
                <w:bCs/>
                <w:sz w:val="16"/>
                <w:szCs w:val="16"/>
              </w:rPr>
            </w:pPr>
            <w:r w:rsidRPr="00C34693">
              <w:rPr>
                <w:b/>
                <w:bCs/>
                <w:sz w:val="16"/>
                <w:szCs w:val="16"/>
              </w:rPr>
              <w:t>395475,19</w:t>
            </w:r>
          </w:p>
        </w:tc>
        <w:tc>
          <w:tcPr>
            <w:tcW w:w="1440" w:type="dxa"/>
            <w:tcBorders>
              <w:top w:val="nil"/>
              <w:left w:val="nil"/>
              <w:bottom w:val="single" w:sz="4" w:space="0" w:color="auto"/>
              <w:right w:val="single" w:sz="4" w:space="0" w:color="auto"/>
            </w:tcBorders>
            <w:shd w:val="clear" w:color="auto" w:fill="FFFFFF"/>
            <w:vAlign w:val="center"/>
            <w:hideMark/>
          </w:tcPr>
          <w:p w:rsidR="00C34693" w:rsidRPr="00C34693" w:rsidRDefault="00C34693">
            <w:pPr>
              <w:rPr>
                <w:b/>
                <w:bCs/>
                <w:sz w:val="16"/>
                <w:szCs w:val="16"/>
              </w:rPr>
            </w:pPr>
            <w:r w:rsidRPr="00C34693">
              <w:rPr>
                <w:b/>
                <w:bCs/>
                <w:sz w:val="16"/>
                <w:szCs w:val="16"/>
              </w:rPr>
              <w:t> </w:t>
            </w:r>
          </w:p>
        </w:tc>
      </w:tr>
    </w:tbl>
    <w:p w:rsidR="00C34693" w:rsidRPr="00C34693" w:rsidRDefault="00C34693" w:rsidP="00C34693">
      <w:pPr>
        <w:rPr>
          <w:sz w:val="16"/>
          <w:szCs w:val="16"/>
        </w:rPr>
      </w:pPr>
    </w:p>
    <w:p w:rsidR="00C34693" w:rsidRPr="00C34693" w:rsidRDefault="00C34693" w:rsidP="00C34693">
      <w:pPr>
        <w:rPr>
          <w:sz w:val="16"/>
          <w:szCs w:val="16"/>
        </w:rPr>
      </w:pPr>
    </w:p>
    <w:p w:rsidR="00C34693" w:rsidRPr="00C34693" w:rsidRDefault="00C34693" w:rsidP="00C34693">
      <w:pPr>
        <w:rPr>
          <w:sz w:val="16"/>
          <w:szCs w:val="16"/>
        </w:rPr>
      </w:pPr>
    </w:p>
    <w:tbl>
      <w:tblPr>
        <w:tblW w:w="10426" w:type="dxa"/>
        <w:tblInd w:w="93" w:type="dxa"/>
        <w:tblLook w:val="04A0" w:firstRow="1" w:lastRow="0" w:firstColumn="1" w:lastColumn="0" w:noHBand="0" w:noVBand="1"/>
      </w:tblPr>
      <w:tblGrid>
        <w:gridCol w:w="503"/>
        <w:gridCol w:w="3765"/>
        <w:gridCol w:w="985"/>
        <w:gridCol w:w="1496"/>
        <w:gridCol w:w="960"/>
        <w:gridCol w:w="1496"/>
        <w:gridCol w:w="1221"/>
      </w:tblGrid>
      <w:tr w:rsidR="00C34693" w:rsidRPr="00C34693" w:rsidTr="00C34693">
        <w:trPr>
          <w:trHeight w:val="315"/>
        </w:trPr>
        <w:tc>
          <w:tcPr>
            <w:tcW w:w="503" w:type="dxa"/>
            <w:noWrap/>
            <w:vAlign w:val="bottom"/>
            <w:hideMark/>
          </w:tcPr>
          <w:p w:rsidR="00C34693" w:rsidRPr="00C34693" w:rsidRDefault="00C34693">
            <w:pPr>
              <w:rPr>
                <w:sz w:val="16"/>
                <w:szCs w:val="16"/>
              </w:rPr>
            </w:pPr>
          </w:p>
        </w:tc>
        <w:tc>
          <w:tcPr>
            <w:tcW w:w="9923" w:type="dxa"/>
            <w:gridSpan w:val="6"/>
            <w:noWrap/>
            <w:vAlign w:val="center"/>
            <w:hideMark/>
          </w:tcPr>
          <w:p w:rsidR="00C34693" w:rsidRPr="00C34693" w:rsidRDefault="00C34693">
            <w:pPr>
              <w:jc w:val="right"/>
              <w:rPr>
                <w:sz w:val="16"/>
                <w:szCs w:val="16"/>
              </w:rPr>
            </w:pPr>
            <w:r w:rsidRPr="00C34693">
              <w:rPr>
                <w:sz w:val="16"/>
                <w:szCs w:val="16"/>
              </w:rPr>
              <w:t>Приложение 2</w:t>
            </w:r>
          </w:p>
        </w:tc>
      </w:tr>
      <w:tr w:rsidR="00C34693" w:rsidRPr="00C34693" w:rsidTr="00C34693">
        <w:trPr>
          <w:trHeight w:val="660"/>
        </w:trPr>
        <w:tc>
          <w:tcPr>
            <w:tcW w:w="503" w:type="dxa"/>
            <w:noWrap/>
            <w:vAlign w:val="bottom"/>
            <w:hideMark/>
          </w:tcPr>
          <w:p w:rsidR="00C34693" w:rsidRPr="00C34693" w:rsidRDefault="00C34693">
            <w:pPr>
              <w:rPr>
                <w:sz w:val="16"/>
                <w:szCs w:val="16"/>
              </w:rPr>
            </w:pPr>
          </w:p>
        </w:tc>
        <w:tc>
          <w:tcPr>
            <w:tcW w:w="3765" w:type="dxa"/>
            <w:vAlign w:val="center"/>
            <w:hideMark/>
          </w:tcPr>
          <w:p w:rsidR="00C34693" w:rsidRPr="00C34693" w:rsidRDefault="00C34693">
            <w:pPr>
              <w:rPr>
                <w:sz w:val="16"/>
                <w:szCs w:val="16"/>
              </w:rPr>
            </w:pPr>
          </w:p>
        </w:tc>
        <w:tc>
          <w:tcPr>
            <w:tcW w:w="6158" w:type="dxa"/>
            <w:gridSpan w:val="5"/>
            <w:vAlign w:val="center"/>
            <w:hideMark/>
          </w:tcPr>
          <w:p w:rsidR="00C34693" w:rsidRPr="00C34693" w:rsidRDefault="00C34693">
            <w:pPr>
              <w:rPr>
                <w:sz w:val="16"/>
                <w:szCs w:val="16"/>
              </w:rPr>
            </w:pPr>
            <w:r w:rsidRPr="00C34693">
              <w:rPr>
                <w:sz w:val="16"/>
                <w:szCs w:val="16"/>
              </w:rPr>
              <w:t xml:space="preserve">к решению Думы Петуховского муниципального                                                                                                           округа Курганской области  от 27 мая 2022 года № </w:t>
            </w:r>
            <w:r w:rsidRPr="00C34693">
              <w:rPr>
                <w:sz w:val="16"/>
                <w:szCs w:val="16"/>
                <w:u w:val="single"/>
              </w:rPr>
              <w:t>230</w:t>
            </w:r>
            <w:r w:rsidRPr="00C34693">
              <w:rPr>
                <w:sz w:val="16"/>
                <w:szCs w:val="16"/>
              </w:rPr>
              <w:t xml:space="preserve">   </w:t>
            </w:r>
          </w:p>
        </w:tc>
      </w:tr>
      <w:tr w:rsidR="00C34693" w:rsidRPr="00C34693" w:rsidTr="00C34693">
        <w:trPr>
          <w:trHeight w:val="1110"/>
        </w:trPr>
        <w:tc>
          <w:tcPr>
            <w:tcW w:w="503" w:type="dxa"/>
            <w:noWrap/>
            <w:vAlign w:val="bottom"/>
            <w:hideMark/>
          </w:tcPr>
          <w:p w:rsidR="00C34693" w:rsidRPr="00C34693" w:rsidRDefault="00C34693">
            <w:pPr>
              <w:rPr>
                <w:sz w:val="16"/>
                <w:szCs w:val="16"/>
              </w:rPr>
            </w:pPr>
          </w:p>
        </w:tc>
        <w:tc>
          <w:tcPr>
            <w:tcW w:w="3765" w:type="dxa"/>
            <w:vAlign w:val="center"/>
            <w:hideMark/>
          </w:tcPr>
          <w:p w:rsidR="00C34693" w:rsidRPr="00C34693" w:rsidRDefault="00C34693">
            <w:pPr>
              <w:rPr>
                <w:sz w:val="16"/>
                <w:szCs w:val="16"/>
              </w:rPr>
            </w:pPr>
          </w:p>
        </w:tc>
        <w:tc>
          <w:tcPr>
            <w:tcW w:w="6158" w:type="dxa"/>
            <w:gridSpan w:val="5"/>
            <w:vAlign w:val="center"/>
            <w:hideMark/>
          </w:tcPr>
          <w:p w:rsidR="00C34693" w:rsidRPr="00C34693" w:rsidRDefault="00C34693">
            <w:pPr>
              <w:rPr>
                <w:sz w:val="16"/>
                <w:szCs w:val="16"/>
              </w:rPr>
            </w:pPr>
            <w:r w:rsidRPr="00C34693">
              <w:rPr>
                <w:sz w:val="16"/>
                <w:szCs w:val="16"/>
              </w:rPr>
              <w:t>«Об исполнении сельского бюджета за 2021 год Новоберезовского сельсовета Петуховского района Курганской области»</w:t>
            </w:r>
          </w:p>
        </w:tc>
      </w:tr>
      <w:tr w:rsidR="00C34693" w:rsidRPr="00C34693" w:rsidTr="00C34693">
        <w:trPr>
          <w:trHeight w:val="255"/>
        </w:trPr>
        <w:tc>
          <w:tcPr>
            <w:tcW w:w="6749" w:type="dxa"/>
            <w:gridSpan w:val="4"/>
            <w:noWrap/>
            <w:vAlign w:val="center"/>
            <w:hideMark/>
          </w:tcPr>
          <w:p w:rsidR="00C34693" w:rsidRPr="00C34693" w:rsidRDefault="00C34693">
            <w:pPr>
              <w:jc w:val="center"/>
              <w:rPr>
                <w:rFonts w:ascii="Arial CYR" w:hAnsi="Arial CYR" w:cs="Arial CYR"/>
                <w:sz w:val="16"/>
                <w:szCs w:val="16"/>
              </w:rPr>
            </w:pPr>
            <w:r w:rsidRPr="00C34693">
              <w:rPr>
                <w:rFonts w:ascii="Arial CYR" w:hAnsi="Arial CYR" w:cs="Arial CYR"/>
                <w:sz w:val="16"/>
                <w:szCs w:val="16"/>
              </w:rPr>
              <w:t xml:space="preserve">  </w:t>
            </w:r>
          </w:p>
        </w:tc>
        <w:tc>
          <w:tcPr>
            <w:tcW w:w="960" w:type="dxa"/>
            <w:noWrap/>
            <w:vAlign w:val="bottom"/>
            <w:hideMark/>
          </w:tcPr>
          <w:p w:rsidR="00C34693" w:rsidRPr="00C34693" w:rsidRDefault="00C34693">
            <w:pPr>
              <w:rPr>
                <w:sz w:val="16"/>
                <w:szCs w:val="16"/>
              </w:rPr>
            </w:pPr>
          </w:p>
        </w:tc>
        <w:tc>
          <w:tcPr>
            <w:tcW w:w="1496" w:type="dxa"/>
            <w:vAlign w:val="bottom"/>
            <w:hideMark/>
          </w:tcPr>
          <w:p w:rsidR="00C34693" w:rsidRPr="00C34693" w:rsidRDefault="00C34693">
            <w:pPr>
              <w:rPr>
                <w:sz w:val="16"/>
                <w:szCs w:val="16"/>
              </w:rPr>
            </w:pPr>
          </w:p>
        </w:tc>
        <w:tc>
          <w:tcPr>
            <w:tcW w:w="1221" w:type="dxa"/>
            <w:vAlign w:val="bottom"/>
            <w:hideMark/>
          </w:tcPr>
          <w:p w:rsidR="00C34693" w:rsidRPr="00C34693" w:rsidRDefault="00C34693">
            <w:pPr>
              <w:rPr>
                <w:sz w:val="16"/>
                <w:szCs w:val="16"/>
              </w:rPr>
            </w:pPr>
          </w:p>
        </w:tc>
      </w:tr>
      <w:tr w:rsidR="00C34693" w:rsidRPr="00C34693" w:rsidTr="00C34693">
        <w:trPr>
          <w:trHeight w:val="315"/>
        </w:trPr>
        <w:tc>
          <w:tcPr>
            <w:tcW w:w="10426" w:type="dxa"/>
            <w:gridSpan w:val="7"/>
            <w:noWrap/>
            <w:vAlign w:val="center"/>
            <w:hideMark/>
          </w:tcPr>
          <w:p w:rsidR="00C34693" w:rsidRPr="00C34693" w:rsidRDefault="00C34693">
            <w:pPr>
              <w:jc w:val="center"/>
              <w:rPr>
                <w:b/>
                <w:bCs/>
                <w:sz w:val="16"/>
                <w:szCs w:val="16"/>
              </w:rPr>
            </w:pPr>
            <w:r w:rsidRPr="00C34693">
              <w:rPr>
                <w:b/>
                <w:bCs/>
                <w:sz w:val="16"/>
                <w:szCs w:val="16"/>
              </w:rPr>
              <w:t>Программа государственных внутренних заимствований</w:t>
            </w:r>
          </w:p>
        </w:tc>
      </w:tr>
      <w:tr w:rsidR="00C34693" w:rsidRPr="00C34693" w:rsidTr="00C34693">
        <w:trPr>
          <w:trHeight w:val="315"/>
        </w:trPr>
        <w:tc>
          <w:tcPr>
            <w:tcW w:w="10426" w:type="dxa"/>
            <w:gridSpan w:val="7"/>
            <w:noWrap/>
            <w:vAlign w:val="center"/>
            <w:hideMark/>
          </w:tcPr>
          <w:p w:rsidR="00C34693" w:rsidRPr="00C34693" w:rsidRDefault="00C34693">
            <w:pPr>
              <w:jc w:val="center"/>
              <w:rPr>
                <w:b/>
                <w:bCs/>
                <w:sz w:val="16"/>
                <w:szCs w:val="16"/>
              </w:rPr>
            </w:pPr>
            <w:r w:rsidRPr="00C34693">
              <w:rPr>
                <w:b/>
                <w:bCs/>
                <w:sz w:val="16"/>
                <w:szCs w:val="16"/>
              </w:rPr>
              <w:t>Администрации Новоберезовского сельсовета за 2021 год</w:t>
            </w:r>
          </w:p>
        </w:tc>
      </w:tr>
      <w:tr w:rsidR="00C34693" w:rsidRPr="00C34693" w:rsidTr="00C34693">
        <w:trPr>
          <w:trHeight w:val="315"/>
        </w:trPr>
        <w:tc>
          <w:tcPr>
            <w:tcW w:w="503" w:type="dxa"/>
            <w:noWrap/>
            <w:vAlign w:val="center"/>
            <w:hideMark/>
          </w:tcPr>
          <w:p w:rsidR="00C34693" w:rsidRPr="00C34693" w:rsidRDefault="00C34693">
            <w:pPr>
              <w:rPr>
                <w:sz w:val="16"/>
                <w:szCs w:val="16"/>
              </w:rPr>
            </w:pPr>
          </w:p>
        </w:tc>
        <w:tc>
          <w:tcPr>
            <w:tcW w:w="3765" w:type="dxa"/>
            <w:noWrap/>
            <w:vAlign w:val="center"/>
            <w:hideMark/>
          </w:tcPr>
          <w:p w:rsidR="00C34693" w:rsidRPr="00C34693" w:rsidRDefault="00C34693">
            <w:pPr>
              <w:rPr>
                <w:sz w:val="16"/>
                <w:szCs w:val="16"/>
              </w:rPr>
            </w:pPr>
          </w:p>
        </w:tc>
        <w:tc>
          <w:tcPr>
            <w:tcW w:w="985" w:type="dxa"/>
            <w:noWrap/>
            <w:vAlign w:val="center"/>
            <w:hideMark/>
          </w:tcPr>
          <w:p w:rsidR="00C34693" w:rsidRPr="00C34693" w:rsidRDefault="00C34693">
            <w:pPr>
              <w:rPr>
                <w:sz w:val="16"/>
                <w:szCs w:val="16"/>
              </w:rPr>
            </w:pPr>
          </w:p>
        </w:tc>
        <w:tc>
          <w:tcPr>
            <w:tcW w:w="1496" w:type="dxa"/>
            <w:noWrap/>
            <w:vAlign w:val="center"/>
            <w:hideMark/>
          </w:tcPr>
          <w:p w:rsidR="00C34693" w:rsidRPr="00C34693" w:rsidRDefault="00C34693">
            <w:pPr>
              <w:rPr>
                <w:sz w:val="16"/>
                <w:szCs w:val="16"/>
              </w:rPr>
            </w:pPr>
          </w:p>
        </w:tc>
        <w:tc>
          <w:tcPr>
            <w:tcW w:w="960" w:type="dxa"/>
            <w:vAlign w:val="bottom"/>
            <w:hideMark/>
          </w:tcPr>
          <w:p w:rsidR="00C34693" w:rsidRPr="00C34693" w:rsidRDefault="00C34693">
            <w:pPr>
              <w:rPr>
                <w:sz w:val="16"/>
                <w:szCs w:val="16"/>
              </w:rPr>
            </w:pPr>
          </w:p>
        </w:tc>
        <w:tc>
          <w:tcPr>
            <w:tcW w:w="1496" w:type="dxa"/>
            <w:vAlign w:val="bottom"/>
            <w:hideMark/>
          </w:tcPr>
          <w:p w:rsidR="00C34693" w:rsidRPr="00C34693" w:rsidRDefault="00C34693">
            <w:pPr>
              <w:rPr>
                <w:sz w:val="16"/>
                <w:szCs w:val="16"/>
              </w:rPr>
            </w:pPr>
          </w:p>
        </w:tc>
        <w:tc>
          <w:tcPr>
            <w:tcW w:w="1221" w:type="dxa"/>
            <w:vAlign w:val="bottom"/>
            <w:hideMark/>
          </w:tcPr>
          <w:p w:rsidR="00C34693" w:rsidRPr="00C34693" w:rsidRDefault="00C34693">
            <w:pPr>
              <w:rPr>
                <w:sz w:val="16"/>
                <w:szCs w:val="16"/>
              </w:rPr>
            </w:pPr>
          </w:p>
        </w:tc>
      </w:tr>
      <w:tr w:rsidR="00C34693" w:rsidRPr="00C34693" w:rsidTr="00C34693">
        <w:trPr>
          <w:trHeight w:val="315"/>
        </w:trPr>
        <w:tc>
          <w:tcPr>
            <w:tcW w:w="503" w:type="dxa"/>
            <w:noWrap/>
            <w:vAlign w:val="center"/>
            <w:hideMark/>
          </w:tcPr>
          <w:p w:rsidR="00C34693" w:rsidRPr="00C34693" w:rsidRDefault="00C34693">
            <w:pPr>
              <w:rPr>
                <w:sz w:val="16"/>
                <w:szCs w:val="16"/>
              </w:rPr>
            </w:pPr>
          </w:p>
        </w:tc>
        <w:tc>
          <w:tcPr>
            <w:tcW w:w="3765" w:type="dxa"/>
            <w:noWrap/>
            <w:vAlign w:val="center"/>
            <w:hideMark/>
          </w:tcPr>
          <w:p w:rsidR="00C34693" w:rsidRPr="00C34693" w:rsidRDefault="00C34693">
            <w:pPr>
              <w:rPr>
                <w:sz w:val="16"/>
                <w:szCs w:val="16"/>
              </w:rPr>
            </w:pPr>
          </w:p>
        </w:tc>
        <w:tc>
          <w:tcPr>
            <w:tcW w:w="985" w:type="dxa"/>
            <w:noWrap/>
            <w:vAlign w:val="center"/>
            <w:hideMark/>
          </w:tcPr>
          <w:p w:rsidR="00C34693" w:rsidRPr="00C34693" w:rsidRDefault="00C34693">
            <w:pPr>
              <w:rPr>
                <w:sz w:val="16"/>
                <w:szCs w:val="16"/>
              </w:rPr>
            </w:pPr>
          </w:p>
        </w:tc>
        <w:tc>
          <w:tcPr>
            <w:tcW w:w="1496" w:type="dxa"/>
            <w:noWrap/>
            <w:vAlign w:val="center"/>
            <w:hideMark/>
          </w:tcPr>
          <w:p w:rsidR="00C34693" w:rsidRPr="00C34693" w:rsidRDefault="00C34693">
            <w:pPr>
              <w:rPr>
                <w:sz w:val="16"/>
                <w:szCs w:val="16"/>
              </w:rPr>
            </w:pPr>
          </w:p>
        </w:tc>
        <w:tc>
          <w:tcPr>
            <w:tcW w:w="960" w:type="dxa"/>
            <w:vAlign w:val="bottom"/>
            <w:hideMark/>
          </w:tcPr>
          <w:p w:rsidR="00C34693" w:rsidRPr="00C34693" w:rsidRDefault="00C34693">
            <w:pPr>
              <w:rPr>
                <w:sz w:val="16"/>
                <w:szCs w:val="16"/>
              </w:rPr>
            </w:pPr>
          </w:p>
        </w:tc>
        <w:tc>
          <w:tcPr>
            <w:tcW w:w="1496" w:type="dxa"/>
            <w:vAlign w:val="bottom"/>
            <w:hideMark/>
          </w:tcPr>
          <w:p w:rsidR="00C34693" w:rsidRPr="00C34693" w:rsidRDefault="00C34693">
            <w:pPr>
              <w:rPr>
                <w:sz w:val="16"/>
                <w:szCs w:val="16"/>
              </w:rPr>
            </w:pPr>
          </w:p>
        </w:tc>
        <w:tc>
          <w:tcPr>
            <w:tcW w:w="1221" w:type="dxa"/>
            <w:vAlign w:val="bottom"/>
            <w:hideMark/>
          </w:tcPr>
          <w:p w:rsidR="00C34693" w:rsidRPr="00C34693" w:rsidRDefault="00C34693">
            <w:pPr>
              <w:rPr>
                <w:sz w:val="16"/>
                <w:szCs w:val="16"/>
              </w:rPr>
            </w:pPr>
          </w:p>
        </w:tc>
      </w:tr>
      <w:tr w:rsidR="00C34693" w:rsidRPr="00C34693" w:rsidTr="00C34693">
        <w:trPr>
          <w:trHeight w:val="255"/>
        </w:trPr>
        <w:tc>
          <w:tcPr>
            <w:tcW w:w="6749" w:type="dxa"/>
            <w:gridSpan w:val="4"/>
            <w:noWrap/>
            <w:vAlign w:val="center"/>
            <w:hideMark/>
          </w:tcPr>
          <w:p w:rsidR="00C34693" w:rsidRPr="00C34693" w:rsidRDefault="00C34693">
            <w:pPr>
              <w:rPr>
                <w:sz w:val="16"/>
                <w:szCs w:val="16"/>
              </w:rPr>
            </w:pPr>
          </w:p>
        </w:tc>
        <w:tc>
          <w:tcPr>
            <w:tcW w:w="960" w:type="dxa"/>
            <w:vAlign w:val="bottom"/>
            <w:hideMark/>
          </w:tcPr>
          <w:p w:rsidR="00C34693" w:rsidRPr="00C34693" w:rsidRDefault="00C34693">
            <w:pPr>
              <w:rPr>
                <w:sz w:val="16"/>
                <w:szCs w:val="16"/>
              </w:rPr>
            </w:pPr>
          </w:p>
        </w:tc>
        <w:tc>
          <w:tcPr>
            <w:tcW w:w="2717" w:type="dxa"/>
            <w:gridSpan w:val="2"/>
            <w:tcBorders>
              <w:top w:val="nil"/>
              <w:left w:val="nil"/>
              <w:bottom w:val="single" w:sz="4" w:space="0" w:color="auto"/>
              <w:right w:val="nil"/>
            </w:tcBorders>
            <w:vAlign w:val="bottom"/>
            <w:hideMark/>
          </w:tcPr>
          <w:p w:rsidR="00C34693" w:rsidRPr="00C34693" w:rsidRDefault="00C34693">
            <w:pPr>
              <w:jc w:val="center"/>
              <w:rPr>
                <w:sz w:val="16"/>
                <w:szCs w:val="16"/>
              </w:rPr>
            </w:pPr>
            <w:r w:rsidRPr="00C34693">
              <w:rPr>
                <w:sz w:val="16"/>
                <w:szCs w:val="16"/>
              </w:rPr>
              <w:t>(в руб.)</w:t>
            </w:r>
          </w:p>
        </w:tc>
      </w:tr>
      <w:tr w:rsidR="00C34693" w:rsidRPr="00C34693" w:rsidTr="00C34693">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C34693" w:rsidRPr="00C34693" w:rsidRDefault="00C34693">
            <w:pPr>
              <w:jc w:val="center"/>
              <w:rPr>
                <w:b/>
                <w:bCs/>
                <w:sz w:val="16"/>
                <w:szCs w:val="16"/>
              </w:rPr>
            </w:pPr>
            <w:r w:rsidRPr="00C34693">
              <w:rPr>
                <w:b/>
                <w:bCs/>
                <w:sz w:val="16"/>
                <w:szCs w:val="16"/>
              </w:rPr>
              <w:t xml:space="preserve">№ </w:t>
            </w:r>
            <w:proofErr w:type="gramStart"/>
            <w:r w:rsidRPr="00C34693">
              <w:rPr>
                <w:b/>
                <w:bCs/>
                <w:sz w:val="16"/>
                <w:szCs w:val="16"/>
              </w:rPr>
              <w:t>п</w:t>
            </w:r>
            <w:proofErr w:type="gramEnd"/>
            <w:r w:rsidRPr="00C34693">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C34693" w:rsidRPr="00C34693" w:rsidRDefault="00C34693">
            <w:pPr>
              <w:jc w:val="center"/>
              <w:rPr>
                <w:b/>
                <w:bCs/>
                <w:sz w:val="16"/>
                <w:szCs w:val="16"/>
              </w:rPr>
            </w:pPr>
            <w:r w:rsidRPr="00C34693">
              <w:rPr>
                <w:b/>
                <w:bCs/>
                <w:sz w:val="16"/>
                <w:szCs w:val="16"/>
              </w:rPr>
              <w:t>Виды заимствований</w:t>
            </w:r>
          </w:p>
        </w:tc>
        <w:tc>
          <w:tcPr>
            <w:tcW w:w="2481" w:type="dxa"/>
            <w:gridSpan w:val="2"/>
            <w:tcBorders>
              <w:top w:val="single" w:sz="4" w:space="0" w:color="auto"/>
              <w:left w:val="nil"/>
              <w:bottom w:val="single" w:sz="4" w:space="0" w:color="auto"/>
              <w:right w:val="single" w:sz="4" w:space="0" w:color="000000"/>
            </w:tcBorders>
            <w:vAlign w:val="center"/>
            <w:hideMark/>
          </w:tcPr>
          <w:p w:rsidR="00C34693" w:rsidRPr="00C34693" w:rsidRDefault="00C34693">
            <w:pPr>
              <w:jc w:val="center"/>
              <w:rPr>
                <w:sz w:val="16"/>
                <w:szCs w:val="16"/>
              </w:rPr>
            </w:pPr>
            <w:r w:rsidRPr="00C34693">
              <w:rPr>
                <w:sz w:val="16"/>
                <w:szCs w:val="16"/>
              </w:rPr>
              <w:t>Уточненный план</w:t>
            </w:r>
          </w:p>
        </w:tc>
        <w:tc>
          <w:tcPr>
            <w:tcW w:w="2456" w:type="dxa"/>
            <w:gridSpan w:val="2"/>
            <w:tcBorders>
              <w:top w:val="single" w:sz="4" w:space="0" w:color="auto"/>
              <w:left w:val="nil"/>
              <w:bottom w:val="single" w:sz="4" w:space="0" w:color="auto"/>
              <w:right w:val="single" w:sz="4" w:space="0" w:color="000000"/>
            </w:tcBorders>
            <w:vAlign w:val="center"/>
            <w:hideMark/>
          </w:tcPr>
          <w:p w:rsidR="00C34693" w:rsidRPr="00C34693" w:rsidRDefault="00C34693">
            <w:pPr>
              <w:jc w:val="center"/>
              <w:rPr>
                <w:sz w:val="16"/>
                <w:szCs w:val="16"/>
              </w:rPr>
            </w:pPr>
            <w:r w:rsidRPr="00C34693">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C34693" w:rsidRPr="00C34693" w:rsidRDefault="00C34693">
            <w:pPr>
              <w:jc w:val="center"/>
              <w:rPr>
                <w:sz w:val="16"/>
                <w:szCs w:val="16"/>
              </w:rPr>
            </w:pPr>
            <w:r w:rsidRPr="00C34693">
              <w:rPr>
                <w:sz w:val="16"/>
                <w:szCs w:val="16"/>
              </w:rPr>
              <w:t>% исполнения</w:t>
            </w:r>
          </w:p>
        </w:tc>
      </w:tr>
      <w:tr w:rsidR="00C34693" w:rsidRPr="00C34693" w:rsidTr="00C34693">
        <w:trPr>
          <w:trHeight w:val="1146"/>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C34693" w:rsidRPr="00C34693" w:rsidRDefault="00C34693">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C34693" w:rsidRPr="00C34693" w:rsidRDefault="00C34693">
            <w:pPr>
              <w:rPr>
                <w:b/>
                <w:bCs/>
                <w:sz w:val="16"/>
                <w:szCs w:val="16"/>
              </w:rPr>
            </w:pPr>
          </w:p>
        </w:tc>
        <w:tc>
          <w:tcPr>
            <w:tcW w:w="985" w:type="dxa"/>
            <w:tcBorders>
              <w:top w:val="nil"/>
              <w:left w:val="nil"/>
              <w:bottom w:val="single" w:sz="4" w:space="0" w:color="auto"/>
              <w:right w:val="single" w:sz="4" w:space="0" w:color="auto"/>
            </w:tcBorders>
            <w:vAlign w:val="center"/>
            <w:hideMark/>
          </w:tcPr>
          <w:p w:rsidR="00C34693" w:rsidRPr="00C34693" w:rsidRDefault="00C34693">
            <w:pPr>
              <w:jc w:val="center"/>
              <w:rPr>
                <w:sz w:val="16"/>
                <w:szCs w:val="16"/>
              </w:rPr>
            </w:pPr>
            <w:r w:rsidRPr="00C34693">
              <w:rPr>
                <w:sz w:val="16"/>
                <w:szCs w:val="16"/>
              </w:rPr>
              <w:t>Сумма</w:t>
            </w:r>
          </w:p>
        </w:tc>
        <w:tc>
          <w:tcPr>
            <w:tcW w:w="1496" w:type="dxa"/>
            <w:tcBorders>
              <w:top w:val="nil"/>
              <w:left w:val="nil"/>
              <w:bottom w:val="single" w:sz="4" w:space="0" w:color="auto"/>
              <w:right w:val="single" w:sz="4" w:space="0" w:color="auto"/>
            </w:tcBorders>
            <w:vAlign w:val="center"/>
            <w:hideMark/>
          </w:tcPr>
          <w:p w:rsidR="00C34693" w:rsidRPr="00C34693" w:rsidRDefault="00C34693">
            <w:pPr>
              <w:jc w:val="center"/>
              <w:rPr>
                <w:sz w:val="16"/>
                <w:szCs w:val="16"/>
              </w:rPr>
            </w:pPr>
            <w:r w:rsidRPr="00C34693">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C34693" w:rsidRPr="00C34693" w:rsidRDefault="00C34693">
            <w:pPr>
              <w:jc w:val="center"/>
              <w:rPr>
                <w:sz w:val="16"/>
                <w:szCs w:val="16"/>
              </w:rPr>
            </w:pPr>
            <w:r w:rsidRPr="00C34693">
              <w:rPr>
                <w:sz w:val="16"/>
                <w:szCs w:val="16"/>
              </w:rPr>
              <w:t>Сумма</w:t>
            </w:r>
          </w:p>
        </w:tc>
        <w:tc>
          <w:tcPr>
            <w:tcW w:w="1496" w:type="dxa"/>
            <w:tcBorders>
              <w:top w:val="nil"/>
              <w:left w:val="nil"/>
              <w:bottom w:val="single" w:sz="4" w:space="0" w:color="auto"/>
              <w:right w:val="single" w:sz="4" w:space="0" w:color="auto"/>
            </w:tcBorders>
            <w:vAlign w:val="center"/>
            <w:hideMark/>
          </w:tcPr>
          <w:p w:rsidR="00C34693" w:rsidRPr="00C34693" w:rsidRDefault="00C34693">
            <w:pPr>
              <w:jc w:val="center"/>
              <w:rPr>
                <w:sz w:val="16"/>
                <w:szCs w:val="16"/>
              </w:rPr>
            </w:pPr>
            <w:r w:rsidRPr="00C34693">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C34693" w:rsidRPr="00C34693" w:rsidRDefault="00C34693">
            <w:pPr>
              <w:rPr>
                <w:sz w:val="16"/>
                <w:szCs w:val="16"/>
              </w:rPr>
            </w:pPr>
          </w:p>
        </w:tc>
      </w:tr>
      <w:tr w:rsidR="00C34693" w:rsidRPr="00C34693" w:rsidTr="00C34693">
        <w:trPr>
          <w:trHeight w:val="765"/>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1</w:t>
            </w:r>
          </w:p>
        </w:tc>
        <w:tc>
          <w:tcPr>
            <w:tcW w:w="3765" w:type="dxa"/>
            <w:tcBorders>
              <w:top w:val="nil"/>
              <w:left w:val="nil"/>
              <w:bottom w:val="nil"/>
              <w:right w:val="single" w:sz="4" w:space="0" w:color="auto"/>
            </w:tcBorders>
            <w:vAlign w:val="center"/>
            <w:hideMark/>
          </w:tcPr>
          <w:p w:rsidR="00C34693" w:rsidRPr="00C34693" w:rsidRDefault="00C34693">
            <w:pPr>
              <w:rPr>
                <w:b/>
                <w:bCs/>
                <w:sz w:val="16"/>
                <w:szCs w:val="16"/>
              </w:rPr>
            </w:pPr>
            <w:r w:rsidRPr="00C34693">
              <w:rPr>
                <w:b/>
                <w:bCs/>
                <w:sz w:val="16"/>
                <w:szCs w:val="16"/>
              </w:rPr>
              <w:t>Кредиты, привлекаемые в бюджет Новоберезовского сельсовета от других бюджетов бюджетной системы Российской Федерации</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221" w:type="dxa"/>
            <w:tcBorders>
              <w:top w:val="nil"/>
              <w:left w:val="nil"/>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255"/>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 xml:space="preserve">     в том числе:</w:t>
            </w:r>
          </w:p>
        </w:tc>
        <w:tc>
          <w:tcPr>
            <w:tcW w:w="985" w:type="dxa"/>
            <w:noWrap/>
            <w:vAlign w:val="bottom"/>
            <w:hideMark/>
          </w:tcPr>
          <w:p w:rsidR="00C34693" w:rsidRPr="00C34693" w:rsidRDefault="00C34693">
            <w:pPr>
              <w:rPr>
                <w:b/>
                <w:bCs/>
                <w:sz w:val="16"/>
                <w:szCs w:val="16"/>
              </w:rPr>
            </w:pPr>
            <w:r w:rsidRPr="00C34693">
              <w:rPr>
                <w:b/>
                <w:bCs/>
                <w:sz w:val="16"/>
                <w:szCs w:val="16"/>
              </w:rPr>
              <w:t> </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rPr>
                <w:b/>
                <w:bCs/>
                <w:sz w:val="16"/>
                <w:szCs w:val="16"/>
              </w:rPr>
            </w:pPr>
            <w:r w:rsidRPr="00C34693">
              <w:rPr>
                <w:b/>
                <w:bCs/>
                <w:sz w:val="16"/>
                <w:szCs w:val="16"/>
              </w:rPr>
              <w:t> </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r>
      <w:tr w:rsidR="00C34693" w:rsidRPr="00C34693" w:rsidTr="00C34693">
        <w:trPr>
          <w:trHeight w:val="255"/>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объем привлечения, из них:</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255"/>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 на пополнение остатков средств на счете бюджета</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630"/>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объем средств, направляемых на погашение основной суммы долга, из них:</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495"/>
        </w:trPr>
        <w:tc>
          <w:tcPr>
            <w:tcW w:w="503" w:type="dxa"/>
            <w:tcBorders>
              <w:top w:val="nil"/>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 по бюджетным кредитам, привлеченным на пополнение остатков средств на счете бюджета</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615"/>
        </w:trPr>
        <w:tc>
          <w:tcPr>
            <w:tcW w:w="503" w:type="dxa"/>
            <w:tcBorders>
              <w:top w:val="single" w:sz="4" w:space="0" w:color="auto"/>
              <w:left w:val="single" w:sz="4" w:space="0" w:color="auto"/>
              <w:bottom w:val="nil"/>
              <w:right w:val="single" w:sz="4" w:space="0" w:color="auto"/>
            </w:tcBorders>
            <w:noWrap/>
            <w:hideMark/>
          </w:tcPr>
          <w:p w:rsidR="00C34693" w:rsidRPr="00C34693" w:rsidRDefault="00C34693">
            <w:pPr>
              <w:jc w:val="center"/>
              <w:rPr>
                <w:b/>
                <w:bCs/>
                <w:sz w:val="16"/>
                <w:szCs w:val="16"/>
              </w:rPr>
            </w:pPr>
            <w:r w:rsidRPr="00C34693">
              <w:rPr>
                <w:b/>
                <w:bCs/>
                <w:sz w:val="16"/>
                <w:szCs w:val="16"/>
              </w:rPr>
              <w:t>2</w:t>
            </w:r>
          </w:p>
        </w:tc>
        <w:tc>
          <w:tcPr>
            <w:tcW w:w="3765" w:type="dxa"/>
            <w:tcBorders>
              <w:top w:val="single" w:sz="4" w:space="0" w:color="auto"/>
              <w:left w:val="nil"/>
              <w:bottom w:val="nil"/>
              <w:right w:val="single" w:sz="4" w:space="0" w:color="auto"/>
            </w:tcBorders>
            <w:vAlign w:val="center"/>
            <w:hideMark/>
          </w:tcPr>
          <w:p w:rsidR="00C34693" w:rsidRPr="00C34693" w:rsidRDefault="00C34693">
            <w:pPr>
              <w:rPr>
                <w:b/>
                <w:bCs/>
                <w:sz w:val="16"/>
                <w:szCs w:val="16"/>
              </w:rPr>
            </w:pPr>
            <w:r w:rsidRPr="00C34693">
              <w:rPr>
                <w:b/>
                <w:bCs/>
                <w:sz w:val="16"/>
                <w:szCs w:val="16"/>
              </w:rPr>
              <w:t>Кредиты, привлекаемые в бюджет Новоберезовского сельсовета от кредитных организаций</w:t>
            </w:r>
          </w:p>
        </w:tc>
        <w:tc>
          <w:tcPr>
            <w:tcW w:w="985" w:type="dxa"/>
            <w:tcBorders>
              <w:top w:val="single" w:sz="4" w:space="0" w:color="auto"/>
              <w:left w:val="nil"/>
              <w:bottom w:val="nil"/>
              <w:right w:val="nil"/>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960" w:type="dxa"/>
            <w:tcBorders>
              <w:top w:val="single" w:sz="4" w:space="0" w:color="auto"/>
              <w:left w:val="nil"/>
              <w:bottom w:val="nil"/>
              <w:right w:val="nil"/>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single" w:sz="4" w:space="0" w:color="auto"/>
              <w:left w:val="single" w:sz="4" w:space="0" w:color="auto"/>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221" w:type="dxa"/>
            <w:tcBorders>
              <w:top w:val="nil"/>
              <w:left w:val="nil"/>
              <w:bottom w:val="nil"/>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255"/>
        </w:trPr>
        <w:tc>
          <w:tcPr>
            <w:tcW w:w="503" w:type="dxa"/>
            <w:tcBorders>
              <w:top w:val="nil"/>
              <w:left w:val="single" w:sz="4" w:space="0" w:color="auto"/>
              <w:bottom w:val="nil"/>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 xml:space="preserve">     в том числе:</w:t>
            </w:r>
          </w:p>
        </w:tc>
        <w:tc>
          <w:tcPr>
            <w:tcW w:w="985" w:type="dxa"/>
            <w:noWrap/>
            <w:vAlign w:val="bottom"/>
            <w:hideMark/>
          </w:tcPr>
          <w:p w:rsidR="00C34693" w:rsidRPr="00C34693" w:rsidRDefault="00C34693">
            <w:pPr>
              <w:rPr>
                <w:b/>
                <w:bCs/>
                <w:sz w:val="16"/>
                <w:szCs w:val="16"/>
              </w:rPr>
            </w:pPr>
            <w:r w:rsidRPr="00C34693">
              <w:rPr>
                <w:b/>
                <w:bCs/>
                <w:sz w:val="16"/>
                <w:szCs w:val="16"/>
              </w:rPr>
              <w:t> </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rPr>
                <w:b/>
                <w:bCs/>
                <w:sz w:val="16"/>
                <w:szCs w:val="16"/>
              </w:rPr>
            </w:pPr>
            <w:r w:rsidRPr="00C34693">
              <w:rPr>
                <w:b/>
                <w:bCs/>
                <w:sz w:val="16"/>
                <w:szCs w:val="16"/>
              </w:rPr>
              <w:t> </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r>
      <w:tr w:rsidR="00C34693" w:rsidRPr="00C34693" w:rsidTr="00C34693">
        <w:trPr>
          <w:trHeight w:val="255"/>
        </w:trPr>
        <w:tc>
          <w:tcPr>
            <w:tcW w:w="503" w:type="dxa"/>
            <w:tcBorders>
              <w:top w:val="nil"/>
              <w:left w:val="single" w:sz="4" w:space="0" w:color="auto"/>
              <w:bottom w:val="nil"/>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объем привлечения</w:t>
            </w:r>
          </w:p>
        </w:tc>
        <w:tc>
          <w:tcPr>
            <w:tcW w:w="985" w:type="dxa"/>
            <w:shd w:val="clear" w:color="auto" w:fill="FFFFFF"/>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shd w:val="clear" w:color="auto" w:fill="FFFFFF"/>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58"/>
        </w:trPr>
        <w:tc>
          <w:tcPr>
            <w:tcW w:w="503" w:type="dxa"/>
            <w:tcBorders>
              <w:top w:val="nil"/>
              <w:left w:val="single" w:sz="4" w:space="0" w:color="auto"/>
              <w:bottom w:val="nil"/>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3765" w:type="dxa"/>
            <w:tcBorders>
              <w:top w:val="nil"/>
              <w:left w:val="nil"/>
              <w:bottom w:val="nil"/>
              <w:right w:val="single" w:sz="4" w:space="0" w:color="auto"/>
            </w:tcBorders>
            <w:vAlign w:val="center"/>
            <w:hideMark/>
          </w:tcPr>
          <w:p w:rsidR="00C34693" w:rsidRPr="00C34693" w:rsidRDefault="00C34693">
            <w:pPr>
              <w:rPr>
                <w:sz w:val="16"/>
                <w:szCs w:val="16"/>
              </w:rPr>
            </w:pPr>
            <w:r w:rsidRPr="00C34693">
              <w:rPr>
                <w:sz w:val="16"/>
                <w:szCs w:val="16"/>
              </w:rPr>
              <w:t>объем средств, направляемых на погашение основной суммы долга</w:t>
            </w:r>
          </w:p>
        </w:tc>
        <w:tc>
          <w:tcPr>
            <w:tcW w:w="985"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single" w:sz="4" w:space="0" w:color="auto"/>
              <w:bottom w:val="nil"/>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360"/>
        </w:trPr>
        <w:tc>
          <w:tcPr>
            <w:tcW w:w="503" w:type="dxa"/>
            <w:tcBorders>
              <w:top w:val="nil"/>
              <w:left w:val="single" w:sz="4" w:space="0" w:color="auto"/>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3</w:t>
            </w:r>
          </w:p>
        </w:tc>
        <w:tc>
          <w:tcPr>
            <w:tcW w:w="3765" w:type="dxa"/>
            <w:tcBorders>
              <w:top w:val="single" w:sz="4" w:space="0" w:color="auto"/>
              <w:left w:val="nil"/>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single" w:sz="4" w:space="0" w:color="auto"/>
              <w:left w:val="nil"/>
              <w:bottom w:val="single" w:sz="4" w:space="0" w:color="auto"/>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125"/>
        </w:trPr>
        <w:tc>
          <w:tcPr>
            <w:tcW w:w="503" w:type="dxa"/>
            <w:tcBorders>
              <w:top w:val="nil"/>
              <w:left w:val="single" w:sz="4" w:space="0" w:color="auto"/>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4</w:t>
            </w:r>
          </w:p>
        </w:tc>
        <w:tc>
          <w:tcPr>
            <w:tcW w:w="3765" w:type="dxa"/>
            <w:tcBorders>
              <w:top w:val="nil"/>
              <w:left w:val="nil"/>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960"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34693" w:rsidRPr="00C34693" w:rsidRDefault="00C34693">
            <w:pPr>
              <w:rPr>
                <w:b/>
                <w:bCs/>
                <w:sz w:val="16"/>
                <w:szCs w:val="16"/>
              </w:rPr>
            </w:pPr>
            <w:r w:rsidRPr="00C34693">
              <w:rPr>
                <w:b/>
                <w:bCs/>
                <w:sz w:val="16"/>
                <w:szCs w:val="16"/>
              </w:rPr>
              <w:t> </w:t>
            </w:r>
          </w:p>
        </w:tc>
        <w:tc>
          <w:tcPr>
            <w:tcW w:w="1221"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r w:rsidR="00C34693" w:rsidRPr="00C34693" w:rsidTr="00C34693">
        <w:trPr>
          <w:trHeight w:val="71"/>
        </w:trPr>
        <w:tc>
          <w:tcPr>
            <w:tcW w:w="503" w:type="dxa"/>
            <w:tcBorders>
              <w:top w:val="nil"/>
              <w:left w:val="single" w:sz="4" w:space="0" w:color="auto"/>
              <w:bottom w:val="single" w:sz="4" w:space="0" w:color="auto"/>
              <w:right w:val="single" w:sz="4" w:space="0" w:color="auto"/>
            </w:tcBorders>
            <w:noWrap/>
            <w:vAlign w:val="center"/>
            <w:hideMark/>
          </w:tcPr>
          <w:p w:rsidR="00C34693" w:rsidRPr="00C34693" w:rsidRDefault="00C34693">
            <w:pPr>
              <w:rPr>
                <w:sz w:val="16"/>
                <w:szCs w:val="16"/>
              </w:rPr>
            </w:pPr>
            <w:r w:rsidRPr="00C34693">
              <w:rPr>
                <w:sz w:val="16"/>
                <w:szCs w:val="16"/>
              </w:rPr>
              <w:t> </w:t>
            </w:r>
          </w:p>
        </w:tc>
        <w:tc>
          <w:tcPr>
            <w:tcW w:w="3765" w:type="dxa"/>
            <w:tcBorders>
              <w:top w:val="nil"/>
              <w:left w:val="nil"/>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960"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496"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c>
          <w:tcPr>
            <w:tcW w:w="1221" w:type="dxa"/>
            <w:tcBorders>
              <w:top w:val="nil"/>
              <w:left w:val="nil"/>
              <w:bottom w:val="single" w:sz="4" w:space="0" w:color="auto"/>
              <w:right w:val="single" w:sz="4" w:space="0" w:color="auto"/>
            </w:tcBorders>
            <w:noWrap/>
            <w:vAlign w:val="bottom"/>
            <w:hideMark/>
          </w:tcPr>
          <w:p w:rsidR="00C34693" w:rsidRPr="00C34693" w:rsidRDefault="00C34693">
            <w:pPr>
              <w:jc w:val="right"/>
              <w:rPr>
                <w:b/>
                <w:bCs/>
                <w:sz w:val="16"/>
                <w:szCs w:val="16"/>
              </w:rPr>
            </w:pPr>
            <w:r w:rsidRPr="00C34693">
              <w:rPr>
                <w:b/>
                <w:bCs/>
                <w:sz w:val="16"/>
                <w:szCs w:val="16"/>
              </w:rPr>
              <w:t>0,0</w:t>
            </w:r>
          </w:p>
        </w:tc>
      </w:tr>
    </w:tbl>
    <w:p w:rsidR="00C34693" w:rsidRPr="00C34693" w:rsidRDefault="00C34693" w:rsidP="00C34693">
      <w:pPr>
        <w:rPr>
          <w:sz w:val="16"/>
          <w:szCs w:val="16"/>
        </w:rPr>
      </w:pPr>
    </w:p>
    <w:tbl>
      <w:tblPr>
        <w:tblW w:w="10328"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968"/>
      </w:tblGrid>
      <w:tr w:rsidR="00C34693" w:rsidRPr="00C34693" w:rsidTr="00C34693">
        <w:trPr>
          <w:trHeight w:val="31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8928" w:type="dxa"/>
            <w:gridSpan w:val="10"/>
            <w:vAlign w:val="bottom"/>
            <w:hideMark/>
          </w:tcPr>
          <w:p w:rsidR="00C34693" w:rsidRPr="00C34693" w:rsidRDefault="00C34693">
            <w:pPr>
              <w:jc w:val="right"/>
              <w:rPr>
                <w:sz w:val="16"/>
                <w:szCs w:val="16"/>
              </w:rPr>
            </w:pPr>
            <w:r w:rsidRPr="00C34693">
              <w:rPr>
                <w:sz w:val="16"/>
                <w:szCs w:val="16"/>
              </w:rPr>
              <w:t>Приложение 3</w:t>
            </w:r>
          </w:p>
        </w:tc>
      </w:tr>
      <w:tr w:rsidR="00C34693" w:rsidRPr="00C34693" w:rsidTr="00C34693">
        <w:trPr>
          <w:trHeight w:val="73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6128" w:type="dxa"/>
            <w:gridSpan w:val="6"/>
            <w:vAlign w:val="bottom"/>
            <w:hideMark/>
          </w:tcPr>
          <w:p w:rsidR="00C34693" w:rsidRPr="00C34693" w:rsidRDefault="00C34693">
            <w:pPr>
              <w:rPr>
                <w:sz w:val="16"/>
                <w:szCs w:val="16"/>
              </w:rPr>
            </w:pPr>
            <w:r w:rsidRPr="00C34693">
              <w:rPr>
                <w:sz w:val="16"/>
                <w:szCs w:val="16"/>
              </w:rPr>
              <w:t xml:space="preserve">к решению Думы Петуховского муниципального округа Курганской области  от 27 мая 2022 года № </w:t>
            </w:r>
            <w:r w:rsidRPr="00C34693">
              <w:rPr>
                <w:sz w:val="16"/>
                <w:szCs w:val="16"/>
                <w:u w:val="single"/>
              </w:rPr>
              <w:t>230</w:t>
            </w:r>
            <w:r w:rsidRPr="00C34693">
              <w:rPr>
                <w:sz w:val="16"/>
                <w:szCs w:val="16"/>
              </w:rPr>
              <w:t xml:space="preserve">                                       </w:t>
            </w:r>
          </w:p>
        </w:tc>
      </w:tr>
      <w:tr w:rsidR="00C34693" w:rsidRPr="00C34693" w:rsidTr="00C34693">
        <w:trPr>
          <w:trHeight w:val="94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700" w:type="dxa"/>
            <w:vAlign w:val="bottom"/>
            <w:hideMark/>
          </w:tcPr>
          <w:p w:rsidR="00C34693" w:rsidRPr="00C34693" w:rsidRDefault="00C34693">
            <w:pPr>
              <w:rPr>
                <w:sz w:val="16"/>
                <w:szCs w:val="16"/>
              </w:rPr>
            </w:pPr>
          </w:p>
        </w:tc>
        <w:tc>
          <w:tcPr>
            <w:tcW w:w="6128" w:type="dxa"/>
            <w:gridSpan w:val="6"/>
            <w:vAlign w:val="bottom"/>
            <w:hideMark/>
          </w:tcPr>
          <w:p w:rsidR="00C34693" w:rsidRPr="00C34693" w:rsidRDefault="00C34693">
            <w:pPr>
              <w:rPr>
                <w:sz w:val="16"/>
                <w:szCs w:val="16"/>
              </w:rPr>
            </w:pPr>
            <w:r w:rsidRPr="00C34693">
              <w:rPr>
                <w:sz w:val="16"/>
                <w:szCs w:val="16"/>
              </w:rPr>
              <w:t>«Об исполнении сельского бюджета за 2021 год Новоберезовского сельсовета Петуховского района Курганской области»</w:t>
            </w:r>
          </w:p>
        </w:tc>
      </w:tr>
      <w:tr w:rsidR="00C34693" w:rsidRPr="00C34693" w:rsidTr="00C34693">
        <w:trPr>
          <w:trHeight w:val="31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5660" w:type="dxa"/>
            <w:gridSpan w:val="8"/>
            <w:vAlign w:val="bottom"/>
            <w:hideMark/>
          </w:tcPr>
          <w:p w:rsidR="00C34693" w:rsidRPr="00C34693" w:rsidRDefault="00C34693">
            <w:pPr>
              <w:rPr>
                <w:sz w:val="16"/>
                <w:szCs w:val="16"/>
              </w:rPr>
            </w:pPr>
          </w:p>
        </w:tc>
        <w:tc>
          <w:tcPr>
            <w:tcW w:w="1300" w:type="dxa"/>
            <w:noWrap/>
            <w:vAlign w:val="bottom"/>
            <w:hideMark/>
          </w:tcPr>
          <w:p w:rsidR="00C34693" w:rsidRPr="00C34693" w:rsidRDefault="00C34693">
            <w:pPr>
              <w:rPr>
                <w:sz w:val="16"/>
                <w:szCs w:val="16"/>
              </w:rPr>
            </w:pPr>
          </w:p>
        </w:tc>
        <w:tc>
          <w:tcPr>
            <w:tcW w:w="1968" w:type="dxa"/>
            <w:noWrap/>
            <w:vAlign w:val="bottom"/>
            <w:hideMark/>
          </w:tcPr>
          <w:p w:rsidR="00C34693" w:rsidRPr="00C34693" w:rsidRDefault="00C34693">
            <w:pPr>
              <w:rPr>
                <w:sz w:val="16"/>
                <w:szCs w:val="16"/>
              </w:rPr>
            </w:pPr>
          </w:p>
        </w:tc>
      </w:tr>
      <w:tr w:rsidR="00C34693" w:rsidRPr="00C34693" w:rsidTr="00C34693">
        <w:trPr>
          <w:trHeight w:val="31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460" w:type="dxa"/>
            <w:noWrap/>
            <w:vAlign w:val="bottom"/>
            <w:hideMark/>
          </w:tcPr>
          <w:p w:rsidR="00C34693" w:rsidRPr="00C34693" w:rsidRDefault="00C34693">
            <w:pPr>
              <w:rPr>
                <w:sz w:val="16"/>
                <w:szCs w:val="16"/>
              </w:rPr>
            </w:pPr>
          </w:p>
        </w:tc>
        <w:tc>
          <w:tcPr>
            <w:tcW w:w="460" w:type="dxa"/>
            <w:noWrap/>
            <w:vAlign w:val="bottom"/>
            <w:hideMark/>
          </w:tcPr>
          <w:p w:rsidR="00C34693" w:rsidRPr="00C34693" w:rsidRDefault="00C34693">
            <w:pPr>
              <w:rPr>
                <w:sz w:val="16"/>
                <w:szCs w:val="16"/>
              </w:rPr>
            </w:pPr>
          </w:p>
        </w:tc>
        <w:tc>
          <w:tcPr>
            <w:tcW w:w="1240" w:type="dxa"/>
            <w:noWrap/>
            <w:vAlign w:val="bottom"/>
            <w:hideMark/>
          </w:tcPr>
          <w:p w:rsidR="00C34693" w:rsidRPr="00C34693" w:rsidRDefault="00C34693">
            <w:pPr>
              <w:rPr>
                <w:sz w:val="16"/>
                <w:szCs w:val="16"/>
              </w:rPr>
            </w:pPr>
          </w:p>
        </w:tc>
        <w:tc>
          <w:tcPr>
            <w:tcW w:w="1300" w:type="dxa"/>
            <w:noWrap/>
            <w:vAlign w:val="bottom"/>
            <w:hideMark/>
          </w:tcPr>
          <w:p w:rsidR="00C34693" w:rsidRPr="00C34693" w:rsidRDefault="00C34693">
            <w:pPr>
              <w:rPr>
                <w:sz w:val="16"/>
                <w:szCs w:val="16"/>
              </w:rPr>
            </w:pPr>
          </w:p>
        </w:tc>
        <w:tc>
          <w:tcPr>
            <w:tcW w:w="1968" w:type="dxa"/>
            <w:noWrap/>
            <w:vAlign w:val="bottom"/>
            <w:hideMark/>
          </w:tcPr>
          <w:p w:rsidR="00C34693" w:rsidRPr="00C34693" w:rsidRDefault="00C34693">
            <w:pPr>
              <w:rPr>
                <w:sz w:val="16"/>
                <w:szCs w:val="16"/>
              </w:rPr>
            </w:pPr>
          </w:p>
        </w:tc>
      </w:tr>
      <w:tr w:rsidR="00C34693" w:rsidRPr="00C34693" w:rsidTr="00C34693">
        <w:trPr>
          <w:trHeight w:val="585"/>
        </w:trPr>
        <w:tc>
          <w:tcPr>
            <w:tcW w:w="10328" w:type="dxa"/>
            <w:gridSpan w:val="12"/>
            <w:vAlign w:val="bottom"/>
            <w:hideMark/>
          </w:tcPr>
          <w:p w:rsidR="00C34693" w:rsidRPr="00C34693" w:rsidRDefault="00C34693">
            <w:pPr>
              <w:jc w:val="center"/>
              <w:rPr>
                <w:b/>
                <w:bCs/>
                <w:sz w:val="16"/>
                <w:szCs w:val="16"/>
              </w:rPr>
            </w:pPr>
            <w:r w:rsidRPr="00C34693">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C34693" w:rsidRPr="00C34693" w:rsidTr="00C34693">
        <w:trPr>
          <w:trHeight w:val="390"/>
        </w:trPr>
        <w:tc>
          <w:tcPr>
            <w:tcW w:w="7060" w:type="dxa"/>
            <w:gridSpan w:val="10"/>
            <w:noWrap/>
            <w:vAlign w:val="bottom"/>
            <w:hideMark/>
          </w:tcPr>
          <w:p w:rsidR="00C34693" w:rsidRPr="00C34693" w:rsidRDefault="00C34693">
            <w:pPr>
              <w:rPr>
                <w:sz w:val="16"/>
                <w:szCs w:val="16"/>
              </w:rPr>
            </w:pPr>
          </w:p>
        </w:tc>
        <w:tc>
          <w:tcPr>
            <w:tcW w:w="1300" w:type="dxa"/>
            <w:noWrap/>
            <w:vAlign w:val="bottom"/>
            <w:hideMark/>
          </w:tcPr>
          <w:p w:rsidR="00C34693" w:rsidRPr="00C34693" w:rsidRDefault="00C34693">
            <w:pPr>
              <w:rPr>
                <w:sz w:val="16"/>
                <w:szCs w:val="16"/>
              </w:rPr>
            </w:pPr>
          </w:p>
        </w:tc>
        <w:tc>
          <w:tcPr>
            <w:tcW w:w="1968" w:type="dxa"/>
            <w:noWrap/>
            <w:vAlign w:val="bottom"/>
            <w:hideMark/>
          </w:tcPr>
          <w:p w:rsidR="00C34693" w:rsidRPr="00C34693" w:rsidRDefault="00C34693">
            <w:pPr>
              <w:rPr>
                <w:sz w:val="16"/>
                <w:szCs w:val="16"/>
              </w:rPr>
            </w:pPr>
          </w:p>
        </w:tc>
      </w:tr>
      <w:tr w:rsidR="00C34693" w:rsidRPr="00C34693" w:rsidTr="00C34693">
        <w:trPr>
          <w:trHeight w:val="315"/>
        </w:trPr>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700" w:type="dxa"/>
            <w:noWrap/>
            <w:vAlign w:val="bottom"/>
            <w:hideMark/>
          </w:tcPr>
          <w:p w:rsidR="00C34693" w:rsidRPr="00C34693" w:rsidRDefault="00C34693">
            <w:pPr>
              <w:rPr>
                <w:sz w:val="16"/>
                <w:szCs w:val="16"/>
              </w:rPr>
            </w:pPr>
          </w:p>
        </w:tc>
        <w:tc>
          <w:tcPr>
            <w:tcW w:w="460" w:type="dxa"/>
            <w:noWrap/>
            <w:vAlign w:val="bottom"/>
            <w:hideMark/>
          </w:tcPr>
          <w:p w:rsidR="00C34693" w:rsidRPr="00C34693" w:rsidRDefault="00C34693">
            <w:pPr>
              <w:rPr>
                <w:sz w:val="16"/>
                <w:szCs w:val="16"/>
              </w:rPr>
            </w:pPr>
          </w:p>
        </w:tc>
        <w:tc>
          <w:tcPr>
            <w:tcW w:w="460" w:type="dxa"/>
            <w:noWrap/>
            <w:vAlign w:val="bottom"/>
            <w:hideMark/>
          </w:tcPr>
          <w:p w:rsidR="00C34693" w:rsidRPr="00C34693" w:rsidRDefault="00C34693">
            <w:pPr>
              <w:rPr>
                <w:sz w:val="16"/>
                <w:szCs w:val="16"/>
              </w:rPr>
            </w:pPr>
          </w:p>
        </w:tc>
        <w:tc>
          <w:tcPr>
            <w:tcW w:w="1240" w:type="dxa"/>
            <w:noWrap/>
            <w:vAlign w:val="bottom"/>
            <w:hideMark/>
          </w:tcPr>
          <w:p w:rsidR="00C34693" w:rsidRPr="00C34693" w:rsidRDefault="00C34693">
            <w:pPr>
              <w:rPr>
                <w:sz w:val="16"/>
                <w:szCs w:val="16"/>
              </w:rPr>
            </w:pPr>
          </w:p>
        </w:tc>
        <w:tc>
          <w:tcPr>
            <w:tcW w:w="1300" w:type="dxa"/>
            <w:noWrap/>
            <w:vAlign w:val="bottom"/>
            <w:hideMark/>
          </w:tcPr>
          <w:p w:rsidR="00C34693" w:rsidRPr="00C34693" w:rsidRDefault="00C34693">
            <w:pPr>
              <w:rPr>
                <w:sz w:val="16"/>
                <w:szCs w:val="16"/>
              </w:rPr>
            </w:pPr>
          </w:p>
        </w:tc>
        <w:tc>
          <w:tcPr>
            <w:tcW w:w="1968" w:type="dxa"/>
            <w:noWrap/>
            <w:vAlign w:val="bottom"/>
            <w:hideMark/>
          </w:tcPr>
          <w:p w:rsidR="00C34693" w:rsidRPr="00C34693" w:rsidRDefault="00C34693">
            <w:pPr>
              <w:jc w:val="right"/>
              <w:rPr>
                <w:sz w:val="16"/>
                <w:szCs w:val="16"/>
              </w:rPr>
            </w:pPr>
            <w:r w:rsidRPr="00C34693">
              <w:rPr>
                <w:sz w:val="16"/>
                <w:szCs w:val="16"/>
              </w:rPr>
              <w:t>(руб.)</w:t>
            </w:r>
          </w:p>
        </w:tc>
      </w:tr>
      <w:tr w:rsidR="00C34693" w:rsidRPr="00C34693" w:rsidTr="00C34693">
        <w:trPr>
          <w:trHeight w:val="3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proofErr w:type="gramStart"/>
            <w:r w:rsidRPr="00C34693">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Исполнено</w:t>
            </w:r>
          </w:p>
        </w:tc>
        <w:tc>
          <w:tcPr>
            <w:tcW w:w="1968" w:type="dxa"/>
            <w:tcBorders>
              <w:top w:val="single" w:sz="4" w:space="0" w:color="auto"/>
              <w:left w:val="nil"/>
              <w:bottom w:val="single" w:sz="4" w:space="0" w:color="auto"/>
              <w:right w:val="single" w:sz="4" w:space="0" w:color="auto"/>
            </w:tcBorders>
            <w:vAlign w:val="center"/>
            <w:hideMark/>
          </w:tcPr>
          <w:p w:rsidR="00C34693" w:rsidRPr="00C34693" w:rsidRDefault="00C34693">
            <w:pPr>
              <w:jc w:val="center"/>
              <w:rPr>
                <w:b/>
                <w:bCs/>
                <w:sz w:val="16"/>
                <w:szCs w:val="16"/>
              </w:rPr>
            </w:pPr>
            <w:r w:rsidRPr="00C34693">
              <w:rPr>
                <w:b/>
                <w:bCs/>
                <w:sz w:val="16"/>
                <w:szCs w:val="16"/>
              </w:rPr>
              <w:t>% исполнения</w:t>
            </w:r>
          </w:p>
        </w:tc>
      </w:tr>
      <w:tr w:rsidR="00C34693" w:rsidRPr="00C34693" w:rsidTr="00C34693">
        <w:trPr>
          <w:trHeight w:val="2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893369,00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892990,32</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99,96</w:t>
            </w:r>
          </w:p>
        </w:tc>
      </w:tr>
      <w:tr w:rsidR="00C34693" w:rsidRPr="00C34693" w:rsidTr="00C34693">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02</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r>
      <w:tr w:rsidR="00C34693" w:rsidRPr="00C34693" w:rsidTr="00C34693">
        <w:trPr>
          <w:trHeight w:val="59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04</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642152,00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641773,32</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99,94</w:t>
            </w:r>
          </w:p>
        </w:tc>
      </w:tr>
      <w:tr w:rsidR="00C34693" w:rsidRPr="00C34693" w:rsidTr="00C34693">
        <w:trPr>
          <w:trHeight w:val="56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06</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251208,00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251208,00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100,00</w:t>
            </w:r>
          </w:p>
        </w:tc>
      </w:tr>
      <w:tr w:rsidR="00C34693" w:rsidRPr="00C34693" w:rsidTr="00C34693">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07</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r>
      <w:tr w:rsidR="00C34693" w:rsidRPr="00C34693" w:rsidTr="00C34693">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13</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100,00</w:t>
            </w:r>
          </w:p>
        </w:tc>
      </w:tr>
      <w:tr w:rsidR="00C34693" w:rsidRPr="00C34693" w:rsidTr="00C34693">
        <w:trPr>
          <w:trHeight w:val="1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02</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54861,00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100,00</w:t>
            </w:r>
          </w:p>
        </w:tc>
      </w:tr>
      <w:tr w:rsidR="00C34693" w:rsidRPr="00C34693" w:rsidTr="00C34693">
        <w:trPr>
          <w:trHeight w:val="21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02</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03</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54861,00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54861,00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100,00</w:t>
            </w:r>
          </w:p>
        </w:tc>
      </w:tr>
      <w:tr w:rsidR="00C34693" w:rsidRPr="00C34693" w:rsidTr="00C34693">
        <w:trPr>
          <w:trHeight w:val="41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34693" w:rsidRPr="00C34693" w:rsidRDefault="00C34693">
            <w:pPr>
              <w:rPr>
                <w:b/>
                <w:bCs/>
                <w:sz w:val="16"/>
                <w:szCs w:val="16"/>
              </w:rPr>
            </w:pPr>
            <w:r w:rsidRPr="00C34693">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03</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0,00</w:t>
            </w:r>
          </w:p>
        </w:tc>
      </w:tr>
      <w:tr w:rsidR="00C34693" w:rsidRPr="00C34693" w:rsidTr="00C34693">
        <w:trPr>
          <w:trHeight w:val="13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34693" w:rsidRPr="00C34693" w:rsidRDefault="00C34693">
            <w:pPr>
              <w:rPr>
                <w:sz w:val="16"/>
                <w:szCs w:val="16"/>
              </w:rPr>
            </w:pPr>
            <w:r w:rsidRPr="00C34693">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03</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10</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r>
      <w:tr w:rsidR="00C34693" w:rsidRPr="00C34693" w:rsidTr="00C34693">
        <w:trPr>
          <w:trHeight w:val="21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04</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513800,00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458492,00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89,24</w:t>
            </w:r>
          </w:p>
        </w:tc>
      </w:tr>
      <w:tr w:rsidR="00C34693" w:rsidRPr="00C34693" w:rsidTr="00C34693">
        <w:trPr>
          <w:trHeight w:val="13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34693" w:rsidRPr="00C34693" w:rsidRDefault="00C34693">
            <w:pPr>
              <w:rPr>
                <w:sz w:val="16"/>
                <w:szCs w:val="16"/>
              </w:rPr>
            </w:pPr>
            <w:r w:rsidRPr="00C34693">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04</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0,00</w:t>
            </w:r>
          </w:p>
        </w:tc>
      </w:tr>
      <w:tr w:rsidR="00C34693" w:rsidRPr="00C34693" w:rsidTr="00C34693">
        <w:trPr>
          <w:trHeight w:val="2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04</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09</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507300,00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451992,00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89,10</w:t>
            </w:r>
          </w:p>
        </w:tc>
      </w:tr>
      <w:tr w:rsidR="00C34693" w:rsidRPr="00C34693" w:rsidTr="00C34693">
        <w:trPr>
          <w:trHeight w:val="26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C34693" w:rsidRPr="00C34693" w:rsidRDefault="00C34693">
            <w:pPr>
              <w:rPr>
                <w:sz w:val="16"/>
                <w:szCs w:val="16"/>
              </w:rPr>
            </w:pPr>
            <w:r w:rsidRPr="00C34693">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04</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12</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6500,00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6500,00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100,00</w:t>
            </w:r>
          </w:p>
        </w:tc>
      </w:tr>
      <w:tr w:rsidR="00C34693" w:rsidRPr="00C34693" w:rsidTr="00C34693">
        <w:trPr>
          <w:trHeight w:val="14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05</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818054,00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817910,54</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99,98</w:t>
            </w:r>
          </w:p>
        </w:tc>
      </w:tr>
      <w:tr w:rsidR="00C34693" w:rsidRPr="00C34693" w:rsidTr="00C34693">
        <w:trPr>
          <w:trHeight w:val="22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05</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03</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818054,00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817910,54</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99,98</w:t>
            </w:r>
          </w:p>
        </w:tc>
      </w:tr>
      <w:tr w:rsidR="00C34693" w:rsidRPr="00C34693" w:rsidTr="00C34693">
        <w:trPr>
          <w:trHeight w:val="1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08</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5300,00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5293,38</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99,88</w:t>
            </w:r>
          </w:p>
        </w:tc>
      </w:tr>
      <w:tr w:rsidR="00C34693" w:rsidRPr="00C34693" w:rsidTr="00C34693">
        <w:trPr>
          <w:trHeight w:val="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sz w:val="16"/>
                <w:szCs w:val="16"/>
              </w:rPr>
            </w:pPr>
            <w:r w:rsidRPr="00C34693">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08</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sz w:val="16"/>
                <w:szCs w:val="16"/>
              </w:rPr>
            </w:pPr>
            <w:r w:rsidRPr="00C34693">
              <w:rPr>
                <w:sz w:val="16"/>
                <w:szCs w:val="16"/>
              </w:rPr>
              <w:t>01</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5300,00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5293,38</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99,88</w:t>
            </w:r>
          </w:p>
        </w:tc>
      </w:tr>
      <w:tr w:rsidR="00C34693" w:rsidRPr="00C34693" w:rsidTr="00C34693">
        <w:trPr>
          <w:trHeight w:val="1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10</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98,00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100,00</w:t>
            </w:r>
          </w:p>
        </w:tc>
      </w:tr>
      <w:tr w:rsidR="00C34693" w:rsidRPr="00C34693" w:rsidTr="00C34693">
        <w:trPr>
          <w:trHeight w:val="25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10</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06</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98,00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100,00</w:t>
            </w:r>
          </w:p>
        </w:tc>
      </w:tr>
      <w:tr w:rsidR="00C34693" w:rsidRPr="00C34693" w:rsidTr="00C34693">
        <w:trPr>
          <w:trHeight w:val="13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98,00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98,00</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sz w:val="16"/>
                <w:szCs w:val="16"/>
              </w:rPr>
            </w:pPr>
            <w:r w:rsidRPr="00C34693">
              <w:rPr>
                <w:sz w:val="16"/>
                <w:szCs w:val="16"/>
              </w:rPr>
              <w:t>100,00</w:t>
            </w:r>
          </w:p>
        </w:tc>
      </w:tr>
      <w:tr w:rsidR="00C34693" w:rsidRPr="00C34693" w:rsidTr="00C34693">
        <w:trPr>
          <w:trHeight w:val="2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C34693" w:rsidRPr="00C34693" w:rsidRDefault="00C34693">
            <w:pPr>
              <w:rPr>
                <w:b/>
                <w:bCs/>
                <w:sz w:val="16"/>
                <w:szCs w:val="16"/>
              </w:rPr>
            </w:pPr>
            <w:r w:rsidRPr="00C34693">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460" w:type="dxa"/>
            <w:tcBorders>
              <w:top w:val="nil"/>
              <w:left w:val="nil"/>
              <w:bottom w:val="single" w:sz="4" w:space="0" w:color="auto"/>
              <w:right w:val="single" w:sz="4" w:space="0" w:color="auto"/>
            </w:tcBorders>
            <w:noWrap/>
            <w:vAlign w:val="center"/>
            <w:hideMark/>
          </w:tcPr>
          <w:p w:rsidR="00C34693" w:rsidRPr="00C34693" w:rsidRDefault="00C34693">
            <w:pPr>
              <w:jc w:val="center"/>
              <w:rPr>
                <w:b/>
                <w:bCs/>
                <w:sz w:val="16"/>
                <w:szCs w:val="16"/>
              </w:rPr>
            </w:pPr>
            <w:r w:rsidRPr="00C34693">
              <w:rPr>
                <w:b/>
                <w:bCs/>
                <w:sz w:val="16"/>
                <w:szCs w:val="16"/>
              </w:rPr>
              <w:t> </w:t>
            </w:r>
          </w:p>
        </w:tc>
        <w:tc>
          <w:tcPr>
            <w:tcW w:w="124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2285482,00</w:t>
            </w:r>
          </w:p>
        </w:tc>
        <w:tc>
          <w:tcPr>
            <w:tcW w:w="1300"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2229645,24</w:t>
            </w:r>
          </w:p>
        </w:tc>
        <w:tc>
          <w:tcPr>
            <w:tcW w:w="1968" w:type="dxa"/>
            <w:tcBorders>
              <w:top w:val="nil"/>
              <w:left w:val="nil"/>
              <w:bottom w:val="single" w:sz="4" w:space="0" w:color="auto"/>
              <w:right w:val="single" w:sz="4" w:space="0" w:color="auto"/>
            </w:tcBorders>
            <w:noWrap/>
            <w:vAlign w:val="center"/>
            <w:hideMark/>
          </w:tcPr>
          <w:p w:rsidR="00C34693" w:rsidRPr="00C34693" w:rsidRDefault="00C34693">
            <w:pPr>
              <w:jc w:val="right"/>
              <w:rPr>
                <w:b/>
                <w:bCs/>
                <w:sz w:val="16"/>
                <w:szCs w:val="16"/>
              </w:rPr>
            </w:pPr>
            <w:r w:rsidRPr="00C34693">
              <w:rPr>
                <w:b/>
                <w:bCs/>
                <w:sz w:val="16"/>
                <w:szCs w:val="16"/>
              </w:rPr>
              <w:t>97,56</w:t>
            </w:r>
          </w:p>
        </w:tc>
      </w:tr>
    </w:tbl>
    <w:p w:rsidR="00C34693" w:rsidRPr="00EB2FBE" w:rsidRDefault="00C34693" w:rsidP="00C34693">
      <w:pPr>
        <w:rPr>
          <w:sz w:val="16"/>
          <w:szCs w:val="16"/>
        </w:rPr>
      </w:pPr>
    </w:p>
    <w:p w:rsidR="00EB2FBE" w:rsidRPr="00EB2FBE" w:rsidRDefault="00EB2FBE" w:rsidP="00EB2FBE">
      <w:pPr>
        <w:pStyle w:val="Standard"/>
        <w:spacing w:line="0" w:lineRule="atLeast"/>
        <w:jc w:val="center"/>
        <w:rPr>
          <w:rFonts w:ascii="Times New Roman" w:hAnsi="Times New Roman"/>
          <w:bCs/>
          <w:sz w:val="16"/>
          <w:szCs w:val="16"/>
        </w:rPr>
      </w:pPr>
      <w:r w:rsidRPr="00EB2FBE">
        <w:rPr>
          <w:rFonts w:ascii="Times New Roman" w:hAnsi="Times New Roman"/>
          <w:bCs/>
          <w:sz w:val="16"/>
          <w:szCs w:val="16"/>
        </w:rPr>
        <w:t>РОССИЙСКАЯ ФЕДЕРАЦИЯ</w:t>
      </w:r>
    </w:p>
    <w:p w:rsidR="00EB2FBE" w:rsidRPr="00EB2FBE" w:rsidRDefault="00EB2FBE" w:rsidP="00EB2FBE">
      <w:pPr>
        <w:pStyle w:val="Textbody"/>
        <w:spacing w:after="0" w:line="0" w:lineRule="atLeast"/>
        <w:jc w:val="center"/>
        <w:rPr>
          <w:rFonts w:ascii="Arial" w:hAnsi="Arial"/>
          <w:sz w:val="16"/>
          <w:szCs w:val="16"/>
          <w:lang w:val="ru-RU"/>
        </w:rPr>
      </w:pPr>
      <w:r w:rsidRPr="00EB2FBE">
        <w:rPr>
          <w:rStyle w:val="StrongEmphasis"/>
          <w:b w:val="0"/>
          <w:sz w:val="16"/>
          <w:szCs w:val="16"/>
          <w:lang w:val="ru-RU"/>
        </w:rPr>
        <w:t>КУРГАНСКАЯ ОБЛАСТЬ</w:t>
      </w:r>
    </w:p>
    <w:p w:rsidR="00EB2FBE" w:rsidRPr="00EB2FBE" w:rsidRDefault="00EB2FBE" w:rsidP="00EB2FBE">
      <w:pPr>
        <w:pStyle w:val="Textbody"/>
        <w:spacing w:after="0" w:line="0" w:lineRule="atLeast"/>
        <w:jc w:val="center"/>
        <w:rPr>
          <w:sz w:val="16"/>
          <w:szCs w:val="16"/>
          <w:lang w:val="ru-RU"/>
        </w:rPr>
      </w:pPr>
      <w:r w:rsidRPr="00EB2FBE">
        <w:rPr>
          <w:rStyle w:val="StrongEmphasis"/>
          <w:b w:val="0"/>
          <w:sz w:val="16"/>
          <w:szCs w:val="16"/>
          <w:lang w:val="ru-RU"/>
        </w:rPr>
        <w:t>ДУМА ПЕТУХОВСКОГО МУНИЦИПАЛЬНОГО ОКРУГА</w:t>
      </w:r>
    </w:p>
    <w:p w:rsidR="00EB2FBE" w:rsidRPr="00EB2FBE" w:rsidRDefault="00EB2FBE" w:rsidP="00EB2FBE">
      <w:pPr>
        <w:pStyle w:val="Textbody"/>
        <w:spacing w:after="0" w:line="0" w:lineRule="atLeast"/>
        <w:jc w:val="center"/>
        <w:rPr>
          <w:sz w:val="16"/>
          <w:szCs w:val="16"/>
          <w:lang w:val="ru-RU"/>
        </w:rPr>
      </w:pPr>
    </w:p>
    <w:p w:rsidR="00EB2FBE" w:rsidRPr="00EB2FBE" w:rsidRDefault="00EB2FBE" w:rsidP="00EB2FBE">
      <w:pPr>
        <w:pStyle w:val="Textbody"/>
        <w:jc w:val="center"/>
        <w:rPr>
          <w:sz w:val="16"/>
          <w:szCs w:val="16"/>
          <w:lang w:val="ru-RU"/>
        </w:rPr>
      </w:pPr>
      <w:r w:rsidRPr="00EB2FBE">
        <w:rPr>
          <w:rStyle w:val="StrongEmphasis"/>
          <w:sz w:val="16"/>
          <w:szCs w:val="16"/>
          <w:lang w:val="ru-RU"/>
        </w:rPr>
        <w:t>РЕШЕНИЕ</w:t>
      </w:r>
    </w:p>
    <w:p w:rsidR="00EB2FBE" w:rsidRPr="00EB2FBE" w:rsidRDefault="00EB2FBE" w:rsidP="00EB2FBE">
      <w:pPr>
        <w:pStyle w:val="Textbody"/>
        <w:spacing w:after="0" w:line="0" w:lineRule="atLeast"/>
        <w:rPr>
          <w:sz w:val="16"/>
          <w:szCs w:val="16"/>
          <w:lang w:val="ru-RU"/>
        </w:rPr>
      </w:pPr>
      <w:r w:rsidRPr="00EB2FBE">
        <w:rPr>
          <w:sz w:val="16"/>
          <w:szCs w:val="16"/>
          <w:lang w:val="ru-RU"/>
        </w:rPr>
        <w:t>от 27 мая 2022 года         № _</w:t>
      </w:r>
      <w:r w:rsidRPr="00EB2FBE">
        <w:rPr>
          <w:sz w:val="16"/>
          <w:szCs w:val="16"/>
          <w:u w:val="single"/>
          <w:lang w:val="ru-RU"/>
        </w:rPr>
        <w:t>231</w:t>
      </w:r>
      <w:r w:rsidRPr="00EB2FBE">
        <w:rPr>
          <w:sz w:val="16"/>
          <w:szCs w:val="16"/>
          <w:lang w:val="ru-RU"/>
        </w:rPr>
        <w:t>_</w:t>
      </w:r>
    </w:p>
    <w:p w:rsidR="00EB2FBE" w:rsidRPr="00EB2FBE" w:rsidRDefault="00EB2FBE" w:rsidP="00EB2FBE">
      <w:pPr>
        <w:pStyle w:val="Textbody"/>
        <w:spacing w:after="0" w:line="0" w:lineRule="atLeast"/>
        <w:rPr>
          <w:sz w:val="16"/>
          <w:szCs w:val="16"/>
          <w:lang w:val="ru-RU"/>
        </w:rPr>
      </w:pPr>
      <w:r w:rsidRPr="00EB2FBE">
        <w:rPr>
          <w:sz w:val="16"/>
          <w:szCs w:val="16"/>
          <w:lang w:val="ru-RU"/>
        </w:rPr>
        <w:t>г. Петухово</w:t>
      </w:r>
    </w:p>
    <w:p w:rsidR="00EB2FBE" w:rsidRPr="00EB2FBE" w:rsidRDefault="00EB2FBE" w:rsidP="00EB2FBE">
      <w:pPr>
        <w:pStyle w:val="affd"/>
        <w:rPr>
          <w:sz w:val="16"/>
          <w:szCs w:val="16"/>
        </w:rPr>
      </w:pPr>
    </w:p>
    <w:p w:rsidR="00EB2FBE" w:rsidRPr="00EB2FBE" w:rsidRDefault="00EB2FBE" w:rsidP="00EB2FBE">
      <w:pPr>
        <w:rPr>
          <w:sz w:val="16"/>
          <w:szCs w:val="16"/>
        </w:rPr>
      </w:pPr>
      <w:r w:rsidRPr="00EB2FBE">
        <w:rPr>
          <w:sz w:val="16"/>
          <w:szCs w:val="16"/>
        </w:rPr>
        <w:t>Об исполнении сельского бюджета за 2021 год Новоильинского                                                        сельсовета Петуховского района Курганской области</w:t>
      </w:r>
    </w:p>
    <w:p w:rsidR="00EB2FBE" w:rsidRPr="00EB2FBE" w:rsidRDefault="00EB2FBE" w:rsidP="00EB2FBE">
      <w:pPr>
        <w:jc w:val="both"/>
        <w:rPr>
          <w:sz w:val="16"/>
          <w:szCs w:val="16"/>
        </w:rPr>
      </w:pPr>
      <w:r w:rsidRPr="00EB2FBE">
        <w:rPr>
          <w:sz w:val="16"/>
          <w:szCs w:val="16"/>
        </w:rPr>
        <w:t xml:space="preserve">      </w:t>
      </w:r>
    </w:p>
    <w:p w:rsidR="00EB2FBE" w:rsidRPr="00EB2FBE" w:rsidRDefault="00EB2FBE" w:rsidP="00EB2FBE">
      <w:pPr>
        <w:jc w:val="both"/>
        <w:rPr>
          <w:sz w:val="16"/>
          <w:szCs w:val="16"/>
        </w:rPr>
      </w:pPr>
      <w:r w:rsidRPr="00EB2FBE">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EB2FBE" w:rsidRPr="00EB2FBE" w:rsidRDefault="00EB2FBE" w:rsidP="00EB2FBE">
      <w:pPr>
        <w:jc w:val="both"/>
        <w:rPr>
          <w:sz w:val="16"/>
          <w:szCs w:val="16"/>
        </w:rPr>
      </w:pPr>
      <w:r w:rsidRPr="00EB2FBE">
        <w:rPr>
          <w:sz w:val="16"/>
          <w:szCs w:val="16"/>
        </w:rPr>
        <w:t xml:space="preserve">            </w:t>
      </w:r>
    </w:p>
    <w:p w:rsidR="00EB2FBE" w:rsidRPr="00EB2FBE" w:rsidRDefault="00EB2FBE" w:rsidP="00EB2FBE">
      <w:pPr>
        <w:tabs>
          <w:tab w:val="left" w:pos="7320"/>
        </w:tabs>
        <w:rPr>
          <w:sz w:val="16"/>
          <w:szCs w:val="16"/>
        </w:rPr>
      </w:pPr>
      <w:r w:rsidRPr="00EB2FBE">
        <w:rPr>
          <w:sz w:val="16"/>
          <w:szCs w:val="16"/>
        </w:rPr>
        <w:t xml:space="preserve">       Утвердить отчет об исполнении бюджета Новоильинского  сельсовета за 2021 год  по доходам в сумме </w:t>
      </w:r>
      <w:r w:rsidRPr="00EB2FBE">
        <w:rPr>
          <w:color w:val="FF0000"/>
          <w:sz w:val="16"/>
          <w:szCs w:val="16"/>
        </w:rPr>
        <w:t xml:space="preserve"> </w:t>
      </w:r>
      <w:r w:rsidRPr="00EB2FBE">
        <w:rPr>
          <w:sz w:val="16"/>
          <w:szCs w:val="16"/>
        </w:rPr>
        <w:t xml:space="preserve"> 1485,1 тыс. рублей  и по расходам  в сумме  1761,5 тыс. рублей с превышением расходов над доходами в сумме  276,4 тыс. рублей в объемах показателей, приведенных в приложениях 1- 6 к настоящему решению.</w:t>
      </w:r>
    </w:p>
    <w:p w:rsidR="00EB2FBE" w:rsidRPr="00EB2FBE" w:rsidRDefault="00EB2FBE" w:rsidP="00EB2FBE">
      <w:pPr>
        <w:rPr>
          <w:sz w:val="16"/>
          <w:szCs w:val="16"/>
        </w:rPr>
      </w:pPr>
    </w:p>
    <w:p w:rsidR="00EB2FBE" w:rsidRPr="00EB2FBE" w:rsidRDefault="00EB2FBE" w:rsidP="00EB2FBE">
      <w:pPr>
        <w:rPr>
          <w:sz w:val="16"/>
          <w:szCs w:val="16"/>
        </w:rPr>
      </w:pPr>
      <w:r w:rsidRPr="00EB2FBE">
        <w:rPr>
          <w:sz w:val="16"/>
          <w:szCs w:val="16"/>
        </w:rPr>
        <w:t xml:space="preserve">  Председатель   Думы    туховского муниципального округа                             Е. Ф. Николаенко                                          </w:t>
      </w:r>
    </w:p>
    <w:p w:rsidR="00EB2FBE" w:rsidRPr="00EB2FBE" w:rsidRDefault="00EB2FBE" w:rsidP="00EB2FBE">
      <w:pPr>
        <w:rPr>
          <w:sz w:val="16"/>
          <w:szCs w:val="16"/>
        </w:rPr>
      </w:pPr>
      <w:r w:rsidRPr="00EB2FBE">
        <w:rPr>
          <w:sz w:val="16"/>
          <w:szCs w:val="16"/>
        </w:rPr>
        <w:t xml:space="preserve">     </w:t>
      </w:r>
    </w:p>
    <w:p w:rsidR="00EB2FBE" w:rsidRPr="00EB2FBE" w:rsidRDefault="00EB2FBE" w:rsidP="00EB2FBE">
      <w:pPr>
        <w:rPr>
          <w:sz w:val="16"/>
          <w:szCs w:val="16"/>
        </w:rPr>
      </w:pPr>
      <w:r w:rsidRPr="00EB2FBE">
        <w:rPr>
          <w:sz w:val="16"/>
          <w:szCs w:val="16"/>
        </w:rPr>
        <w:t xml:space="preserve">   Глава Петуховского муниципального  округа                                           И. В. Арзин                                                                       </w:t>
      </w:r>
    </w:p>
    <w:p w:rsidR="00EB2FBE" w:rsidRPr="00EB2FBE" w:rsidRDefault="00EB2FBE" w:rsidP="00EB2FBE">
      <w:pPr>
        <w:tabs>
          <w:tab w:val="left" w:pos="340"/>
          <w:tab w:val="right" w:pos="9656"/>
        </w:tabs>
        <w:rPr>
          <w:sz w:val="16"/>
          <w:szCs w:val="16"/>
        </w:rPr>
      </w:pPr>
    </w:p>
    <w:p w:rsidR="00EB2FBE" w:rsidRPr="00EB2FBE" w:rsidRDefault="00EB2FBE" w:rsidP="00EB2FBE">
      <w:pPr>
        <w:rPr>
          <w:sz w:val="16"/>
          <w:szCs w:val="16"/>
        </w:rPr>
      </w:pPr>
      <w:r w:rsidRPr="00EB2FBE">
        <w:rPr>
          <w:sz w:val="16"/>
          <w:szCs w:val="16"/>
        </w:rPr>
        <w:t>Исп. Печерин Е.Г.</w:t>
      </w:r>
    </w:p>
    <w:p w:rsidR="00EB2FBE" w:rsidRPr="00EB2FBE" w:rsidRDefault="00EB2FBE" w:rsidP="00EB2FBE">
      <w:pPr>
        <w:rPr>
          <w:sz w:val="16"/>
          <w:szCs w:val="16"/>
        </w:rPr>
      </w:pPr>
      <w:r w:rsidRPr="00EB2FBE">
        <w:rPr>
          <w:sz w:val="16"/>
          <w:szCs w:val="16"/>
        </w:rPr>
        <w:t xml:space="preserve">Тел.: (835235) 38-5-23     </w:t>
      </w:r>
    </w:p>
    <w:tbl>
      <w:tblPr>
        <w:tblW w:w="10501" w:type="dxa"/>
        <w:tblInd w:w="93" w:type="dxa"/>
        <w:tblLook w:val="04A0" w:firstRow="1" w:lastRow="0" w:firstColumn="1" w:lastColumn="0" w:noHBand="0" w:noVBand="1"/>
      </w:tblPr>
      <w:tblGrid>
        <w:gridCol w:w="503"/>
        <w:gridCol w:w="2117"/>
        <w:gridCol w:w="1648"/>
        <w:gridCol w:w="709"/>
        <w:gridCol w:w="303"/>
        <w:gridCol w:w="48"/>
        <w:gridCol w:w="1392"/>
        <w:gridCol w:w="104"/>
        <w:gridCol w:w="704"/>
        <w:gridCol w:w="256"/>
        <w:gridCol w:w="463"/>
        <w:gridCol w:w="1033"/>
        <w:gridCol w:w="469"/>
        <w:gridCol w:w="752"/>
      </w:tblGrid>
      <w:tr w:rsidR="00EB2FBE" w:rsidRPr="00EB2FBE" w:rsidTr="00EB2FBE">
        <w:trPr>
          <w:gridAfter w:val="1"/>
          <w:wAfter w:w="752" w:type="dxa"/>
          <w:trHeight w:val="300"/>
        </w:trPr>
        <w:tc>
          <w:tcPr>
            <w:tcW w:w="2620" w:type="dxa"/>
            <w:gridSpan w:val="2"/>
            <w:noWrap/>
            <w:vAlign w:val="bottom"/>
            <w:hideMark/>
          </w:tcPr>
          <w:p w:rsidR="00EB2FBE" w:rsidRPr="00EB2FBE" w:rsidRDefault="00EB2FBE">
            <w:pPr>
              <w:rPr>
                <w:sz w:val="16"/>
                <w:szCs w:val="16"/>
              </w:rPr>
            </w:pPr>
          </w:p>
        </w:tc>
        <w:tc>
          <w:tcPr>
            <w:tcW w:w="7129" w:type="dxa"/>
            <w:gridSpan w:val="11"/>
            <w:noWrap/>
            <w:vAlign w:val="bottom"/>
            <w:hideMark/>
          </w:tcPr>
          <w:p w:rsidR="00EB2FBE" w:rsidRPr="00EB2FBE" w:rsidRDefault="00EB2FBE">
            <w:pPr>
              <w:jc w:val="right"/>
              <w:rPr>
                <w:sz w:val="16"/>
                <w:szCs w:val="16"/>
              </w:rPr>
            </w:pPr>
            <w:r w:rsidRPr="00EB2FBE">
              <w:rPr>
                <w:sz w:val="16"/>
                <w:szCs w:val="16"/>
              </w:rPr>
              <w:t xml:space="preserve">Приложение 1 </w:t>
            </w:r>
          </w:p>
        </w:tc>
      </w:tr>
      <w:tr w:rsidR="00EB2FBE" w:rsidRPr="00EB2FBE" w:rsidTr="00EB2FBE">
        <w:trPr>
          <w:gridAfter w:val="1"/>
          <w:wAfter w:w="752" w:type="dxa"/>
          <w:trHeight w:val="975"/>
        </w:trPr>
        <w:tc>
          <w:tcPr>
            <w:tcW w:w="2620" w:type="dxa"/>
            <w:gridSpan w:val="2"/>
            <w:noWrap/>
            <w:vAlign w:val="bottom"/>
            <w:hideMark/>
          </w:tcPr>
          <w:p w:rsidR="00EB2FBE" w:rsidRPr="00EB2FBE" w:rsidRDefault="00EB2FBE">
            <w:pPr>
              <w:rPr>
                <w:sz w:val="16"/>
                <w:szCs w:val="16"/>
              </w:rPr>
            </w:pPr>
          </w:p>
        </w:tc>
        <w:tc>
          <w:tcPr>
            <w:tcW w:w="7129" w:type="dxa"/>
            <w:gridSpan w:val="11"/>
            <w:vAlign w:val="bottom"/>
            <w:hideMark/>
          </w:tcPr>
          <w:p w:rsidR="00EB2FBE" w:rsidRPr="00EB2FBE" w:rsidRDefault="00EB2FBE">
            <w:pPr>
              <w:rPr>
                <w:sz w:val="16"/>
                <w:szCs w:val="16"/>
              </w:rPr>
            </w:pPr>
            <w:r w:rsidRPr="00EB2FBE">
              <w:rPr>
                <w:sz w:val="16"/>
                <w:szCs w:val="16"/>
              </w:rPr>
              <w:t xml:space="preserve">к решению Думы Петуховского муниципального округа Курганской области  от  27 мая 2022 года № </w:t>
            </w:r>
            <w:r w:rsidRPr="00EB2FBE">
              <w:rPr>
                <w:sz w:val="16"/>
                <w:szCs w:val="16"/>
                <w:u w:val="single"/>
              </w:rPr>
              <w:t>231</w:t>
            </w:r>
            <w:r w:rsidRPr="00EB2FBE">
              <w:rPr>
                <w:sz w:val="16"/>
                <w:szCs w:val="16"/>
              </w:rPr>
              <w:t xml:space="preserve">  </w:t>
            </w:r>
          </w:p>
        </w:tc>
      </w:tr>
      <w:tr w:rsidR="00EB2FBE" w:rsidRPr="00EB2FBE" w:rsidTr="00EB2FBE">
        <w:trPr>
          <w:gridAfter w:val="1"/>
          <w:wAfter w:w="752" w:type="dxa"/>
          <w:trHeight w:val="630"/>
        </w:trPr>
        <w:tc>
          <w:tcPr>
            <w:tcW w:w="2620" w:type="dxa"/>
            <w:gridSpan w:val="2"/>
            <w:noWrap/>
            <w:vAlign w:val="bottom"/>
            <w:hideMark/>
          </w:tcPr>
          <w:p w:rsidR="00EB2FBE" w:rsidRPr="00EB2FBE" w:rsidRDefault="00EB2FBE">
            <w:pPr>
              <w:rPr>
                <w:sz w:val="16"/>
                <w:szCs w:val="16"/>
              </w:rPr>
            </w:pPr>
          </w:p>
        </w:tc>
        <w:tc>
          <w:tcPr>
            <w:tcW w:w="7129" w:type="dxa"/>
            <w:gridSpan w:val="11"/>
            <w:vAlign w:val="bottom"/>
            <w:hideMark/>
          </w:tcPr>
          <w:p w:rsidR="00EB2FBE" w:rsidRPr="00EB2FBE" w:rsidRDefault="00EB2FBE">
            <w:pPr>
              <w:rPr>
                <w:sz w:val="16"/>
                <w:szCs w:val="16"/>
              </w:rPr>
            </w:pPr>
            <w:r w:rsidRPr="00EB2FBE">
              <w:rPr>
                <w:sz w:val="16"/>
                <w:szCs w:val="16"/>
              </w:rPr>
              <w:t>«Об исполнении сельского бюджета за 2021 год Новоильинского                                                        сельсовета Петуховского района Курганской области»</w:t>
            </w:r>
          </w:p>
        </w:tc>
      </w:tr>
      <w:tr w:rsidR="00EB2FBE" w:rsidRPr="00EB2FBE" w:rsidTr="00EB2FBE">
        <w:trPr>
          <w:gridAfter w:val="1"/>
          <w:wAfter w:w="752" w:type="dxa"/>
          <w:trHeight w:val="255"/>
        </w:trPr>
        <w:tc>
          <w:tcPr>
            <w:tcW w:w="2620" w:type="dxa"/>
            <w:gridSpan w:val="2"/>
            <w:noWrap/>
            <w:vAlign w:val="bottom"/>
            <w:hideMark/>
          </w:tcPr>
          <w:p w:rsidR="00EB2FBE" w:rsidRPr="00EB2FBE" w:rsidRDefault="00EB2FBE">
            <w:pPr>
              <w:rPr>
                <w:sz w:val="16"/>
                <w:szCs w:val="16"/>
              </w:rPr>
            </w:pPr>
          </w:p>
        </w:tc>
        <w:tc>
          <w:tcPr>
            <w:tcW w:w="2660" w:type="dxa"/>
            <w:gridSpan w:val="3"/>
            <w:noWrap/>
            <w:vAlign w:val="bottom"/>
            <w:hideMark/>
          </w:tcPr>
          <w:p w:rsidR="00EB2FBE" w:rsidRPr="00EB2FBE" w:rsidRDefault="00EB2FBE">
            <w:pPr>
              <w:rPr>
                <w:sz w:val="16"/>
                <w:szCs w:val="16"/>
              </w:rPr>
            </w:pPr>
          </w:p>
        </w:tc>
        <w:tc>
          <w:tcPr>
            <w:tcW w:w="1440" w:type="dxa"/>
            <w:gridSpan w:val="2"/>
            <w:noWrap/>
            <w:vAlign w:val="bottom"/>
            <w:hideMark/>
          </w:tcPr>
          <w:p w:rsidR="00EB2FBE" w:rsidRPr="00EB2FBE" w:rsidRDefault="00EB2FBE">
            <w:pPr>
              <w:rPr>
                <w:sz w:val="16"/>
                <w:szCs w:val="16"/>
              </w:rPr>
            </w:pPr>
          </w:p>
        </w:tc>
        <w:tc>
          <w:tcPr>
            <w:tcW w:w="1527" w:type="dxa"/>
            <w:gridSpan w:val="4"/>
            <w:noWrap/>
            <w:vAlign w:val="bottom"/>
            <w:hideMark/>
          </w:tcPr>
          <w:p w:rsidR="00EB2FBE" w:rsidRPr="00EB2FBE" w:rsidRDefault="00EB2FBE">
            <w:pPr>
              <w:rPr>
                <w:sz w:val="16"/>
                <w:szCs w:val="16"/>
              </w:rPr>
            </w:pPr>
          </w:p>
        </w:tc>
        <w:tc>
          <w:tcPr>
            <w:tcW w:w="1502" w:type="dxa"/>
            <w:gridSpan w:val="2"/>
            <w:noWrap/>
            <w:vAlign w:val="bottom"/>
            <w:hideMark/>
          </w:tcPr>
          <w:p w:rsidR="00EB2FBE" w:rsidRPr="00EB2FBE" w:rsidRDefault="00EB2FBE">
            <w:pPr>
              <w:rPr>
                <w:sz w:val="16"/>
                <w:szCs w:val="16"/>
              </w:rPr>
            </w:pPr>
          </w:p>
        </w:tc>
      </w:tr>
      <w:tr w:rsidR="00EB2FBE" w:rsidRPr="00EB2FBE" w:rsidTr="00EB2FBE">
        <w:trPr>
          <w:gridAfter w:val="1"/>
          <w:wAfter w:w="752" w:type="dxa"/>
          <w:trHeight w:val="255"/>
        </w:trPr>
        <w:tc>
          <w:tcPr>
            <w:tcW w:w="2620" w:type="dxa"/>
            <w:gridSpan w:val="2"/>
            <w:noWrap/>
            <w:vAlign w:val="bottom"/>
            <w:hideMark/>
          </w:tcPr>
          <w:p w:rsidR="00EB2FBE" w:rsidRPr="00EB2FBE" w:rsidRDefault="00EB2FBE">
            <w:pPr>
              <w:rPr>
                <w:sz w:val="16"/>
                <w:szCs w:val="16"/>
              </w:rPr>
            </w:pPr>
          </w:p>
        </w:tc>
        <w:tc>
          <w:tcPr>
            <w:tcW w:w="2660" w:type="dxa"/>
            <w:gridSpan w:val="3"/>
            <w:noWrap/>
            <w:vAlign w:val="bottom"/>
            <w:hideMark/>
          </w:tcPr>
          <w:p w:rsidR="00EB2FBE" w:rsidRPr="00EB2FBE" w:rsidRDefault="00EB2FBE">
            <w:pPr>
              <w:rPr>
                <w:sz w:val="16"/>
                <w:szCs w:val="16"/>
              </w:rPr>
            </w:pPr>
          </w:p>
        </w:tc>
        <w:tc>
          <w:tcPr>
            <w:tcW w:w="1440" w:type="dxa"/>
            <w:gridSpan w:val="2"/>
            <w:noWrap/>
            <w:vAlign w:val="bottom"/>
            <w:hideMark/>
          </w:tcPr>
          <w:p w:rsidR="00EB2FBE" w:rsidRPr="00EB2FBE" w:rsidRDefault="00EB2FBE">
            <w:pPr>
              <w:rPr>
                <w:sz w:val="16"/>
                <w:szCs w:val="16"/>
              </w:rPr>
            </w:pPr>
          </w:p>
        </w:tc>
        <w:tc>
          <w:tcPr>
            <w:tcW w:w="1527" w:type="dxa"/>
            <w:gridSpan w:val="4"/>
            <w:noWrap/>
            <w:vAlign w:val="bottom"/>
            <w:hideMark/>
          </w:tcPr>
          <w:p w:rsidR="00EB2FBE" w:rsidRPr="00EB2FBE" w:rsidRDefault="00EB2FBE">
            <w:pPr>
              <w:rPr>
                <w:sz w:val="16"/>
                <w:szCs w:val="16"/>
              </w:rPr>
            </w:pPr>
          </w:p>
        </w:tc>
        <w:tc>
          <w:tcPr>
            <w:tcW w:w="1502" w:type="dxa"/>
            <w:gridSpan w:val="2"/>
            <w:noWrap/>
            <w:vAlign w:val="bottom"/>
            <w:hideMark/>
          </w:tcPr>
          <w:p w:rsidR="00EB2FBE" w:rsidRPr="00EB2FBE" w:rsidRDefault="00EB2FBE">
            <w:pPr>
              <w:rPr>
                <w:sz w:val="16"/>
                <w:szCs w:val="16"/>
              </w:rPr>
            </w:pPr>
          </w:p>
        </w:tc>
      </w:tr>
      <w:tr w:rsidR="00EB2FBE" w:rsidRPr="00EB2FBE" w:rsidTr="00EB2FBE">
        <w:trPr>
          <w:gridAfter w:val="1"/>
          <w:wAfter w:w="752" w:type="dxa"/>
          <w:trHeight w:val="255"/>
        </w:trPr>
        <w:tc>
          <w:tcPr>
            <w:tcW w:w="2620" w:type="dxa"/>
            <w:gridSpan w:val="2"/>
            <w:noWrap/>
            <w:vAlign w:val="bottom"/>
            <w:hideMark/>
          </w:tcPr>
          <w:p w:rsidR="00EB2FBE" w:rsidRPr="00EB2FBE" w:rsidRDefault="00EB2FBE">
            <w:pPr>
              <w:rPr>
                <w:sz w:val="16"/>
                <w:szCs w:val="16"/>
              </w:rPr>
            </w:pPr>
          </w:p>
        </w:tc>
        <w:tc>
          <w:tcPr>
            <w:tcW w:w="2660" w:type="dxa"/>
            <w:gridSpan w:val="3"/>
            <w:noWrap/>
            <w:vAlign w:val="bottom"/>
            <w:hideMark/>
          </w:tcPr>
          <w:p w:rsidR="00EB2FBE" w:rsidRPr="00EB2FBE" w:rsidRDefault="00EB2FBE">
            <w:pPr>
              <w:rPr>
                <w:sz w:val="16"/>
                <w:szCs w:val="16"/>
              </w:rPr>
            </w:pPr>
          </w:p>
        </w:tc>
        <w:tc>
          <w:tcPr>
            <w:tcW w:w="1440" w:type="dxa"/>
            <w:gridSpan w:val="2"/>
            <w:noWrap/>
            <w:vAlign w:val="bottom"/>
            <w:hideMark/>
          </w:tcPr>
          <w:p w:rsidR="00EB2FBE" w:rsidRPr="00EB2FBE" w:rsidRDefault="00EB2FBE">
            <w:pPr>
              <w:rPr>
                <w:sz w:val="16"/>
                <w:szCs w:val="16"/>
              </w:rPr>
            </w:pPr>
          </w:p>
        </w:tc>
        <w:tc>
          <w:tcPr>
            <w:tcW w:w="1527" w:type="dxa"/>
            <w:gridSpan w:val="4"/>
            <w:noWrap/>
            <w:vAlign w:val="bottom"/>
            <w:hideMark/>
          </w:tcPr>
          <w:p w:rsidR="00EB2FBE" w:rsidRPr="00EB2FBE" w:rsidRDefault="00EB2FBE">
            <w:pPr>
              <w:rPr>
                <w:sz w:val="16"/>
                <w:szCs w:val="16"/>
              </w:rPr>
            </w:pPr>
          </w:p>
        </w:tc>
        <w:tc>
          <w:tcPr>
            <w:tcW w:w="1502" w:type="dxa"/>
            <w:gridSpan w:val="2"/>
            <w:noWrap/>
            <w:vAlign w:val="bottom"/>
            <w:hideMark/>
          </w:tcPr>
          <w:p w:rsidR="00EB2FBE" w:rsidRPr="00EB2FBE" w:rsidRDefault="00EB2FBE">
            <w:pPr>
              <w:rPr>
                <w:sz w:val="16"/>
                <w:szCs w:val="16"/>
              </w:rPr>
            </w:pPr>
          </w:p>
        </w:tc>
      </w:tr>
      <w:tr w:rsidR="00EB2FBE" w:rsidRPr="00EB2FBE" w:rsidTr="00EB2FBE">
        <w:trPr>
          <w:gridAfter w:val="1"/>
          <w:wAfter w:w="752" w:type="dxa"/>
          <w:trHeight w:val="315"/>
        </w:trPr>
        <w:tc>
          <w:tcPr>
            <w:tcW w:w="9749" w:type="dxa"/>
            <w:gridSpan w:val="13"/>
            <w:vAlign w:val="center"/>
            <w:hideMark/>
          </w:tcPr>
          <w:p w:rsidR="00EB2FBE" w:rsidRPr="00EB2FBE" w:rsidRDefault="00EB2FBE">
            <w:pPr>
              <w:jc w:val="center"/>
              <w:rPr>
                <w:b/>
                <w:bCs/>
                <w:sz w:val="16"/>
                <w:szCs w:val="16"/>
              </w:rPr>
            </w:pPr>
            <w:r w:rsidRPr="00EB2FBE">
              <w:rPr>
                <w:b/>
                <w:bCs/>
                <w:sz w:val="16"/>
                <w:szCs w:val="16"/>
              </w:rPr>
              <w:t>Источники внутреннего финансирования дефицита сельского бюджета за 2021 год</w:t>
            </w:r>
          </w:p>
        </w:tc>
      </w:tr>
      <w:tr w:rsidR="00EB2FBE" w:rsidRPr="00EB2FBE" w:rsidTr="00EB2FBE">
        <w:trPr>
          <w:gridAfter w:val="1"/>
          <w:wAfter w:w="752" w:type="dxa"/>
          <w:trHeight w:val="315"/>
        </w:trPr>
        <w:tc>
          <w:tcPr>
            <w:tcW w:w="2620" w:type="dxa"/>
            <w:gridSpan w:val="2"/>
            <w:noWrap/>
            <w:vAlign w:val="center"/>
            <w:hideMark/>
          </w:tcPr>
          <w:p w:rsidR="00EB2FBE" w:rsidRPr="00EB2FBE" w:rsidRDefault="00EB2FBE">
            <w:pPr>
              <w:rPr>
                <w:sz w:val="16"/>
                <w:szCs w:val="16"/>
              </w:rPr>
            </w:pPr>
          </w:p>
        </w:tc>
        <w:tc>
          <w:tcPr>
            <w:tcW w:w="2660" w:type="dxa"/>
            <w:gridSpan w:val="3"/>
            <w:noWrap/>
            <w:vAlign w:val="center"/>
            <w:hideMark/>
          </w:tcPr>
          <w:p w:rsidR="00EB2FBE" w:rsidRPr="00EB2FBE" w:rsidRDefault="00EB2FBE">
            <w:pPr>
              <w:rPr>
                <w:sz w:val="16"/>
                <w:szCs w:val="16"/>
              </w:rPr>
            </w:pPr>
          </w:p>
        </w:tc>
        <w:tc>
          <w:tcPr>
            <w:tcW w:w="1440" w:type="dxa"/>
            <w:gridSpan w:val="2"/>
            <w:noWrap/>
            <w:vAlign w:val="center"/>
            <w:hideMark/>
          </w:tcPr>
          <w:p w:rsidR="00EB2FBE" w:rsidRPr="00EB2FBE" w:rsidRDefault="00EB2FBE">
            <w:pPr>
              <w:rPr>
                <w:sz w:val="16"/>
                <w:szCs w:val="16"/>
              </w:rPr>
            </w:pPr>
          </w:p>
        </w:tc>
        <w:tc>
          <w:tcPr>
            <w:tcW w:w="1527" w:type="dxa"/>
            <w:gridSpan w:val="4"/>
            <w:vAlign w:val="bottom"/>
            <w:hideMark/>
          </w:tcPr>
          <w:p w:rsidR="00EB2FBE" w:rsidRPr="00EB2FBE" w:rsidRDefault="00EB2FBE">
            <w:pPr>
              <w:rPr>
                <w:sz w:val="16"/>
                <w:szCs w:val="16"/>
              </w:rPr>
            </w:pPr>
          </w:p>
        </w:tc>
        <w:tc>
          <w:tcPr>
            <w:tcW w:w="1502" w:type="dxa"/>
            <w:gridSpan w:val="2"/>
            <w:noWrap/>
            <w:vAlign w:val="bottom"/>
            <w:hideMark/>
          </w:tcPr>
          <w:p w:rsidR="00EB2FBE" w:rsidRPr="00EB2FBE" w:rsidRDefault="00EB2FBE">
            <w:pPr>
              <w:rPr>
                <w:sz w:val="16"/>
                <w:szCs w:val="16"/>
              </w:rPr>
            </w:pPr>
          </w:p>
        </w:tc>
      </w:tr>
      <w:tr w:rsidR="00EB2FBE" w:rsidRPr="00EB2FBE" w:rsidTr="00EB2FBE">
        <w:trPr>
          <w:gridAfter w:val="1"/>
          <w:wAfter w:w="752" w:type="dxa"/>
          <w:trHeight w:val="315"/>
        </w:trPr>
        <w:tc>
          <w:tcPr>
            <w:tcW w:w="2620" w:type="dxa"/>
            <w:gridSpan w:val="2"/>
            <w:noWrap/>
            <w:vAlign w:val="center"/>
            <w:hideMark/>
          </w:tcPr>
          <w:p w:rsidR="00EB2FBE" w:rsidRPr="00EB2FBE" w:rsidRDefault="00EB2FBE">
            <w:pPr>
              <w:rPr>
                <w:sz w:val="16"/>
                <w:szCs w:val="16"/>
              </w:rPr>
            </w:pPr>
          </w:p>
        </w:tc>
        <w:tc>
          <w:tcPr>
            <w:tcW w:w="2660" w:type="dxa"/>
            <w:gridSpan w:val="3"/>
            <w:noWrap/>
            <w:vAlign w:val="center"/>
            <w:hideMark/>
          </w:tcPr>
          <w:p w:rsidR="00EB2FBE" w:rsidRPr="00EB2FBE" w:rsidRDefault="00EB2FBE">
            <w:pPr>
              <w:rPr>
                <w:sz w:val="16"/>
                <w:szCs w:val="16"/>
              </w:rPr>
            </w:pPr>
          </w:p>
        </w:tc>
        <w:tc>
          <w:tcPr>
            <w:tcW w:w="1440" w:type="dxa"/>
            <w:gridSpan w:val="2"/>
            <w:noWrap/>
            <w:vAlign w:val="center"/>
            <w:hideMark/>
          </w:tcPr>
          <w:p w:rsidR="00EB2FBE" w:rsidRPr="00EB2FBE" w:rsidRDefault="00EB2FBE">
            <w:pPr>
              <w:rPr>
                <w:sz w:val="16"/>
                <w:szCs w:val="16"/>
              </w:rPr>
            </w:pPr>
          </w:p>
        </w:tc>
        <w:tc>
          <w:tcPr>
            <w:tcW w:w="1527" w:type="dxa"/>
            <w:gridSpan w:val="4"/>
            <w:vAlign w:val="bottom"/>
            <w:hideMark/>
          </w:tcPr>
          <w:p w:rsidR="00EB2FBE" w:rsidRPr="00EB2FBE" w:rsidRDefault="00EB2FBE">
            <w:pPr>
              <w:rPr>
                <w:sz w:val="16"/>
                <w:szCs w:val="16"/>
              </w:rPr>
            </w:pPr>
          </w:p>
        </w:tc>
        <w:tc>
          <w:tcPr>
            <w:tcW w:w="1502" w:type="dxa"/>
            <w:gridSpan w:val="2"/>
            <w:noWrap/>
            <w:vAlign w:val="bottom"/>
            <w:hideMark/>
          </w:tcPr>
          <w:p w:rsidR="00EB2FBE" w:rsidRPr="00EB2FBE" w:rsidRDefault="00EB2FBE">
            <w:pPr>
              <w:rPr>
                <w:sz w:val="16"/>
                <w:szCs w:val="16"/>
              </w:rPr>
            </w:pPr>
          </w:p>
        </w:tc>
      </w:tr>
      <w:tr w:rsidR="00EB2FBE" w:rsidRPr="00EB2FBE" w:rsidTr="00EB2FBE">
        <w:trPr>
          <w:gridAfter w:val="1"/>
          <w:wAfter w:w="752" w:type="dxa"/>
          <w:trHeight w:val="255"/>
        </w:trPr>
        <w:tc>
          <w:tcPr>
            <w:tcW w:w="8247" w:type="dxa"/>
            <w:gridSpan w:val="11"/>
            <w:tcBorders>
              <w:top w:val="nil"/>
              <w:left w:val="nil"/>
              <w:bottom w:val="single" w:sz="4" w:space="0" w:color="auto"/>
              <w:right w:val="nil"/>
            </w:tcBorders>
            <w:noWrap/>
            <w:vAlign w:val="center"/>
            <w:hideMark/>
          </w:tcPr>
          <w:p w:rsidR="00EB2FBE" w:rsidRPr="00EB2FBE" w:rsidRDefault="00EB2FBE">
            <w:pPr>
              <w:jc w:val="right"/>
              <w:rPr>
                <w:sz w:val="16"/>
                <w:szCs w:val="16"/>
              </w:rPr>
            </w:pPr>
            <w:r w:rsidRPr="00EB2FBE">
              <w:rPr>
                <w:sz w:val="16"/>
                <w:szCs w:val="16"/>
              </w:rPr>
              <w:t> </w:t>
            </w:r>
          </w:p>
        </w:tc>
        <w:tc>
          <w:tcPr>
            <w:tcW w:w="1502" w:type="dxa"/>
            <w:gridSpan w:val="2"/>
            <w:noWrap/>
            <w:vAlign w:val="bottom"/>
            <w:hideMark/>
          </w:tcPr>
          <w:p w:rsidR="00EB2FBE" w:rsidRPr="00EB2FBE" w:rsidRDefault="00EB2FBE">
            <w:pPr>
              <w:jc w:val="center"/>
              <w:rPr>
                <w:sz w:val="16"/>
                <w:szCs w:val="16"/>
              </w:rPr>
            </w:pPr>
            <w:r w:rsidRPr="00EB2FBE">
              <w:rPr>
                <w:sz w:val="16"/>
                <w:szCs w:val="16"/>
              </w:rPr>
              <w:t>(руб.)</w:t>
            </w:r>
          </w:p>
        </w:tc>
      </w:tr>
      <w:tr w:rsidR="00EB2FBE" w:rsidRPr="00EB2FBE" w:rsidTr="00EB2FBE">
        <w:trPr>
          <w:gridAfter w:val="1"/>
          <w:wAfter w:w="752" w:type="dxa"/>
          <w:trHeight w:val="622"/>
        </w:trPr>
        <w:tc>
          <w:tcPr>
            <w:tcW w:w="2620" w:type="dxa"/>
            <w:gridSpan w:val="2"/>
            <w:tcBorders>
              <w:top w:val="nil"/>
              <w:left w:val="single" w:sz="4" w:space="0" w:color="auto"/>
              <w:bottom w:val="nil"/>
              <w:right w:val="single" w:sz="4" w:space="0" w:color="auto"/>
            </w:tcBorders>
            <w:vAlign w:val="center"/>
            <w:hideMark/>
          </w:tcPr>
          <w:p w:rsidR="00EB2FBE" w:rsidRPr="00EB2FBE" w:rsidRDefault="00EB2FBE">
            <w:pPr>
              <w:jc w:val="center"/>
              <w:rPr>
                <w:b/>
                <w:bCs/>
                <w:sz w:val="16"/>
                <w:szCs w:val="16"/>
              </w:rPr>
            </w:pPr>
            <w:r w:rsidRPr="00EB2FBE">
              <w:rPr>
                <w:b/>
                <w:bCs/>
                <w:sz w:val="16"/>
                <w:szCs w:val="16"/>
              </w:rPr>
              <w:t>Код бюджетной классификации Российской Федерации</w:t>
            </w:r>
          </w:p>
        </w:tc>
        <w:tc>
          <w:tcPr>
            <w:tcW w:w="2660" w:type="dxa"/>
            <w:gridSpan w:val="3"/>
            <w:tcBorders>
              <w:top w:val="nil"/>
              <w:left w:val="nil"/>
              <w:bottom w:val="nil"/>
              <w:right w:val="single" w:sz="4" w:space="0" w:color="auto"/>
            </w:tcBorders>
            <w:vAlign w:val="center"/>
            <w:hideMark/>
          </w:tcPr>
          <w:p w:rsidR="00EB2FBE" w:rsidRPr="00EB2FBE" w:rsidRDefault="00EB2FBE">
            <w:pPr>
              <w:jc w:val="center"/>
              <w:rPr>
                <w:b/>
                <w:bCs/>
                <w:sz w:val="16"/>
                <w:szCs w:val="16"/>
              </w:rPr>
            </w:pPr>
            <w:r w:rsidRPr="00EB2FBE">
              <w:rPr>
                <w:b/>
                <w:bCs/>
                <w:sz w:val="16"/>
                <w:szCs w:val="16"/>
              </w:rPr>
              <w:t xml:space="preserve">Наименование </w:t>
            </w:r>
          </w:p>
        </w:tc>
        <w:tc>
          <w:tcPr>
            <w:tcW w:w="1440" w:type="dxa"/>
            <w:gridSpan w:val="2"/>
            <w:tcBorders>
              <w:top w:val="nil"/>
              <w:left w:val="nil"/>
              <w:bottom w:val="single" w:sz="4" w:space="0" w:color="auto"/>
              <w:right w:val="single" w:sz="4" w:space="0" w:color="auto"/>
            </w:tcBorders>
            <w:vAlign w:val="center"/>
            <w:hideMark/>
          </w:tcPr>
          <w:p w:rsidR="00EB2FBE" w:rsidRPr="00EB2FBE" w:rsidRDefault="00EB2FBE">
            <w:pPr>
              <w:jc w:val="center"/>
              <w:rPr>
                <w:b/>
                <w:bCs/>
                <w:sz w:val="16"/>
                <w:szCs w:val="16"/>
              </w:rPr>
            </w:pPr>
            <w:r w:rsidRPr="00EB2FBE">
              <w:rPr>
                <w:b/>
                <w:bCs/>
                <w:sz w:val="16"/>
                <w:szCs w:val="16"/>
              </w:rPr>
              <w:t>План</w:t>
            </w:r>
          </w:p>
        </w:tc>
        <w:tc>
          <w:tcPr>
            <w:tcW w:w="1527" w:type="dxa"/>
            <w:gridSpan w:val="4"/>
            <w:tcBorders>
              <w:top w:val="nil"/>
              <w:left w:val="nil"/>
              <w:bottom w:val="single" w:sz="4" w:space="0" w:color="auto"/>
              <w:right w:val="single" w:sz="4" w:space="0" w:color="auto"/>
            </w:tcBorders>
            <w:vAlign w:val="center"/>
            <w:hideMark/>
          </w:tcPr>
          <w:p w:rsidR="00EB2FBE" w:rsidRPr="00EB2FBE" w:rsidRDefault="00EB2FBE">
            <w:pPr>
              <w:jc w:val="center"/>
              <w:rPr>
                <w:b/>
                <w:bCs/>
                <w:sz w:val="16"/>
                <w:szCs w:val="16"/>
              </w:rPr>
            </w:pPr>
            <w:r w:rsidRPr="00EB2FBE">
              <w:rPr>
                <w:b/>
                <w:bCs/>
                <w:sz w:val="16"/>
                <w:szCs w:val="16"/>
              </w:rPr>
              <w:t>Исполнение</w:t>
            </w:r>
          </w:p>
        </w:tc>
        <w:tc>
          <w:tcPr>
            <w:tcW w:w="1502" w:type="dxa"/>
            <w:gridSpan w:val="2"/>
            <w:tcBorders>
              <w:top w:val="single" w:sz="4" w:space="0" w:color="auto"/>
              <w:left w:val="nil"/>
              <w:bottom w:val="single" w:sz="4" w:space="0" w:color="auto"/>
              <w:right w:val="single" w:sz="4" w:space="0" w:color="auto"/>
            </w:tcBorders>
            <w:vAlign w:val="center"/>
            <w:hideMark/>
          </w:tcPr>
          <w:p w:rsidR="00EB2FBE" w:rsidRPr="00EB2FBE" w:rsidRDefault="00EB2FBE">
            <w:pPr>
              <w:jc w:val="center"/>
              <w:rPr>
                <w:b/>
                <w:bCs/>
                <w:sz w:val="16"/>
                <w:szCs w:val="16"/>
              </w:rPr>
            </w:pPr>
            <w:r w:rsidRPr="00EB2FBE">
              <w:rPr>
                <w:b/>
                <w:bCs/>
                <w:sz w:val="16"/>
                <w:szCs w:val="16"/>
              </w:rPr>
              <w:t>% исполнения к плану</w:t>
            </w:r>
          </w:p>
        </w:tc>
      </w:tr>
      <w:tr w:rsidR="00EB2FBE" w:rsidRPr="00EB2FBE" w:rsidTr="00EB2FBE">
        <w:trPr>
          <w:gridAfter w:val="1"/>
          <w:wAfter w:w="752" w:type="dxa"/>
          <w:trHeight w:val="462"/>
        </w:trPr>
        <w:tc>
          <w:tcPr>
            <w:tcW w:w="2620" w:type="dxa"/>
            <w:gridSpan w:val="2"/>
            <w:tcBorders>
              <w:top w:val="single" w:sz="4" w:space="0" w:color="auto"/>
              <w:left w:val="single" w:sz="4" w:space="0" w:color="auto"/>
              <w:bottom w:val="single" w:sz="4" w:space="0" w:color="auto"/>
              <w:right w:val="single" w:sz="4" w:space="0" w:color="auto"/>
            </w:tcBorders>
            <w:vAlign w:val="center"/>
            <w:hideMark/>
          </w:tcPr>
          <w:p w:rsidR="00EB2FBE" w:rsidRPr="00EB2FBE" w:rsidRDefault="00EB2FBE">
            <w:pPr>
              <w:rPr>
                <w:b/>
                <w:bCs/>
                <w:sz w:val="16"/>
                <w:szCs w:val="16"/>
              </w:rPr>
            </w:pPr>
            <w:r w:rsidRPr="00EB2FBE">
              <w:rPr>
                <w:b/>
                <w:bCs/>
                <w:sz w:val="16"/>
                <w:szCs w:val="16"/>
              </w:rPr>
              <w:t>01 05 00 00 00 0000 000</w:t>
            </w:r>
          </w:p>
        </w:tc>
        <w:tc>
          <w:tcPr>
            <w:tcW w:w="2660" w:type="dxa"/>
            <w:gridSpan w:val="3"/>
            <w:tcBorders>
              <w:top w:val="single" w:sz="4" w:space="0" w:color="auto"/>
              <w:left w:val="nil"/>
              <w:bottom w:val="single" w:sz="4" w:space="0" w:color="auto"/>
              <w:right w:val="single" w:sz="4" w:space="0" w:color="auto"/>
            </w:tcBorders>
            <w:vAlign w:val="center"/>
            <w:hideMark/>
          </w:tcPr>
          <w:p w:rsidR="00EB2FBE" w:rsidRPr="00EB2FBE" w:rsidRDefault="00EB2FBE">
            <w:pPr>
              <w:rPr>
                <w:b/>
                <w:bCs/>
                <w:sz w:val="16"/>
                <w:szCs w:val="16"/>
              </w:rPr>
            </w:pPr>
            <w:r w:rsidRPr="00EB2FBE">
              <w:rPr>
                <w:b/>
                <w:bCs/>
                <w:sz w:val="16"/>
                <w:szCs w:val="16"/>
              </w:rPr>
              <w:t>Изменение остатков средств на счетах по учету средств бюджетов</w:t>
            </w:r>
          </w:p>
        </w:tc>
        <w:tc>
          <w:tcPr>
            <w:tcW w:w="1440"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b/>
                <w:bCs/>
                <w:sz w:val="16"/>
                <w:szCs w:val="16"/>
              </w:rPr>
            </w:pPr>
            <w:r w:rsidRPr="00EB2FBE">
              <w:rPr>
                <w:b/>
                <w:bCs/>
                <w:sz w:val="16"/>
                <w:szCs w:val="16"/>
              </w:rPr>
              <w:t>315700,00</w:t>
            </w:r>
          </w:p>
        </w:tc>
        <w:tc>
          <w:tcPr>
            <w:tcW w:w="1527" w:type="dxa"/>
            <w:gridSpan w:val="4"/>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b/>
                <w:bCs/>
                <w:sz w:val="16"/>
                <w:szCs w:val="16"/>
              </w:rPr>
            </w:pPr>
            <w:r w:rsidRPr="00EB2FBE">
              <w:rPr>
                <w:b/>
                <w:bCs/>
                <w:sz w:val="16"/>
                <w:szCs w:val="16"/>
              </w:rPr>
              <w:t>276368,66</w:t>
            </w:r>
          </w:p>
        </w:tc>
        <w:tc>
          <w:tcPr>
            <w:tcW w:w="1502"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rPr>
                <w:b/>
                <w:bCs/>
                <w:sz w:val="16"/>
                <w:szCs w:val="16"/>
              </w:rPr>
            </w:pPr>
            <w:r w:rsidRPr="00EB2FBE">
              <w:rPr>
                <w:b/>
                <w:bCs/>
                <w:sz w:val="16"/>
                <w:szCs w:val="16"/>
              </w:rPr>
              <w:t> </w:t>
            </w:r>
          </w:p>
        </w:tc>
      </w:tr>
      <w:tr w:rsidR="00EB2FBE" w:rsidRPr="00EB2FBE" w:rsidTr="00EB2FBE">
        <w:trPr>
          <w:gridAfter w:val="1"/>
          <w:wAfter w:w="752" w:type="dxa"/>
          <w:trHeight w:val="554"/>
        </w:trPr>
        <w:tc>
          <w:tcPr>
            <w:tcW w:w="2620" w:type="dxa"/>
            <w:gridSpan w:val="2"/>
            <w:tcBorders>
              <w:top w:val="nil"/>
              <w:left w:val="single" w:sz="4" w:space="0" w:color="auto"/>
              <w:bottom w:val="single" w:sz="4" w:space="0" w:color="auto"/>
              <w:right w:val="single" w:sz="4" w:space="0" w:color="auto"/>
            </w:tcBorders>
            <w:vAlign w:val="center"/>
            <w:hideMark/>
          </w:tcPr>
          <w:p w:rsidR="00EB2FBE" w:rsidRPr="00EB2FBE" w:rsidRDefault="00EB2FBE">
            <w:pPr>
              <w:rPr>
                <w:sz w:val="16"/>
                <w:szCs w:val="16"/>
              </w:rPr>
            </w:pPr>
            <w:r w:rsidRPr="00EB2FBE">
              <w:rPr>
                <w:sz w:val="16"/>
                <w:szCs w:val="16"/>
              </w:rPr>
              <w:t>01 05 02 01 10 0000 510</w:t>
            </w:r>
          </w:p>
        </w:tc>
        <w:tc>
          <w:tcPr>
            <w:tcW w:w="2660" w:type="dxa"/>
            <w:gridSpan w:val="3"/>
            <w:tcBorders>
              <w:top w:val="nil"/>
              <w:left w:val="nil"/>
              <w:bottom w:val="single" w:sz="4" w:space="0" w:color="auto"/>
              <w:right w:val="single" w:sz="4" w:space="0" w:color="auto"/>
            </w:tcBorders>
            <w:vAlign w:val="center"/>
            <w:hideMark/>
          </w:tcPr>
          <w:p w:rsidR="00EB2FBE" w:rsidRPr="00EB2FBE" w:rsidRDefault="00EB2FBE">
            <w:pPr>
              <w:rPr>
                <w:sz w:val="16"/>
                <w:szCs w:val="16"/>
              </w:rPr>
            </w:pPr>
            <w:r w:rsidRPr="00EB2FBE">
              <w:rPr>
                <w:sz w:val="16"/>
                <w:szCs w:val="16"/>
              </w:rPr>
              <w:t>Увеличение прочих остатков денежных средств бюджетов поселений</w:t>
            </w:r>
          </w:p>
        </w:tc>
        <w:tc>
          <w:tcPr>
            <w:tcW w:w="1440"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-1470138,50</w:t>
            </w:r>
          </w:p>
        </w:tc>
        <w:tc>
          <w:tcPr>
            <w:tcW w:w="1527" w:type="dxa"/>
            <w:gridSpan w:val="4"/>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-1494490,19</w:t>
            </w:r>
          </w:p>
        </w:tc>
        <w:tc>
          <w:tcPr>
            <w:tcW w:w="1502"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101,66</w:t>
            </w:r>
          </w:p>
        </w:tc>
      </w:tr>
      <w:tr w:rsidR="00EB2FBE" w:rsidRPr="00EB2FBE" w:rsidTr="00EB2FBE">
        <w:trPr>
          <w:gridAfter w:val="1"/>
          <w:wAfter w:w="752" w:type="dxa"/>
          <w:trHeight w:val="264"/>
        </w:trPr>
        <w:tc>
          <w:tcPr>
            <w:tcW w:w="2620" w:type="dxa"/>
            <w:gridSpan w:val="2"/>
            <w:tcBorders>
              <w:top w:val="nil"/>
              <w:left w:val="single" w:sz="4" w:space="0" w:color="auto"/>
              <w:bottom w:val="single" w:sz="4" w:space="0" w:color="auto"/>
              <w:right w:val="single" w:sz="4" w:space="0" w:color="auto"/>
            </w:tcBorders>
            <w:vAlign w:val="center"/>
            <w:hideMark/>
          </w:tcPr>
          <w:p w:rsidR="00EB2FBE" w:rsidRPr="00EB2FBE" w:rsidRDefault="00EB2FBE">
            <w:pPr>
              <w:rPr>
                <w:sz w:val="16"/>
                <w:szCs w:val="16"/>
              </w:rPr>
            </w:pPr>
            <w:r w:rsidRPr="00EB2FBE">
              <w:rPr>
                <w:sz w:val="16"/>
                <w:szCs w:val="16"/>
              </w:rPr>
              <w:t>01 05 02 01 10 0000 610</w:t>
            </w:r>
          </w:p>
        </w:tc>
        <w:tc>
          <w:tcPr>
            <w:tcW w:w="2660" w:type="dxa"/>
            <w:gridSpan w:val="3"/>
            <w:tcBorders>
              <w:top w:val="nil"/>
              <w:left w:val="nil"/>
              <w:bottom w:val="single" w:sz="4" w:space="0" w:color="auto"/>
              <w:right w:val="single" w:sz="4" w:space="0" w:color="auto"/>
            </w:tcBorders>
            <w:vAlign w:val="center"/>
            <w:hideMark/>
          </w:tcPr>
          <w:p w:rsidR="00EB2FBE" w:rsidRPr="00EB2FBE" w:rsidRDefault="00EB2FBE">
            <w:pPr>
              <w:rPr>
                <w:sz w:val="16"/>
                <w:szCs w:val="16"/>
              </w:rPr>
            </w:pPr>
            <w:r w:rsidRPr="00EB2FBE">
              <w:rPr>
                <w:sz w:val="16"/>
                <w:szCs w:val="16"/>
              </w:rPr>
              <w:t>Уменьшение прочих остатков денежных средств бюджетов поселений</w:t>
            </w:r>
          </w:p>
        </w:tc>
        <w:tc>
          <w:tcPr>
            <w:tcW w:w="1440"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1785838,50</w:t>
            </w:r>
          </w:p>
        </w:tc>
        <w:tc>
          <w:tcPr>
            <w:tcW w:w="1527" w:type="dxa"/>
            <w:gridSpan w:val="4"/>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1770858,85</w:t>
            </w:r>
          </w:p>
        </w:tc>
        <w:tc>
          <w:tcPr>
            <w:tcW w:w="1502"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jc w:val="right"/>
              <w:rPr>
                <w:sz w:val="16"/>
                <w:szCs w:val="16"/>
              </w:rPr>
            </w:pPr>
            <w:r w:rsidRPr="00EB2FBE">
              <w:rPr>
                <w:sz w:val="16"/>
                <w:szCs w:val="16"/>
              </w:rPr>
              <w:t>99,16</w:t>
            </w:r>
          </w:p>
        </w:tc>
      </w:tr>
      <w:tr w:rsidR="00EB2FBE" w:rsidRPr="00EB2FBE" w:rsidTr="00EB2FBE">
        <w:trPr>
          <w:gridAfter w:val="1"/>
          <w:wAfter w:w="752" w:type="dxa"/>
          <w:trHeight w:val="414"/>
        </w:trPr>
        <w:tc>
          <w:tcPr>
            <w:tcW w:w="2620" w:type="dxa"/>
            <w:gridSpan w:val="2"/>
            <w:tcBorders>
              <w:top w:val="nil"/>
              <w:left w:val="single" w:sz="4" w:space="0" w:color="auto"/>
              <w:bottom w:val="single" w:sz="4" w:space="0" w:color="auto"/>
              <w:right w:val="single" w:sz="4" w:space="0" w:color="auto"/>
            </w:tcBorders>
            <w:vAlign w:val="center"/>
            <w:hideMark/>
          </w:tcPr>
          <w:p w:rsidR="00EB2FBE" w:rsidRPr="00EB2FBE" w:rsidRDefault="00EB2FBE">
            <w:pPr>
              <w:rPr>
                <w:sz w:val="16"/>
                <w:szCs w:val="16"/>
              </w:rPr>
            </w:pPr>
            <w:r w:rsidRPr="00EB2FBE">
              <w:rPr>
                <w:sz w:val="16"/>
                <w:szCs w:val="16"/>
              </w:rPr>
              <w:t> </w:t>
            </w:r>
          </w:p>
        </w:tc>
        <w:tc>
          <w:tcPr>
            <w:tcW w:w="2660" w:type="dxa"/>
            <w:gridSpan w:val="3"/>
            <w:tcBorders>
              <w:top w:val="nil"/>
              <w:left w:val="nil"/>
              <w:bottom w:val="single" w:sz="4" w:space="0" w:color="auto"/>
              <w:right w:val="single" w:sz="4" w:space="0" w:color="auto"/>
            </w:tcBorders>
            <w:vAlign w:val="center"/>
            <w:hideMark/>
          </w:tcPr>
          <w:p w:rsidR="00EB2FBE" w:rsidRPr="00EB2FBE" w:rsidRDefault="00EB2FBE">
            <w:pPr>
              <w:rPr>
                <w:b/>
                <w:bCs/>
                <w:sz w:val="16"/>
                <w:szCs w:val="16"/>
              </w:rPr>
            </w:pPr>
            <w:r w:rsidRPr="00EB2FBE">
              <w:rPr>
                <w:b/>
                <w:bCs/>
                <w:sz w:val="16"/>
                <w:szCs w:val="16"/>
              </w:rPr>
              <w:t>Всего источников внутреннего финансирования дефицита бюджета</w:t>
            </w:r>
          </w:p>
        </w:tc>
        <w:tc>
          <w:tcPr>
            <w:tcW w:w="1440" w:type="dxa"/>
            <w:gridSpan w:val="2"/>
            <w:tcBorders>
              <w:top w:val="nil"/>
              <w:left w:val="nil"/>
              <w:bottom w:val="single" w:sz="4" w:space="0" w:color="auto"/>
              <w:right w:val="single" w:sz="4" w:space="0" w:color="auto"/>
            </w:tcBorders>
            <w:vAlign w:val="center"/>
            <w:hideMark/>
          </w:tcPr>
          <w:p w:rsidR="00EB2FBE" w:rsidRPr="00EB2FBE" w:rsidRDefault="00EB2FBE">
            <w:pPr>
              <w:jc w:val="right"/>
              <w:rPr>
                <w:b/>
                <w:bCs/>
                <w:sz w:val="16"/>
                <w:szCs w:val="16"/>
              </w:rPr>
            </w:pPr>
            <w:r w:rsidRPr="00EB2FBE">
              <w:rPr>
                <w:b/>
                <w:bCs/>
                <w:sz w:val="16"/>
                <w:szCs w:val="16"/>
              </w:rPr>
              <w:t>315700,00</w:t>
            </w:r>
          </w:p>
        </w:tc>
        <w:tc>
          <w:tcPr>
            <w:tcW w:w="1527" w:type="dxa"/>
            <w:gridSpan w:val="4"/>
            <w:tcBorders>
              <w:top w:val="nil"/>
              <w:left w:val="nil"/>
              <w:bottom w:val="single" w:sz="4" w:space="0" w:color="auto"/>
              <w:right w:val="single" w:sz="4" w:space="0" w:color="auto"/>
            </w:tcBorders>
            <w:vAlign w:val="center"/>
            <w:hideMark/>
          </w:tcPr>
          <w:p w:rsidR="00EB2FBE" w:rsidRPr="00EB2FBE" w:rsidRDefault="00EB2FBE">
            <w:pPr>
              <w:jc w:val="right"/>
              <w:rPr>
                <w:b/>
                <w:bCs/>
                <w:sz w:val="16"/>
                <w:szCs w:val="16"/>
              </w:rPr>
            </w:pPr>
            <w:r w:rsidRPr="00EB2FBE">
              <w:rPr>
                <w:b/>
                <w:bCs/>
                <w:sz w:val="16"/>
                <w:szCs w:val="16"/>
              </w:rPr>
              <w:t>276368,66</w:t>
            </w:r>
          </w:p>
        </w:tc>
        <w:tc>
          <w:tcPr>
            <w:tcW w:w="1502" w:type="dxa"/>
            <w:gridSpan w:val="2"/>
            <w:tcBorders>
              <w:top w:val="nil"/>
              <w:left w:val="nil"/>
              <w:bottom w:val="single" w:sz="4" w:space="0" w:color="auto"/>
              <w:right w:val="single" w:sz="4" w:space="0" w:color="auto"/>
            </w:tcBorders>
            <w:shd w:val="clear" w:color="auto" w:fill="FFFFFF"/>
            <w:vAlign w:val="center"/>
            <w:hideMark/>
          </w:tcPr>
          <w:p w:rsidR="00EB2FBE" w:rsidRPr="00EB2FBE" w:rsidRDefault="00EB2FBE">
            <w:pPr>
              <w:rPr>
                <w:b/>
                <w:bCs/>
                <w:sz w:val="16"/>
                <w:szCs w:val="16"/>
              </w:rPr>
            </w:pPr>
            <w:r w:rsidRPr="00EB2FBE">
              <w:rPr>
                <w:b/>
                <w:bCs/>
                <w:sz w:val="16"/>
                <w:szCs w:val="16"/>
              </w:rPr>
              <w:t> </w:t>
            </w:r>
          </w:p>
        </w:tc>
      </w:tr>
      <w:tr w:rsidR="00EB2FBE" w:rsidRPr="00EB2FBE" w:rsidTr="00EB2FBE">
        <w:trPr>
          <w:trHeight w:val="315"/>
        </w:trPr>
        <w:tc>
          <w:tcPr>
            <w:tcW w:w="503" w:type="dxa"/>
            <w:noWrap/>
            <w:vAlign w:val="bottom"/>
            <w:hideMark/>
          </w:tcPr>
          <w:p w:rsidR="00EB2FBE" w:rsidRPr="00EB2FBE" w:rsidRDefault="00EB2FBE">
            <w:pPr>
              <w:rPr>
                <w:sz w:val="16"/>
                <w:szCs w:val="16"/>
              </w:rPr>
            </w:pPr>
          </w:p>
        </w:tc>
        <w:tc>
          <w:tcPr>
            <w:tcW w:w="9998" w:type="dxa"/>
            <w:gridSpan w:val="13"/>
            <w:noWrap/>
            <w:vAlign w:val="center"/>
            <w:hideMark/>
          </w:tcPr>
          <w:p w:rsidR="00EB2FBE" w:rsidRPr="00EB2FBE" w:rsidRDefault="00EB2FBE">
            <w:pPr>
              <w:jc w:val="right"/>
              <w:rPr>
                <w:sz w:val="16"/>
                <w:szCs w:val="16"/>
              </w:rPr>
            </w:pPr>
            <w:r w:rsidRPr="00EB2FBE">
              <w:rPr>
                <w:sz w:val="16"/>
                <w:szCs w:val="16"/>
              </w:rPr>
              <w:t>Приложение 2</w:t>
            </w:r>
          </w:p>
        </w:tc>
      </w:tr>
      <w:tr w:rsidR="00EB2FBE" w:rsidRPr="00EB2FBE" w:rsidTr="00EB2FBE">
        <w:trPr>
          <w:trHeight w:val="1020"/>
        </w:trPr>
        <w:tc>
          <w:tcPr>
            <w:tcW w:w="503" w:type="dxa"/>
            <w:noWrap/>
            <w:vAlign w:val="bottom"/>
            <w:hideMark/>
          </w:tcPr>
          <w:p w:rsidR="00EB2FBE" w:rsidRPr="00EB2FBE" w:rsidRDefault="00EB2FBE">
            <w:pPr>
              <w:rPr>
                <w:sz w:val="16"/>
                <w:szCs w:val="16"/>
              </w:rPr>
            </w:pPr>
          </w:p>
        </w:tc>
        <w:tc>
          <w:tcPr>
            <w:tcW w:w="3765" w:type="dxa"/>
            <w:gridSpan w:val="2"/>
            <w:vAlign w:val="center"/>
            <w:hideMark/>
          </w:tcPr>
          <w:p w:rsidR="00EB2FBE" w:rsidRPr="00EB2FBE" w:rsidRDefault="00EB2FBE">
            <w:pPr>
              <w:rPr>
                <w:sz w:val="16"/>
                <w:szCs w:val="16"/>
              </w:rPr>
            </w:pPr>
          </w:p>
        </w:tc>
        <w:tc>
          <w:tcPr>
            <w:tcW w:w="6233" w:type="dxa"/>
            <w:gridSpan w:val="11"/>
            <w:vAlign w:val="center"/>
            <w:hideMark/>
          </w:tcPr>
          <w:p w:rsidR="00EB2FBE" w:rsidRPr="00EB2FBE" w:rsidRDefault="00EB2FBE">
            <w:pPr>
              <w:rPr>
                <w:sz w:val="16"/>
                <w:szCs w:val="16"/>
              </w:rPr>
            </w:pPr>
            <w:r w:rsidRPr="00EB2FBE">
              <w:rPr>
                <w:sz w:val="16"/>
                <w:szCs w:val="16"/>
              </w:rPr>
              <w:t>к  решению Думы Петуховского муниципального округа    Курганской области  от 27 мая 2022 года №</w:t>
            </w:r>
            <w:r w:rsidRPr="00EB2FBE">
              <w:rPr>
                <w:sz w:val="16"/>
                <w:szCs w:val="16"/>
                <w:u w:val="single"/>
              </w:rPr>
              <w:t xml:space="preserve"> 231 </w:t>
            </w:r>
            <w:r w:rsidRPr="00EB2FBE">
              <w:rPr>
                <w:sz w:val="16"/>
                <w:szCs w:val="16"/>
              </w:rPr>
              <w:t xml:space="preserve"> </w:t>
            </w:r>
          </w:p>
        </w:tc>
      </w:tr>
      <w:tr w:rsidR="00EB2FBE" w:rsidRPr="00EB2FBE" w:rsidTr="00EB2FBE">
        <w:trPr>
          <w:trHeight w:val="1020"/>
        </w:trPr>
        <w:tc>
          <w:tcPr>
            <w:tcW w:w="503" w:type="dxa"/>
            <w:noWrap/>
            <w:vAlign w:val="bottom"/>
            <w:hideMark/>
          </w:tcPr>
          <w:p w:rsidR="00EB2FBE" w:rsidRPr="00EB2FBE" w:rsidRDefault="00EB2FBE">
            <w:pPr>
              <w:rPr>
                <w:sz w:val="16"/>
                <w:szCs w:val="16"/>
              </w:rPr>
            </w:pPr>
          </w:p>
        </w:tc>
        <w:tc>
          <w:tcPr>
            <w:tcW w:w="3765" w:type="dxa"/>
            <w:gridSpan w:val="2"/>
            <w:vAlign w:val="center"/>
            <w:hideMark/>
          </w:tcPr>
          <w:p w:rsidR="00EB2FBE" w:rsidRPr="00EB2FBE" w:rsidRDefault="00EB2FBE">
            <w:pPr>
              <w:rPr>
                <w:sz w:val="16"/>
                <w:szCs w:val="16"/>
              </w:rPr>
            </w:pPr>
          </w:p>
        </w:tc>
        <w:tc>
          <w:tcPr>
            <w:tcW w:w="6233" w:type="dxa"/>
            <w:gridSpan w:val="11"/>
            <w:vAlign w:val="center"/>
            <w:hideMark/>
          </w:tcPr>
          <w:p w:rsidR="00EB2FBE" w:rsidRPr="00EB2FBE" w:rsidRDefault="00EB2FBE">
            <w:pPr>
              <w:rPr>
                <w:sz w:val="16"/>
                <w:szCs w:val="16"/>
              </w:rPr>
            </w:pPr>
            <w:r w:rsidRPr="00EB2FBE">
              <w:rPr>
                <w:sz w:val="16"/>
                <w:szCs w:val="16"/>
              </w:rPr>
              <w:t>«Об исполнении сельского бюджета за 2021 год Новоильинского сельсовета Петуховского района Курганской области»</w:t>
            </w:r>
          </w:p>
        </w:tc>
      </w:tr>
      <w:tr w:rsidR="00EB2FBE" w:rsidRPr="00EB2FBE" w:rsidTr="00EB2FBE">
        <w:trPr>
          <w:trHeight w:val="255"/>
        </w:trPr>
        <w:tc>
          <w:tcPr>
            <w:tcW w:w="6824" w:type="dxa"/>
            <w:gridSpan w:val="8"/>
            <w:noWrap/>
            <w:vAlign w:val="center"/>
            <w:hideMark/>
          </w:tcPr>
          <w:p w:rsidR="00EB2FBE" w:rsidRPr="00EB2FBE" w:rsidRDefault="00EB2FBE">
            <w:pPr>
              <w:jc w:val="center"/>
              <w:rPr>
                <w:rFonts w:ascii="Arial CYR" w:hAnsi="Arial CYR" w:cs="Arial CYR"/>
                <w:sz w:val="16"/>
                <w:szCs w:val="16"/>
              </w:rPr>
            </w:pPr>
            <w:r w:rsidRPr="00EB2FBE">
              <w:rPr>
                <w:rFonts w:ascii="Arial CYR" w:hAnsi="Arial CYR" w:cs="Arial CYR"/>
                <w:sz w:val="16"/>
                <w:szCs w:val="16"/>
              </w:rPr>
              <w:t xml:space="preserve">  </w:t>
            </w:r>
          </w:p>
        </w:tc>
        <w:tc>
          <w:tcPr>
            <w:tcW w:w="960" w:type="dxa"/>
            <w:gridSpan w:val="2"/>
            <w:noWrap/>
            <w:vAlign w:val="bottom"/>
            <w:hideMark/>
          </w:tcPr>
          <w:p w:rsidR="00EB2FBE" w:rsidRPr="00EB2FBE" w:rsidRDefault="00EB2FBE">
            <w:pPr>
              <w:rPr>
                <w:sz w:val="16"/>
                <w:szCs w:val="16"/>
              </w:rPr>
            </w:pPr>
          </w:p>
        </w:tc>
        <w:tc>
          <w:tcPr>
            <w:tcW w:w="1496" w:type="dxa"/>
            <w:gridSpan w:val="2"/>
            <w:vAlign w:val="bottom"/>
            <w:hideMark/>
          </w:tcPr>
          <w:p w:rsidR="00EB2FBE" w:rsidRPr="00EB2FBE" w:rsidRDefault="00EB2FBE">
            <w:pPr>
              <w:rPr>
                <w:sz w:val="16"/>
                <w:szCs w:val="16"/>
              </w:rPr>
            </w:pPr>
          </w:p>
        </w:tc>
        <w:tc>
          <w:tcPr>
            <w:tcW w:w="1221" w:type="dxa"/>
            <w:gridSpan w:val="2"/>
            <w:vAlign w:val="bottom"/>
            <w:hideMark/>
          </w:tcPr>
          <w:p w:rsidR="00EB2FBE" w:rsidRPr="00EB2FBE" w:rsidRDefault="00EB2FBE">
            <w:pPr>
              <w:rPr>
                <w:sz w:val="16"/>
                <w:szCs w:val="16"/>
              </w:rPr>
            </w:pPr>
          </w:p>
        </w:tc>
      </w:tr>
      <w:tr w:rsidR="00EB2FBE" w:rsidRPr="00EB2FBE" w:rsidTr="00EB2FBE">
        <w:trPr>
          <w:trHeight w:val="315"/>
        </w:trPr>
        <w:tc>
          <w:tcPr>
            <w:tcW w:w="10501" w:type="dxa"/>
            <w:gridSpan w:val="14"/>
            <w:noWrap/>
            <w:vAlign w:val="center"/>
            <w:hideMark/>
          </w:tcPr>
          <w:p w:rsidR="00EB2FBE" w:rsidRPr="00EB2FBE" w:rsidRDefault="00EB2FBE">
            <w:pPr>
              <w:jc w:val="center"/>
              <w:rPr>
                <w:b/>
                <w:bCs/>
                <w:sz w:val="16"/>
                <w:szCs w:val="16"/>
              </w:rPr>
            </w:pPr>
            <w:r w:rsidRPr="00EB2FBE">
              <w:rPr>
                <w:b/>
                <w:bCs/>
                <w:sz w:val="16"/>
                <w:szCs w:val="16"/>
              </w:rPr>
              <w:t>Программа государственных внутренних заимствований</w:t>
            </w:r>
          </w:p>
        </w:tc>
      </w:tr>
      <w:tr w:rsidR="00EB2FBE" w:rsidRPr="00EB2FBE" w:rsidTr="00EB2FBE">
        <w:trPr>
          <w:trHeight w:val="315"/>
        </w:trPr>
        <w:tc>
          <w:tcPr>
            <w:tcW w:w="10501" w:type="dxa"/>
            <w:gridSpan w:val="14"/>
            <w:noWrap/>
            <w:vAlign w:val="center"/>
            <w:hideMark/>
          </w:tcPr>
          <w:p w:rsidR="00EB2FBE" w:rsidRPr="00EB2FBE" w:rsidRDefault="00EB2FBE">
            <w:pPr>
              <w:jc w:val="center"/>
              <w:rPr>
                <w:b/>
                <w:bCs/>
                <w:sz w:val="16"/>
                <w:szCs w:val="16"/>
              </w:rPr>
            </w:pPr>
            <w:r w:rsidRPr="00EB2FBE">
              <w:rPr>
                <w:b/>
                <w:bCs/>
                <w:sz w:val="16"/>
                <w:szCs w:val="16"/>
              </w:rPr>
              <w:t>Администрации Новоильинского сельсовета за 2021 год</w:t>
            </w:r>
          </w:p>
        </w:tc>
      </w:tr>
      <w:tr w:rsidR="00EB2FBE" w:rsidRPr="00EB2FBE" w:rsidTr="00EB2FBE">
        <w:trPr>
          <w:trHeight w:val="315"/>
        </w:trPr>
        <w:tc>
          <w:tcPr>
            <w:tcW w:w="503" w:type="dxa"/>
            <w:noWrap/>
            <w:vAlign w:val="center"/>
            <w:hideMark/>
          </w:tcPr>
          <w:p w:rsidR="00EB2FBE" w:rsidRPr="00EB2FBE" w:rsidRDefault="00EB2FBE">
            <w:pPr>
              <w:rPr>
                <w:sz w:val="16"/>
                <w:szCs w:val="16"/>
              </w:rPr>
            </w:pPr>
          </w:p>
        </w:tc>
        <w:tc>
          <w:tcPr>
            <w:tcW w:w="3765" w:type="dxa"/>
            <w:gridSpan w:val="2"/>
            <w:noWrap/>
            <w:vAlign w:val="center"/>
            <w:hideMark/>
          </w:tcPr>
          <w:p w:rsidR="00EB2FBE" w:rsidRPr="00EB2FBE" w:rsidRDefault="00EB2FBE">
            <w:pPr>
              <w:rPr>
                <w:sz w:val="16"/>
                <w:szCs w:val="16"/>
              </w:rPr>
            </w:pPr>
          </w:p>
        </w:tc>
        <w:tc>
          <w:tcPr>
            <w:tcW w:w="1060" w:type="dxa"/>
            <w:gridSpan w:val="3"/>
            <w:noWrap/>
            <w:vAlign w:val="center"/>
            <w:hideMark/>
          </w:tcPr>
          <w:p w:rsidR="00EB2FBE" w:rsidRPr="00EB2FBE" w:rsidRDefault="00EB2FBE">
            <w:pPr>
              <w:rPr>
                <w:sz w:val="16"/>
                <w:szCs w:val="16"/>
              </w:rPr>
            </w:pPr>
          </w:p>
        </w:tc>
        <w:tc>
          <w:tcPr>
            <w:tcW w:w="1496" w:type="dxa"/>
            <w:gridSpan w:val="2"/>
            <w:noWrap/>
            <w:vAlign w:val="center"/>
            <w:hideMark/>
          </w:tcPr>
          <w:p w:rsidR="00EB2FBE" w:rsidRPr="00EB2FBE" w:rsidRDefault="00EB2FBE">
            <w:pPr>
              <w:rPr>
                <w:sz w:val="16"/>
                <w:szCs w:val="16"/>
              </w:rPr>
            </w:pPr>
          </w:p>
        </w:tc>
        <w:tc>
          <w:tcPr>
            <w:tcW w:w="960" w:type="dxa"/>
            <w:gridSpan w:val="2"/>
            <w:vAlign w:val="bottom"/>
            <w:hideMark/>
          </w:tcPr>
          <w:p w:rsidR="00EB2FBE" w:rsidRPr="00EB2FBE" w:rsidRDefault="00EB2FBE">
            <w:pPr>
              <w:rPr>
                <w:sz w:val="16"/>
                <w:szCs w:val="16"/>
              </w:rPr>
            </w:pPr>
          </w:p>
        </w:tc>
        <w:tc>
          <w:tcPr>
            <w:tcW w:w="1496" w:type="dxa"/>
            <w:gridSpan w:val="2"/>
            <w:vAlign w:val="bottom"/>
            <w:hideMark/>
          </w:tcPr>
          <w:p w:rsidR="00EB2FBE" w:rsidRPr="00EB2FBE" w:rsidRDefault="00EB2FBE">
            <w:pPr>
              <w:rPr>
                <w:sz w:val="16"/>
                <w:szCs w:val="16"/>
              </w:rPr>
            </w:pPr>
          </w:p>
        </w:tc>
        <w:tc>
          <w:tcPr>
            <w:tcW w:w="1221" w:type="dxa"/>
            <w:gridSpan w:val="2"/>
            <w:vAlign w:val="bottom"/>
            <w:hideMark/>
          </w:tcPr>
          <w:p w:rsidR="00EB2FBE" w:rsidRPr="00EB2FBE" w:rsidRDefault="00EB2FBE">
            <w:pPr>
              <w:rPr>
                <w:sz w:val="16"/>
                <w:szCs w:val="16"/>
              </w:rPr>
            </w:pPr>
          </w:p>
        </w:tc>
      </w:tr>
      <w:tr w:rsidR="00EB2FBE" w:rsidRPr="00EB2FBE" w:rsidTr="00EB2FBE">
        <w:trPr>
          <w:trHeight w:val="315"/>
        </w:trPr>
        <w:tc>
          <w:tcPr>
            <w:tcW w:w="503" w:type="dxa"/>
            <w:noWrap/>
            <w:vAlign w:val="center"/>
            <w:hideMark/>
          </w:tcPr>
          <w:p w:rsidR="00EB2FBE" w:rsidRPr="00EB2FBE" w:rsidRDefault="00EB2FBE">
            <w:pPr>
              <w:rPr>
                <w:sz w:val="16"/>
                <w:szCs w:val="16"/>
              </w:rPr>
            </w:pPr>
          </w:p>
        </w:tc>
        <w:tc>
          <w:tcPr>
            <w:tcW w:w="3765" w:type="dxa"/>
            <w:gridSpan w:val="2"/>
            <w:noWrap/>
            <w:vAlign w:val="center"/>
            <w:hideMark/>
          </w:tcPr>
          <w:p w:rsidR="00EB2FBE" w:rsidRPr="00EB2FBE" w:rsidRDefault="00EB2FBE">
            <w:pPr>
              <w:rPr>
                <w:sz w:val="16"/>
                <w:szCs w:val="16"/>
              </w:rPr>
            </w:pPr>
          </w:p>
        </w:tc>
        <w:tc>
          <w:tcPr>
            <w:tcW w:w="1060" w:type="dxa"/>
            <w:gridSpan w:val="3"/>
            <w:noWrap/>
            <w:vAlign w:val="center"/>
            <w:hideMark/>
          </w:tcPr>
          <w:p w:rsidR="00EB2FBE" w:rsidRPr="00EB2FBE" w:rsidRDefault="00EB2FBE">
            <w:pPr>
              <w:rPr>
                <w:sz w:val="16"/>
                <w:szCs w:val="16"/>
              </w:rPr>
            </w:pPr>
          </w:p>
        </w:tc>
        <w:tc>
          <w:tcPr>
            <w:tcW w:w="1496" w:type="dxa"/>
            <w:gridSpan w:val="2"/>
            <w:noWrap/>
            <w:vAlign w:val="center"/>
            <w:hideMark/>
          </w:tcPr>
          <w:p w:rsidR="00EB2FBE" w:rsidRPr="00EB2FBE" w:rsidRDefault="00EB2FBE">
            <w:pPr>
              <w:rPr>
                <w:sz w:val="16"/>
                <w:szCs w:val="16"/>
              </w:rPr>
            </w:pPr>
          </w:p>
        </w:tc>
        <w:tc>
          <w:tcPr>
            <w:tcW w:w="960" w:type="dxa"/>
            <w:gridSpan w:val="2"/>
            <w:vAlign w:val="bottom"/>
            <w:hideMark/>
          </w:tcPr>
          <w:p w:rsidR="00EB2FBE" w:rsidRPr="00EB2FBE" w:rsidRDefault="00EB2FBE">
            <w:pPr>
              <w:rPr>
                <w:sz w:val="16"/>
                <w:szCs w:val="16"/>
              </w:rPr>
            </w:pPr>
          </w:p>
        </w:tc>
        <w:tc>
          <w:tcPr>
            <w:tcW w:w="1496" w:type="dxa"/>
            <w:gridSpan w:val="2"/>
            <w:vAlign w:val="bottom"/>
            <w:hideMark/>
          </w:tcPr>
          <w:p w:rsidR="00EB2FBE" w:rsidRPr="00EB2FBE" w:rsidRDefault="00EB2FBE">
            <w:pPr>
              <w:rPr>
                <w:sz w:val="16"/>
                <w:szCs w:val="16"/>
              </w:rPr>
            </w:pPr>
          </w:p>
        </w:tc>
        <w:tc>
          <w:tcPr>
            <w:tcW w:w="1221" w:type="dxa"/>
            <w:gridSpan w:val="2"/>
            <w:vAlign w:val="bottom"/>
            <w:hideMark/>
          </w:tcPr>
          <w:p w:rsidR="00EB2FBE" w:rsidRPr="00EB2FBE" w:rsidRDefault="00EB2FBE">
            <w:pPr>
              <w:rPr>
                <w:sz w:val="16"/>
                <w:szCs w:val="16"/>
              </w:rPr>
            </w:pPr>
          </w:p>
        </w:tc>
      </w:tr>
      <w:tr w:rsidR="00EB2FBE" w:rsidRPr="00EB2FBE" w:rsidTr="00EB2FBE">
        <w:trPr>
          <w:trHeight w:val="255"/>
        </w:trPr>
        <w:tc>
          <w:tcPr>
            <w:tcW w:w="6824" w:type="dxa"/>
            <w:gridSpan w:val="8"/>
            <w:noWrap/>
            <w:vAlign w:val="center"/>
            <w:hideMark/>
          </w:tcPr>
          <w:p w:rsidR="00EB2FBE" w:rsidRPr="00EB2FBE" w:rsidRDefault="00EB2FBE">
            <w:pPr>
              <w:rPr>
                <w:sz w:val="16"/>
                <w:szCs w:val="16"/>
              </w:rPr>
            </w:pPr>
          </w:p>
        </w:tc>
        <w:tc>
          <w:tcPr>
            <w:tcW w:w="960" w:type="dxa"/>
            <w:gridSpan w:val="2"/>
            <w:vAlign w:val="bottom"/>
            <w:hideMark/>
          </w:tcPr>
          <w:p w:rsidR="00EB2FBE" w:rsidRPr="00EB2FBE" w:rsidRDefault="00EB2FBE">
            <w:pPr>
              <w:rPr>
                <w:sz w:val="16"/>
                <w:szCs w:val="16"/>
              </w:rPr>
            </w:pPr>
          </w:p>
        </w:tc>
        <w:tc>
          <w:tcPr>
            <w:tcW w:w="2717" w:type="dxa"/>
            <w:gridSpan w:val="4"/>
            <w:tcBorders>
              <w:top w:val="nil"/>
              <w:left w:val="nil"/>
              <w:bottom w:val="single" w:sz="4" w:space="0" w:color="auto"/>
              <w:right w:val="nil"/>
            </w:tcBorders>
            <w:vAlign w:val="bottom"/>
            <w:hideMark/>
          </w:tcPr>
          <w:p w:rsidR="00EB2FBE" w:rsidRPr="00EB2FBE" w:rsidRDefault="00EB2FBE">
            <w:pPr>
              <w:jc w:val="center"/>
              <w:rPr>
                <w:sz w:val="16"/>
                <w:szCs w:val="16"/>
              </w:rPr>
            </w:pPr>
            <w:r w:rsidRPr="00EB2FBE">
              <w:rPr>
                <w:sz w:val="16"/>
                <w:szCs w:val="16"/>
              </w:rPr>
              <w:t>(в руб.)</w:t>
            </w:r>
          </w:p>
        </w:tc>
      </w:tr>
      <w:tr w:rsidR="00EB2FBE" w:rsidRPr="00EB2FBE" w:rsidTr="00EB2FBE">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EB2FBE" w:rsidRPr="00EB2FBE" w:rsidRDefault="00EB2FBE">
            <w:pPr>
              <w:jc w:val="center"/>
              <w:rPr>
                <w:b/>
                <w:bCs/>
                <w:sz w:val="16"/>
                <w:szCs w:val="16"/>
              </w:rPr>
            </w:pPr>
            <w:r w:rsidRPr="00EB2FBE">
              <w:rPr>
                <w:b/>
                <w:bCs/>
                <w:sz w:val="16"/>
                <w:szCs w:val="16"/>
              </w:rPr>
              <w:t xml:space="preserve">№ </w:t>
            </w:r>
            <w:proofErr w:type="gramStart"/>
            <w:r w:rsidRPr="00EB2FBE">
              <w:rPr>
                <w:b/>
                <w:bCs/>
                <w:sz w:val="16"/>
                <w:szCs w:val="16"/>
              </w:rPr>
              <w:t>п</w:t>
            </w:r>
            <w:proofErr w:type="gramEnd"/>
            <w:r w:rsidRPr="00EB2FBE">
              <w:rPr>
                <w:b/>
                <w:bCs/>
                <w:sz w:val="16"/>
                <w:szCs w:val="16"/>
              </w:rPr>
              <w:t>/п</w:t>
            </w:r>
          </w:p>
        </w:tc>
        <w:tc>
          <w:tcPr>
            <w:tcW w:w="3765"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EB2FBE" w:rsidRPr="00EB2FBE" w:rsidRDefault="00EB2FBE">
            <w:pPr>
              <w:jc w:val="center"/>
              <w:rPr>
                <w:b/>
                <w:bCs/>
                <w:sz w:val="16"/>
                <w:szCs w:val="16"/>
              </w:rPr>
            </w:pPr>
            <w:r w:rsidRPr="00EB2FBE">
              <w:rPr>
                <w:b/>
                <w:bCs/>
                <w:sz w:val="16"/>
                <w:szCs w:val="16"/>
              </w:rPr>
              <w:t>Виды заимствований</w:t>
            </w:r>
          </w:p>
        </w:tc>
        <w:tc>
          <w:tcPr>
            <w:tcW w:w="2556" w:type="dxa"/>
            <w:gridSpan w:val="5"/>
            <w:tcBorders>
              <w:top w:val="single" w:sz="4" w:space="0" w:color="auto"/>
              <w:left w:val="nil"/>
              <w:bottom w:val="single" w:sz="4" w:space="0" w:color="auto"/>
              <w:right w:val="single" w:sz="4" w:space="0" w:color="000000"/>
            </w:tcBorders>
            <w:vAlign w:val="center"/>
            <w:hideMark/>
          </w:tcPr>
          <w:p w:rsidR="00EB2FBE" w:rsidRPr="00EB2FBE" w:rsidRDefault="00EB2FBE">
            <w:pPr>
              <w:jc w:val="center"/>
              <w:rPr>
                <w:sz w:val="16"/>
                <w:szCs w:val="16"/>
              </w:rPr>
            </w:pPr>
            <w:r w:rsidRPr="00EB2FBE">
              <w:rPr>
                <w:sz w:val="16"/>
                <w:szCs w:val="16"/>
              </w:rPr>
              <w:t>Уточненный план</w:t>
            </w:r>
          </w:p>
        </w:tc>
        <w:tc>
          <w:tcPr>
            <w:tcW w:w="2456" w:type="dxa"/>
            <w:gridSpan w:val="4"/>
            <w:tcBorders>
              <w:top w:val="single" w:sz="4" w:space="0" w:color="auto"/>
              <w:left w:val="nil"/>
              <w:bottom w:val="single" w:sz="4" w:space="0" w:color="auto"/>
              <w:right w:val="single" w:sz="4" w:space="0" w:color="000000"/>
            </w:tcBorders>
            <w:vAlign w:val="center"/>
            <w:hideMark/>
          </w:tcPr>
          <w:p w:rsidR="00EB2FBE" w:rsidRPr="00EB2FBE" w:rsidRDefault="00EB2FBE">
            <w:pPr>
              <w:jc w:val="center"/>
              <w:rPr>
                <w:sz w:val="16"/>
                <w:szCs w:val="16"/>
              </w:rPr>
            </w:pPr>
            <w:r w:rsidRPr="00EB2FBE">
              <w:rPr>
                <w:sz w:val="16"/>
                <w:szCs w:val="16"/>
              </w:rPr>
              <w:t>Исполнено</w:t>
            </w:r>
          </w:p>
        </w:tc>
        <w:tc>
          <w:tcPr>
            <w:tcW w:w="1221" w:type="dxa"/>
            <w:gridSpan w:val="2"/>
            <w:vMerge w:val="restart"/>
            <w:tcBorders>
              <w:top w:val="nil"/>
              <w:left w:val="single" w:sz="4" w:space="0" w:color="auto"/>
              <w:bottom w:val="single" w:sz="4" w:space="0" w:color="000000"/>
              <w:right w:val="single" w:sz="4" w:space="0" w:color="auto"/>
            </w:tcBorders>
            <w:vAlign w:val="center"/>
            <w:hideMark/>
          </w:tcPr>
          <w:p w:rsidR="00EB2FBE" w:rsidRPr="00EB2FBE" w:rsidRDefault="00EB2FBE">
            <w:pPr>
              <w:jc w:val="center"/>
              <w:rPr>
                <w:sz w:val="16"/>
                <w:szCs w:val="16"/>
              </w:rPr>
            </w:pPr>
            <w:r w:rsidRPr="00EB2FBE">
              <w:rPr>
                <w:sz w:val="16"/>
                <w:szCs w:val="16"/>
              </w:rPr>
              <w:t>% исполнения</w:t>
            </w:r>
          </w:p>
        </w:tc>
      </w:tr>
      <w:tr w:rsidR="00EB2FBE" w:rsidRPr="00EB2FBE" w:rsidTr="00EB2FBE">
        <w:trPr>
          <w:trHeight w:val="163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B2FBE" w:rsidRPr="00EB2FBE" w:rsidRDefault="00EB2FBE">
            <w:pPr>
              <w:rPr>
                <w:b/>
                <w:bCs/>
                <w:sz w:val="16"/>
                <w:szCs w:val="16"/>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EB2FBE" w:rsidRPr="00EB2FBE" w:rsidRDefault="00EB2FBE">
            <w:pPr>
              <w:rPr>
                <w:b/>
                <w:bCs/>
                <w:sz w:val="16"/>
                <w:szCs w:val="16"/>
              </w:rPr>
            </w:pPr>
          </w:p>
        </w:tc>
        <w:tc>
          <w:tcPr>
            <w:tcW w:w="709" w:type="dxa"/>
            <w:tcBorders>
              <w:top w:val="nil"/>
              <w:left w:val="nil"/>
              <w:bottom w:val="single" w:sz="4" w:space="0" w:color="auto"/>
              <w:right w:val="single" w:sz="4" w:space="0" w:color="auto"/>
            </w:tcBorders>
            <w:vAlign w:val="center"/>
            <w:hideMark/>
          </w:tcPr>
          <w:p w:rsidR="00EB2FBE" w:rsidRPr="00EB2FBE" w:rsidRDefault="00EB2FBE">
            <w:pPr>
              <w:jc w:val="center"/>
              <w:rPr>
                <w:sz w:val="16"/>
                <w:szCs w:val="16"/>
              </w:rPr>
            </w:pPr>
            <w:r w:rsidRPr="00EB2FBE">
              <w:rPr>
                <w:sz w:val="16"/>
                <w:szCs w:val="16"/>
              </w:rPr>
              <w:t>Сумма</w:t>
            </w:r>
          </w:p>
        </w:tc>
        <w:tc>
          <w:tcPr>
            <w:tcW w:w="1847" w:type="dxa"/>
            <w:gridSpan w:val="4"/>
            <w:tcBorders>
              <w:top w:val="nil"/>
              <w:left w:val="nil"/>
              <w:bottom w:val="single" w:sz="4" w:space="0" w:color="auto"/>
              <w:right w:val="single" w:sz="4" w:space="0" w:color="auto"/>
            </w:tcBorders>
            <w:vAlign w:val="center"/>
            <w:hideMark/>
          </w:tcPr>
          <w:p w:rsidR="00EB2FBE" w:rsidRPr="00EB2FBE" w:rsidRDefault="00EB2FBE">
            <w:pPr>
              <w:jc w:val="center"/>
              <w:rPr>
                <w:sz w:val="16"/>
                <w:szCs w:val="16"/>
              </w:rPr>
            </w:pPr>
            <w:r w:rsidRPr="00EB2FBE">
              <w:rPr>
                <w:sz w:val="16"/>
                <w:szCs w:val="16"/>
              </w:rPr>
              <w:t>в том числе средства, направляемые на финансирование дефицита сельского бюджета</w:t>
            </w:r>
          </w:p>
        </w:tc>
        <w:tc>
          <w:tcPr>
            <w:tcW w:w="704" w:type="dxa"/>
            <w:tcBorders>
              <w:top w:val="nil"/>
              <w:left w:val="nil"/>
              <w:bottom w:val="single" w:sz="4" w:space="0" w:color="auto"/>
              <w:right w:val="single" w:sz="4" w:space="0" w:color="auto"/>
            </w:tcBorders>
            <w:vAlign w:val="center"/>
            <w:hideMark/>
          </w:tcPr>
          <w:p w:rsidR="00EB2FBE" w:rsidRPr="00EB2FBE" w:rsidRDefault="00EB2FBE">
            <w:pPr>
              <w:jc w:val="center"/>
              <w:rPr>
                <w:sz w:val="16"/>
                <w:szCs w:val="16"/>
              </w:rPr>
            </w:pPr>
            <w:r w:rsidRPr="00EB2FBE">
              <w:rPr>
                <w:sz w:val="16"/>
                <w:szCs w:val="16"/>
              </w:rPr>
              <w:t>Сумма</w:t>
            </w:r>
          </w:p>
        </w:tc>
        <w:tc>
          <w:tcPr>
            <w:tcW w:w="1752" w:type="dxa"/>
            <w:gridSpan w:val="3"/>
            <w:tcBorders>
              <w:top w:val="nil"/>
              <w:left w:val="nil"/>
              <w:bottom w:val="single" w:sz="4" w:space="0" w:color="auto"/>
              <w:right w:val="single" w:sz="4" w:space="0" w:color="auto"/>
            </w:tcBorders>
            <w:vAlign w:val="center"/>
            <w:hideMark/>
          </w:tcPr>
          <w:p w:rsidR="00EB2FBE" w:rsidRPr="00EB2FBE" w:rsidRDefault="00EB2FBE">
            <w:pPr>
              <w:jc w:val="center"/>
              <w:rPr>
                <w:sz w:val="16"/>
                <w:szCs w:val="16"/>
              </w:rPr>
            </w:pPr>
            <w:r w:rsidRPr="00EB2FBE">
              <w:rPr>
                <w:sz w:val="16"/>
                <w:szCs w:val="16"/>
              </w:rPr>
              <w:t>в том числе средства, направляемые на финансирование дефицита сельского бюджета</w:t>
            </w:r>
          </w:p>
        </w:tc>
        <w:tc>
          <w:tcPr>
            <w:tcW w:w="0" w:type="auto"/>
            <w:gridSpan w:val="2"/>
            <w:vMerge/>
            <w:tcBorders>
              <w:top w:val="nil"/>
              <w:left w:val="single" w:sz="4" w:space="0" w:color="auto"/>
              <w:bottom w:val="single" w:sz="4" w:space="0" w:color="000000"/>
              <w:right w:val="single" w:sz="4" w:space="0" w:color="auto"/>
            </w:tcBorders>
            <w:vAlign w:val="center"/>
            <w:hideMark/>
          </w:tcPr>
          <w:p w:rsidR="00EB2FBE" w:rsidRPr="00EB2FBE" w:rsidRDefault="00EB2FBE">
            <w:pPr>
              <w:rPr>
                <w:sz w:val="16"/>
                <w:szCs w:val="16"/>
              </w:rPr>
            </w:pPr>
          </w:p>
        </w:tc>
      </w:tr>
      <w:tr w:rsidR="00EB2FBE" w:rsidRPr="00EB2FBE" w:rsidTr="00EB2FBE">
        <w:trPr>
          <w:trHeight w:val="765"/>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1</w:t>
            </w:r>
          </w:p>
        </w:tc>
        <w:tc>
          <w:tcPr>
            <w:tcW w:w="3765" w:type="dxa"/>
            <w:gridSpan w:val="2"/>
            <w:tcBorders>
              <w:top w:val="nil"/>
              <w:left w:val="nil"/>
              <w:bottom w:val="nil"/>
              <w:right w:val="single" w:sz="4" w:space="0" w:color="auto"/>
            </w:tcBorders>
            <w:vAlign w:val="center"/>
            <w:hideMark/>
          </w:tcPr>
          <w:p w:rsidR="00EB2FBE" w:rsidRPr="00EB2FBE" w:rsidRDefault="00EB2FBE">
            <w:pPr>
              <w:rPr>
                <w:b/>
                <w:bCs/>
                <w:sz w:val="16"/>
                <w:szCs w:val="16"/>
              </w:rPr>
            </w:pPr>
            <w:r w:rsidRPr="00EB2FBE">
              <w:rPr>
                <w:b/>
                <w:bCs/>
                <w:sz w:val="16"/>
                <w:szCs w:val="16"/>
              </w:rPr>
              <w:t>Кредиты, привлекаемые в бюджет Новоильинского сельсовета от других бюджетов бюджетной системы Российской Федерации</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1221" w:type="dxa"/>
            <w:gridSpan w:val="2"/>
            <w:tcBorders>
              <w:top w:val="nil"/>
              <w:left w:val="nil"/>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255"/>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 xml:space="preserve">     в том числе:</w:t>
            </w:r>
          </w:p>
        </w:tc>
        <w:tc>
          <w:tcPr>
            <w:tcW w:w="709" w:type="dxa"/>
            <w:noWrap/>
            <w:vAlign w:val="bottom"/>
            <w:hideMark/>
          </w:tcPr>
          <w:p w:rsidR="00EB2FBE" w:rsidRPr="00EB2FBE" w:rsidRDefault="00EB2FBE">
            <w:pPr>
              <w:rPr>
                <w:b/>
                <w:bCs/>
                <w:sz w:val="16"/>
                <w:szCs w:val="16"/>
              </w:rPr>
            </w:pPr>
            <w:r w:rsidRPr="00EB2FBE">
              <w:rPr>
                <w:b/>
                <w:bCs/>
                <w:sz w:val="16"/>
                <w:szCs w:val="16"/>
              </w:rPr>
              <w:t> </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rPr>
                <w:b/>
                <w:bCs/>
                <w:sz w:val="16"/>
                <w:szCs w:val="16"/>
              </w:rPr>
            </w:pPr>
            <w:r w:rsidRPr="00EB2FBE">
              <w:rPr>
                <w:b/>
                <w:bCs/>
                <w:sz w:val="16"/>
                <w:szCs w:val="16"/>
              </w:rPr>
              <w:t> </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r>
      <w:tr w:rsidR="00EB2FBE" w:rsidRPr="00EB2FBE" w:rsidTr="00EB2FBE">
        <w:trPr>
          <w:trHeight w:val="255"/>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объем привлечения, из них:</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255"/>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 на пополнение остатков средств на счете бюджета</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630"/>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объем средств, направляемых на погашение основной суммы долга, из них:</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495"/>
        </w:trPr>
        <w:tc>
          <w:tcPr>
            <w:tcW w:w="503" w:type="dxa"/>
            <w:tcBorders>
              <w:top w:val="nil"/>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 по бюджетным кредитам, привлеченным на пополнение остатков средств на счете бюджета</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615"/>
        </w:trPr>
        <w:tc>
          <w:tcPr>
            <w:tcW w:w="503" w:type="dxa"/>
            <w:tcBorders>
              <w:top w:val="single" w:sz="4" w:space="0" w:color="auto"/>
              <w:left w:val="single" w:sz="4" w:space="0" w:color="auto"/>
              <w:bottom w:val="nil"/>
              <w:right w:val="single" w:sz="4" w:space="0" w:color="auto"/>
            </w:tcBorders>
            <w:noWrap/>
            <w:hideMark/>
          </w:tcPr>
          <w:p w:rsidR="00EB2FBE" w:rsidRPr="00EB2FBE" w:rsidRDefault="00EB2FBE">
            <w:pPr>
              <w:jc w:val="center"/>
              <w:rPr>
                <w:b/>
                <w:bCs/>
                <w:sz w:val="16"/>
                <w:szCs w:val="16"/>
              </w:rPr>
            </w:pPr>
            <w:r w:rsidRPr="00EB2FBE">
              <w:rPr>
                <w:b/>
                <w:bCs/>
                <w:sz w:val="16"/>
                <w:szCs w:val="16"/>
              </w:rPr>
              <w:t>2</w:t>
            </w:r>
          </w:p>
        </w:tc>
        <w:tc>
          <w:tcPr>
            <w:tcW w:w="3765" w:type="dxa"/>
            <w:gridSpan w:val="2"/>
            <w:tcBorders>
              <w:top w:val="single" w:sz="4" w:space="0" w:color="auto"/>
              <w:left w:val="nil"/>
              <w:bottom w:val="nil"/>
              <w:right w:val="single" w:sz="4" w:space="0" w:color="auto"/>
            </w:tcBorders>
            <w:vAlign w:val="center"/>
            <w:hideMark/>
          </w:tcPr>
          <w:p w:rsidR="00EB2FBE" w:rsidRPr="00EB2FBE" w:rsidRDefault="00EB2FBE">
            <w:pPr>
              <w:rPr>
                <w:b/>
                <w:bCs/>
                <w:sz w:val="16"/>
                <w:szCs w:val="16"/>
              </w:rPr>
            </w:pPr>
            <w:r w:rsidRPr="00EB2FBE">
              <w:rPr>
                <w:b/>
                <w:bCs/>
                <w:sz w:val="16"/>
                <w:szCs w:val="16"/>
              </w:rPr>
              <w:t>Кредиты, привлекаемые в бюджет Новоильинского сельсовета от кредитных организаций</w:t>
            </w:r>
          </w:p>
        </w:tc>
        <w:tc>
          <w:tcPr>
            <w:tcW w:w="709" w:type="dxa"/>
            <w:tcBorders>
              <w:top w:val="single" w:sz="4" w:space="0" w:color="auto"/>
              <w:left w:val="nil"/>
              <w:bottom w:val="nil"/>
              <w:right w:val="nil"/>
            </w:tcBorders>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single" w:sz="4" w:space="0" w:color="auto"/>
              <w:left w:val="single" w:sz="4" w:space="0" w:color="auto"/>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704" w:type="dxa"/>
            <w:tcBorders>
              <w:top w:val="single" w:sz="4" w:space="0" w:color="auto"/>
              <w:left w:val="nil"/>
              <w:bottom w:val="nil"/>
              <w:right w:val="nil"/>
            </w:tcBorders>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single" w:sz="4" w:space="0" w:color="auto"/>
              <w:left w:val="single" w:sz="4" w:space="0" w:color="auto"/>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1221" w:type="dxa"/>
            <w:gridSpan w:val="2"/>
            <w:tcBorders>
              <w:top w:val="nil"/>
              <w:left w:val="nil"/>
              <w:bottom w:val="nil"/>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255"/>
        </w:trPr>
        <w:tc>
          <w:tcPr>
            <w:tcW w:w="503" w:type="dxa"/>
            <w:tcBorders>
              <w:top w:val="nil"/>
              <w:left w:val="single" w:sz="4" w:space="0" w:color="auto"/>
              <w:bottom w:val="nil"/>
              <w:right w:val="single" w:sz="4" w:space="0" w:color="auto"/>
            </w:tcBorders>
            <w:noWrap/>
            <w:vAlign w:val="center"/>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 xml:space="preserve">     в том числе:</w:t>
            </w:r>
          </w:p>
        </w:tc>
        <w:tc>
          <w:tcPr>
            <w:tcW w:w="709" w:type="dxa"/>
            <w:noWrap/>
            <w:vAlign w:val="bottom"/>
            <w:hideMark/>
          </w:tcPr>
          <w:p w:rsidR="00EB2FBE" w:rsidRPr="00EB2FBE" w:rsidRDefault="00EB2FBE">
            <w:pPr>
              <w:rPr>
                <w:b/>
                <w:bCs/>
                <w:sz w:val="16"/>
                <w:szCs w:val="16"/>
              </w:rPr>
            </w:pPr>
            <w:r w:rsidRPr="00EB2FBE">
              <w:rPr>
                <w:b/>
                <w:bCs/>
                <w:sz w:val="16"/>
                <w:szCs w:val="16"/>
              </w:rPr>
              <w:t> </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rPr>
                <w:b/>
                <w:bCs/>
                <w:sz w:val="16"/>
                <w:szCs w:val="16"/>
              </w:rPr>
            </w:pPr>
            <w:r w:rsidRPr="00EB2FBE">
              <w:rPr>
                <w:b/>
                <w:bCs/>
                <w:sz w:val="16"/>
                <w:szCs w:val="16"/>
              </w:rPr>
              <w:t> </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r>
      <w:tr w:rsidR="00EB2FBE" w:rsidRPr="00EB2FBE" w:rsidTr="00EB2FBE">
        <w:trPr>
          <w:trHeight w:val="255"/>
        </w:trPr>
        <w:tc>
          <w:tcPr>
            <w:tcW w:w="503" w:type="dxa"/>
            <w:tcBorders>
              <w:top w:val="nil"/>
              <w:left w:val="single" w:sz="4" w:space="0" w:color="auto"/>
              <w:bottom w:val="nil"/>
              <w:right w:val="single" w:sz="4" w:space="0" w:color="auto"/>
            </w:tcBorders>
            <w:noWrap/>
            <w:vAlign w:val="center"/>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объем привлечения</w:t>
            </w:r>
          </w:p>
        </w:tc>
        <w:tc>
          <w:tcPr>
            <w:tcW w:w="709" w:type="dxa"/>
            <w:shd w:val="clear" w:color="auto" w:fill="FFFFFF"/>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shd w:val="clear" w:color="auto" w:fill="FFFFFF"/>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nil"/>
              <w:right w:val="single" w:sz="4" w:space="0" w:color="auto"/>
            </w:tcBorders>
            <w:shd w:val="clear" w:color="auto" w:fill="FFFFFF"/>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555"/>
        </w:trPr>
        <w:tc>
          <w:tcPr>
            <w:tcW w:w="503" w:type="dxa"/>
            <w:tcBorders>
              <w:top w:val="nil"/>
              <w:left w:val="single" w:sz="4" w:space="0" w:color="auto"/>
              <w:bottom w:val="nil"/>
              <w:right w:val="single" w:sz="4" w:space="0" w:color="auto"/>
            </w:tcBorders>
            <w:noWrap/>
            <w:vAlign w:val="center"/>
            <w:hideMark/>
          </w:tcPr>
          <w:p w:rsidR="00EB2FBE" w:rsidRPr="00EB2FBE" w:rsidRDefault="00EB2FBE">
            <w:pPr>
              <w:jc w:val="center"/>
              <w:rPr>
                <w:b/>
                <w:bCs/>
                <w:sz w:val="16"/>
                <w:szCs w:val="16"/>
              </w:rPr>
            </w:pPr>
            <w:r w:rsidRPr="00EB2FBE">
              <w:rPr>
                <w:b/>
                <w:bCs/>
                <w:sz w:val="16"/>
                <w:szCs w:val="16"/>
              </w:rPr>
              <w:t> </w:t>
            </w:r>
          </w:p>
        </w:tc>
        <w:tc>
          <w:tcPr>
            <w:tcW w:w="3765" w:type="dxa"/>
            <w:gridSpan w:val="2"/>
            <w:tcBorders>
              <w:top w:val="nil"/>
              <w:left w:val="nil"/>
              <w:bottom w:val="nil"/>
              <w:right w:val="single" w:sz="4" w:space="0" w:color="auto"/>
            </w:tcBorders>
            <w:vAlign w:val="center"/>
            <w:hideMark/>
          </w:tcPr>
          <w:p w:rsidR="00EB2FBE" w:rsidRPr="00EB2FBE" w:rsidRDefault="00EB2FBE">
            <w:pPr>
              <w:rPr>
                <w:sz w:val="16"/>
                <w:szCs w:val="16"/>
              </w:rPr>
            </w:pPr>
            <w:r w:rsidRPr="00EB2FBE">
              <w:rPr>
                <w:sz w:val="16"/>
                <w:szCs w:val="16"/>
              </w:rPr>
              <w:t>объем средств, направляемых на погашение основной суммы долга</w:t>
            </w:r>
          </w:p>
        </w:tc>
        <w:tc>
          <w:tcPr>
            <w:tcW w:w="709" w:type="dxa"/>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nil"/>
              <w:left w:val="single" w:sz="4" w:space="0" w:color="auto"/>
              <w:bottom w:val="nil"/>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EB2FBE" w:rsidTr="00EB2FBE">
        <w:trPr>
          <w:trHeight w:val="277"/>
        </w:trPr>
        <w:tc>
          <w:tcPr>
            <w:tcW w:w="503" w:type="dxa"/>
            <w:tcBorders>
              <w:top w:val="nil"/>
              <w:left w:val="single" w:sz="4" w:space="0" w:color="auto"/>
              <w:bottom w:val="single" w:sz="4" w:space="0" w:color="auto"/>
              <w:right w:val="single" w:sz="4" w:space="0" w:color="auto"/>
            </w:tcBorders>
            <w:noWrap/>
            <w:vAlign w:val="center"/>
            <w:hideMark/>
          </w:tcPr>
          <w:p w:rsidR="00EB2FBE" w:rsidRPr="00EB2FBE" w:rsidRDefault="00EB2FBE">
            <w:pPr>
              <w:jc w:val="center"/>
              <w:rPr>
                <w:b/>
                <w:bCs/>
                <w:sz w:val="16"/>
                <w:szCs w:val="16"/>
              </w:rPr>
            </w:pPr>
            <w:r w:rsidRPr="00EB2FBE">
              <w:rPr>
                <w:b/>
                <w:bCs/>
                <w:sz w:val="16"/>
                <w:szCs w:val="16"/>
              </w:rPr>
              <w:t>3</w:t>
            </w:r>
          </w:p>
        </w:tc>
        <w:tc>
          <w:tcPr>
            <w:tcW w:w="3765" w:type="dxa"/>
            <w:gridSpan w:val="2"/>
            <w:tcBorders>
              <w:top w:val="single" w:sz="4" w:space="0" w:color="auto"/>
              <w:left w:val="nil"/>
              <w:bottom w:val="single" w:sz="4" w:space="0" w:color="auto"/>
              <w:right w:val="single" w:sz="4" w:space="0" w:color="auto"/>
            </w:tcBorders>
            <w:vAlign w:val="center"/>
            <w:hideMark/>
          </w:tcPr>
          <w:p w:rsidR="00EB2FBE" w:rsidRPr="00EB2FBE" w:rsidRDefault="00EB2FBE">
            <w:pPr>
              <w:rPr>
                <w:b/>
                <w:bCs/>
                <w:sz w:val="16"/>
                <w:szCs w:val="16"/>
              </w:rPr>
            </w:pPr>
            <w:r w:rsidRPr="00EB2FBE">
              <w:rPr>
                <w:b/>
                <w:bCs/>
                <w:sz w:val="16"/>
                <w:szCs w:val="16"/>
              </w:rPr>
              <w:t>Предоставление муниципальных гарантий</w:t>
            </w:r>
          </w:p>
        </w:tc>
        <w:tc>
          <w:tcPr>
            <w:tcW w:w="709" w:type="dxa"/>
            <w:tcBorders>
              <w:top w:val="single" w:sz="4" w:space="0" w:color="auto"/>
              <w:left w:val="nil"/>
              <w:bottom w:val="single" w:sz="4" w:space="0" w:color="auto"/>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1847" w:type="dxa"/>
            <w:gridSpan w:val="4"/>
            <w:tcBorders>
              <w:top w:val="single" w:sz="4" w:space="0" w:color="auto"/>
              <w:left w:val="nil"/>
              <w:bottom w:val="single" w:sz="4" w:space="0" w:color="auto"/>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704" w:type="dxa"/>
            <w:tcBorders>
              <w:top w:val="single" w:sz="4" w:space="0" w:color="auto"/>
              <w:left w:val="nil"/>
              <w:bottom w:val="single" w:sz="4" w:space="0" w:color="auto"/>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c>
          <w:tcPr>
            <w:tcW w:w="1752" w:type="dxa"/>
            <w:gridSpan w:val="3"/>
            <w:tcBorders>
              <w:top w:val="single" w:sz="4" w:space="0" w:color="auto"/>
              <w:left w:val="nil"/>
              <w:bottom w:val="single" w:sz="4" w:space="0" w:color="auto"/>
              <w:right w:val="single" w:sz="4" w:space="0" w:color="auto"/>
            </w:tcBorders>
            <w:noWrap/>
            <w:vAlign w:val="bottom"/>
            <w:hideMark/>
          </w:tcPr>
          <w:p w:rsidR="00EB2FBE" w:rsidRPr="00EB2FBE" w:rsidRDefault="00EB2FBE">
            <w:pPr>
              <w:rPr>
                <w:b/>
                <w:bCs/>
                <w:sz w:val="16"/>
                <w:szCs w:val="16"/>
              </w:rPr>
            </w:pPr>
            <w:r w:rsidRPr="00EB2FBE">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EB2FBE" w:rsidRPr="00EB2FBE" w:rsidRDefault="00EB2FBE">
            <w:pPr>
              <w:jc w:val="right"/>
              <w:rPr>
                <w:b/>
                <w:bCs/>
                <w:sz w:val="16"/>
                <w:szCs w:val="16"/>
              </w:rPr>
            </w:pPr>
            <w:r w:rsidRPr="00EB2FBE">
              <w:rPr>
                <w:b/>
                <w:bCs/>
                <w:sz w:val="16"/>
                <w:szCs w:val="16"/>
              </w:rPr>
              <w:t>0,0</w:t>
            </w:r>
          </w:p>
        </w:tc>
      </w:tr>
      <w:tr w:rsidR="00EB2FBE" w:rsidRPr="00620358" w:rsidTr="00EB2FBE">
        <w:trPr>
          <w:trHeight w:val="555"/>
        </w:trPr>
        <w:tc>
          <w:tcPr>
            <w:tcW w:w="503" w:type="dxa"/>
            <w:tcBorders>
              <w:top w:val="nil"/>
              <w:left w:val="single" w:sz="4" w:space="0" w:color="auto"/>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lastRenderedPageBreak/>
              <w:t>4</w:t>
            </w:r>
          </w:p>
        </w:tc>
        <w:tc>
          <w:tcPr>
            <w:tcW w:w="3765" w:type="dxa"/>
            <w:gridSpan w:val="2"/>
            <w:tcBorders>
              <w:top w:val="nil"/>
              <w:left w:val="nil"/>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Исполнение муниципальных гарантий</w:t>
            </w:r>
          </w:p>
        </w:tc>
        <w:tc>
          <w:tcPr>
            <w:tcW w:w="709" w:type="dxa"/>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1847" w:type="dxa"/>
            <w:gridSpan w:val="4"/>
            <w:tcBorders>
              <w:top w:val="nil"/>
              <w:left w:val="nil"/>
              <w:bottom w:val="single" w:sz="4" w:space="0" w:color="auto"/>
              <w:right w:val="single" w:sz="4" w:space="0" w:color="auto"/>
            </w:tcBorders>
            <w:noWrap/>
            <w:vAlign w:val="bottom"/>
            <w:hideMark/>
          </w:tcPr>
          <w:p w:rsidR="00EB2FBE" w:rsidRPr="00620358" w:rsidRDefault="00EB2FBE">
            <w:pPr>
              <w:rPr>
                <w:b/>
                <w:bCs/>
                <w:sz w:val="16"/>
                <w:szCs w:val="16"/>
              </w:rPr>
            </w:pPr>
            <w:r w:rsidRPr="00620358">
              <w:rPr>
                <w:b/>
                <w:bCs/>
                <w:sz w:val="16"/>
                <w:szCs w:val="16"/>
              </w:rPr>
              <w:t> </w:t>
            </w:r>
          </w:p>
        </w:tc>
        <w:tc>
          <w:tcPr>
            <w:tcW w:w="704" w:type="dxa"/>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1752" w:type="dxa"/>
            <w:gridSpan w:val="3"/>
            <w:tcBorders>
              <w:top w:val="nil"/>
              <w:left w:val="nil"/>
              <w:bottom w:val="single" w:sz="4" w:space="0" w:color="auto"/>
              <w:right w:val="single" w:sz="4" w:space="0" w:color="auto"/>
            </w:tcBorders>
            <w:noWrap/>
            <w:vAlign w:val="bottom"/>
            <w:hideMark/>
          </w:tcPr>
          <w:p w:rsidR="00EB2FBE" w:rsidRPr="00620358" w:rsidRDefault="00EB2FBE">
            <w:pPr>
              <w:rPr>
                <w:b/>
                <w:bCs/>
                <w:sz w:val="16"/>
                <w:szCs w:val="16"/>
              </w:rPr>
            </w:pPr>
            <w:r w:rsidRPr="00620358">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r>
      <w:tr w:rsidR="00EB2FBE" w:rsidRPr="00620358" w:rsidTr="00EB2FBE">
        <w:trPr>
          <w:trHeight w:val="143"/>
        </w:trPr>
        <w:tc>
          <w:tcPr>
            <w:tcW w:w="503" w:type="dxa"/>
            <w:tcBorders>
              <w:top w:val="nil"/>
              <w:left w:val="single" w:sz="4" w:space="0" w:color="auto"/>
              <w:bottom w:val="single" w:sz="4" w:space="0" w:color="auto"/>
              <w:right w:val="single" w:sz="4" w:space="0" w:color="auto"/>
            </w:tcBorders>
            <w:noWrap/>
            <w:vAlign w:val="center"/>
            <w:hideMark/>
          </w:tcPr>
          <w:p w:rsidR="00EB2FBE" w:rsidRPr="00620358" w:rsidRDefault="00EB2FBE">
            <w:pPr>
              <w:rPr>
                <w:sz w:val="16"/>
                <w:szCs w:val="16"/>
              </w:rPr>
            </w:pPr>
            <w:r w:rsidRPr="00620358">
              <w:rPr>
                <w:sz w:val="16"/>
                <w:szCs w:val="16"/>
              </w:rPr>
              <w:t> </w:t>
            </w:r>
          </w:p>
        </w:tc>
        <w:tc>
          <w:tcPr>
            <w:tcW w:w="3765" w:type="dxa"/>
            <w:gridSpan w:val="2"/>
            <w:tcBorders>
              <w:top w:val="nil"/>
              <w:left w:val="nil"/>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Всего:</w:t>
            </w:r>
          </w:p>
        </w:tc>
        <w:tc>
          <w:tcPr>
            <w:tcW w:w="709" w:type="dxa"/>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1847" w:type="dxa"/>
            <w:gridSpan w:val="4"/>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704" w:type="dxa"/>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1752" w:type="dxa"/>
            <w:gridSpan w:val="3"/>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c>
          <w:tcPr>
            <w:tcW w:w="1221" w:type="dxa"/>
            <w:gridSpan w:val="2"/>
            <w:tcBorders>
              <w:top w:val="nil"/>
              <w:left w:val="nil"/>
              <w:bottom w:val="single" w:sz="4" w:space="0" w:color="auto"/>
              <w:right w:val="single" w:sz="4" w:space="0" w:color="auto"/>
            </w:tcBorders>
            <w:noWrap/>
            <w:vAlign w:val="bottom"/>
            <w:hideMark/>
          </w:tcPr>
          <w:p w:rsidR="00EB2FBE" w:rsidRPr="00620358" w:rsidRDefault="00EB2FBE">
            <w:pPr>
              <w:jc w:val="right"/>
              <w:rPr>
                <w:b/>
                <w:bCs/>
                <w:sz w:val="16"/>
                <w:szCs w:val="16"/>
              </w:rPr>
            </w:pPr>
            <w:r w:rsidRPr="00620358">
              <w:rPr>
                <w:b/>
                <w:bCs/>
                <w:sz w:val="16"/>
                <w:szCs w:val="16"/>
              </w:rPr>
              <w:t>0,0</w:t>
            </w:r>
          </w:p>
        </w:tc>
      </w:tr>
    </w:tbl>
    <w:p w:rsidR="00EB2FBE" w:rsidRPr="00620358" w:rsidRDefault="00EB2FBE" w:rsidP="00EB2FBE">
      <w:pPr>
        <w:rPr>
          <w:sz w:val="16"/>
          <w:szCs w:val="16"/>
        </w:rPr>
      </w:pPr>
    </w:p>
    <w:tbl>
      <w:tblPr>
        <w:tblW w:w="10216" w:type="dxa"/>
        <w:tblInd w:w="93" w:type="dxa"/>
        <w:tblLook w:val="04A0" w:firstRow="1" w:lastRow="0" w:firstColumn="1" w:lastColumn="0" w:noHBand="0" w:noVBand="1"/>
      </w:tblPr>
      <w:tblGrid>
        <w:gridCol w:w="700"/>
        <w:gridCol w:w="700"/>
        <w:gridCol w:w="700"/>
        <w:gridCol w:w="700"/>
        <w:gridCol w:w="700"/>
        <w:gridCol w:w="700"/>
        <w:gridCol w:w="700"/>
        <w:gridCol w:w="460"/>
        <w:gridCol w:w="537"/>
        <w:gridCol w:w="1356"/>
        <w:gridCol w:w="1403"/>
        <w:gridCol w:w="1560"/>
      </w:tblGrid>
      <w:tr w:rsidR="00EB2FBE" w:rsidRPr="00620358" w:rsidTr="00EB2FBE">
        <w:trPr>
          <w:trHeight w:val="315"/>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8816" w:type="dxa"/>
            <w:gridSpan w:val="10"/>
            <w:vAlign w:val="bottom"/>
            <w:hideMark/>
          </w:tcPr>
          <w:p w:rsidR="00EB2FBE" w:rsidRPr="00620358" w:rsidRDefault="00EB2FBE">
            <w:pPr>
              <w:jc w:val="right"/>
              <w:rPr>
                <w:sz w:val="16"/>
                <w:szCs w:val="16"/>
              </w:rPr>
            </w:pPr>
            <w:r w:rsidRPr="00620358">
              <w:rPr>
                <w:sz w:val="16"/>
                <w:szCs w:val="16"/>
              </w:rPr>
              <w:t>Приложение 3</w:t>
            </w:r>
          </w:p>
        </w:tc>
      </w:tr>
      <w:tr w:rsidR="00EB2FBE" w:rsidRPr="00620358" w:rsidTr="00EB2FBE">
        <w:trPr>
          <w:trHeight w:val="720"/>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6016" w:type="dxa"/>
            <w:gridSpan w:val="6"/>
            <w:vAlign w:val="bottom"/>
            <w:hideMark/>
          </w:tcPr>
          <w:p w:rsidR="00EB2FBE" w:rsidRPr="00620358" w:rsidRDefault="00EB2FBE">
            <w:pPr>
              <w:rPr>
                <w:sz w:val="16"/>
                <w:szCs w:val="16"/>
              </w:rPr>
            </w:pPr>
            <w:r w:rsidRPr="00620358">
              <w:rPr>
                <w:sz w:val="16"/>
                <w:szCs w:val="16"/>
              </w:rPr>
              <w:t xml:space="preserve">к решению Думы Петуховского муниципального округа Курганской области  от 27 мая 2022 года № </w:t>
            </w:r>
            <w:r w:rsidRPr="00620358">
              <w:rPr>
                <w:sz w:val="16"/>
                <w:szCs w:val="16"/>
                <w:u w:val="single"/>
              </w:rPr>
              <w:t>231</w:t>
            </w:r>
            <w:r w:rsidRPr="00620358">
              <w:rPr>
                <w:sz w:val="16"/>
                <w:szCs w:val="16"/>
              </w:rPr>
              <w:t xml:space="preserve">                                     </w:t>
            </w:r>
          </w:p>
        </w:tc>
      </w:tr>
      <w:tr w:rsidR="00EB2FBE" w:rsidRPr="00620358" w:rsidTr="00EB2FBE">
        <w:trPr>
          <w:trHeight w:val="1020"/>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700" w:type="dxa"/>
            <w:vAlign w:val="bottom"/>
            <w:hideMark/>
          </w:tcPr>
          <w:p w:rsidR="00EB2FBE" w:rsidRPr="00620358" w:rsidRDefault="00EB2FBE">
            <w:pPr>
              <w:rPr>
                <w:sz w:val="16"/>
                <w:szCs w:val="16"/>
              </w:rPr>
            </w:pPr>
          </w:p>
        </w:tc>
        <w:tc>
          <w:tcPr>
            <w:tcW w:w="6016" w:type="dxa"/>
            <w:gridSpan w:val="6"/>
            <w:vAlign w:val="bottom"/>
            <w:hideMark/>
          </w:tcPr>
          <w:p w:rsidR="00EB2FBE" w:rsidRPr="00620358" w:rsidRDefault="00EB2FBE">
            <w:pPr>
              <w:rPr>
                <w:sz w:val="16"/>
                <w:szCs w:val="16"/>
              </w:rPr>
            </w:pPr>
            <w:r w:rsidRPr="00620358">
              <w:rPr>
                <w:sz w:val="16"/>
                <w:szCs w:val="16"/>
              </w:rPr>
              <w:t>«Об исполнении сельского бюджета за 2021 год Новоильинского сельсовета Петуховского района Курганской области»</w:t>
            </w:r>
          </w:p>
        </w:tc>
      </w:tr>
      <w:tr w:rsidR="00EB2FBE" w:rsidRPr="00620358" w:rsidTr="00EB2FBE">
        <w:trPr>
          <w:trHeight w:val="315"/>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5853" w:type="dxa"/>
            <w:gridSpan w:val="8"/>
            <w:vAlign w:val="bottom"/>
            <w:hideMark/>
          </w:tcPr>
          <w:p w:rsidR="00EB2FBE" w:rsidRPr="00620358" w:rsidRDefault="00EB2FBE">
            <w:pPr>
              <w:rPr>
                <w:sz w:val="16"/>
                <w:szCs w:val="16"/>
              </w:rPr>
            </w:pPr>
          </w:p>
        </w:tc>
        <w:tc>
          <w:tcPr>
            <w:tcW w:w="1403" w:type="dxa"/>
            <w:noWrap/>
            <w:vAlign w:val="bottom"/>
            <w:hideMark/>
          </w:tcPr>
          <w:p w:rsidR="00EB2FBE" w:rsidRPr="00620358" w:rsidRDefault="00EB2FBE">
            <w:pPr>
              <w:rPr>
                <w:sz w:val="16"/>
                <w:szCs w:val="16"/>
              </w:rPr>
            </w:pPr>
          </w:p>
        </w:tc>
        <w:tc>
          <w:tcPr>
            <w:tcW w:w="1560" w:type="dxa"/>
            <w:noWrap/>
            <w:vAlign w:val="bottom"/>
            <w:hideMark/>
          </w:tcPr>
          <w:p w:rsidR="00EB2FBE" w:rsidRPr="00620358" w:rsidRDefault="00EB2FBE">
            <w:pPr>
              <w:rPr>
                <w:sz w:val="16"/>
                <w:szCs w:val="16"/>
              </w:rPr>
            </w:pPr>
          </w:p>
        </w:tc>
      </w:tr>
      <w:tr w:rsidR="00EB2FBE" w:rsidRPr="00620358" w:rsidTr="00EB2FBE">
        <w:trPr>
          <w:trHeight w:val="315"/>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460" w:type="dxa"/>
            <w:noWrap/>
            <w:vAlign w:val="bottom"/>
            <w:hideMark/>
          </w:tcPr>
          <w:p w:rsidR="00EB2FBE" w:rsidRPr="00620358" w:rsidRDefault="00EB2FBE">
            <w:pPr>
              <w:rPr>
                <w:sz w:val="16"/>
                <w:szCs w:val="16"/>
              </w:rPr>
            </w:pPr>
          </w:p>
        </w:tc>
        <w:tc>
          <w:tcPr>
            <w:tcW w:w="537" w:type="dxa"/>
            <w:noWrap/>
            <w:vAlign w:val="bottom"/>
            <w:hideMark/>
          </w:tcPr>
          <w:p w:rsidR="00EB2FBE" w:rsidRPr="00620358" w:rsidRDefault="00EB2FBE">
            <w:pPr>
              <w:rPr>
                <w:sz w:val="16"/>
                <w:szCs w:val="16"/>
              </w:rPr>
            </w:pPr>
          </w:p>
        </w:tc>
        <w:tc>
          <w:tcPr>
            <w:tcW w:w="1356" w:type="dxa"/>
            <w:noWrap/>
            <w:vAlign w:val="bottom"/>
            <w:hideMark/>
          </w:tcPr>
          <w:p w:rsidR="00EB2FBE" w:rsidRPr="00620358" w:rsidRDefault="00EB2FBE">
            <w:pPr>
              <w:rPr>
                <w:sz w:val="16"/>
                <w:szCs w:val="16"/>
              </w:rPr>
            </w:pPr>
          </w:p>
        </w:tc>
        <w:tc>
          <w:tcPr>
            <w:tcW w:w="1403" w:type="dxa"/>
            <w:noWrap/>
            <w:vAlign w:val="bottom"/>
            <w:hideMark/>
          </w:tcPr>
          <w:p w:rsidR="00EB2FBE" w:rsidRPr="00620358" w:rsidRDefault="00EB2FBE">
            <w:pPr>
              <w:rPr>
                <w:sz w:val="16"/>
                <w:szCs w:val="16"/>
              </w:rPr>
            </w:pPr>
          </w:p>
        </w:tc>
        <w:tc>
          <w:tcPr>
            <w:tcW w:w="1560" w:type="dxa"/>
            <w:noWrap/>
            <w:vAlign w:val="bottom"/>
            <w:hideMark/>
          </w:tcPr>
          <w:p w:rsidR="00EB2FBE" w:rsidRPr="00620358" w:rsidRDefault="00EB2FBE">
            <w:pPr>
              <w:rPr>
                <w:sz w:val="16"/>
                <w:szCs w:val="16"/>
              </w:rPr>
            </w:pPr>
          </w:p>
        </w:tc>
      </w:tr>
      <w:tr w:rsidR="00EB2FBE" w:rsidRPr="00620358" w:rsidTr="00EB2FBE">
        <w:trPr>
          <w:trHeight w:val="585"/>
        </w:trPr>
        <w:tc>
          <w:tcPr>
            <w:tcW w:w="10216" w:type="dxa"/>
            <w:gridSpan w:val="12"/>
            <w:vAlign w:val="bottom"/>
            <w:hideMark/>
          </w:tcPr>
          <w:p w:rsidR="00EB2FBE" w:rsidRPr="00620358" w:rsidRDefault="00EB2FBE">
            <w:pPr>
              <w:jc w:val="center"/>
              <w:rPr>
                <w:b/>
                <w:bCs/>
                <w:sz w:val="16"/>
                <w:szCs w:val="16"/>
              </w:rPr>
            </w:pPr>
            <w:r w:rsidRPr="00620358">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EB2FBE" w:rsidRPr="00620358" w:rsidTr="00EB2FBE">
        <w:trPr>
          <w:trHeight w:val="390"/>
        </w:trPr>
        <w:tc>
          <w:tcPr>
            <w:tcW w:w="7253" w:type="dxa"/>
            <w:gridSpan w:val="10"/>
            <w:noWrap/>
            <w:vAlign w:val="bottom"/>
            <w:hideMark/>
          </w:tcPr>
          <w:p w:rsidR="00EB2FBE" w:rsidRPr="00620358" w:rsidRDefault="00EB2FBE">
            <w:pPr>
              <w:rPr>
                <w:sz w:val="16"/>
                <w:szCs w:val="16"/>
              </w:rPr>
            </w:pPr>
          </w:p>
        </w:tc>
        <w:tc>
          <w:tcPr>
            <w:tcW w:w="1403" w:type="dxa"/>
            <w:noWrap/>
            <w:vAlign w:val="bottom"/>
            <w:hideMark/>
          </w:tcPr>
          <w:p w:rsidR="00EB2FBE" w:rsidRPr="00620358" w:rsidRDefault="00EB2FBE">
            <w:pPr>
              <w:rPr>
                <w:sz w:val="16"/>
                <w:szCs w:val="16"/>
              </w:rPr>
            </w:pPr>
          </w:p>
        </w:tc>
        <w:tc>
          <w:tcPr>
            <w:tcW w:w="1560" w:type="dxa"/>
            <w:noWrap/>
            <w:vAlign w:val="bottom"/>
            <w:hideMark/>
          </w:tcPr>
          <w:p w:rsidR="00EB2FBE" w:rsidRPr="00620358" w:rsidRDefault="00EB2FBE">
            <w:pPr>
              <w:rPr>
                <w:sz w:val="16"/>
                <w:szCs w:val="16"/>
              </w:rPr>
            </w:pPr>
          </w:p>
        </w:tc>
      </w:tr>
      <w:tr w:rsidR="00EB2FBE" w:rsidRPr="00620358" w:rsidTr="00EB2FBE">
        <w:trPr>
          <w:trHeight w:val="315"/>
        </w:trPr>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700" w:type="dxa"/>
            <w:noWrap/>
            <w:vAlign w:val="bottom"/>
            <w:hideMark/>
          </w:tcPr>
          <w:p w:rsidR="00EB2FBE" w:rsidRPr="00620358" w:rsidRDefault="00EB2FBE">
            <w:pPr>
              <w:rPr>
                <w:sz w:val="16"/>
                <w:szCs w:val="16"/>
              </w:rPr>
            </w:pPr>
          </w:p>
        </w:tc>
        <w:tc>
          <w:tcPr>
            <w:tcW w:w="460" w:type="dxa"/>
            <w:noWrap/>
            <w:vAlign w:val="bottom"/>
            <w:hideMark/>
          </w:tcPr>
          <w:p w:rsidR="00EB2FBE" w:rsidRPr="00620358" w:rsidRDefault="00EB2FBE">
            <w:pPr>
              <w:rPr>
                <w:sz w:val="16"/>
                <w:szCs w:val="16"/>
              </w:rPr>
            </w:pPr>
          </w:p>
        </w:tc>
        <w:tc>
          <w:tcPr>
            <w:tcW w:w="537" w:type="dxa"/>
            <w:noWrap/>
            <w:vAlign w:val="bottom"/>
            <w:hideMark/>
          </w:tcPr>
          <w:p w:rsidR="00EB2FBE" w:rsidRPr="00620358" w:rsidRDefault="00EB2FBE">
            <w:pPr>
              <w:rPr>
                <w:sz w:val="16"/>
                <w:szCs w:val="16"/>
              </w:rPr>
            </w:pPr>
          </w:p>
        </w:tc>
        <w:tc>
          <w:tcPr>
            <w:tcW w:w="1356" w:type="dxa"/>
            <w:noWrap/>
            <w:vAlign w:val="bottom"/>
            <w:hideMark/>
          </w:tcPr>
          <w:p w:rsidR="00EB2FBE" w:rsidRPr="00620358" w:rsidRDefault="00EB2FBE">
            <w:pPr>
              <w:rPr>
                <w:sz w:val="16"/>
                <w:szCs w:val="16"/>
              </w:rPr>
            </w:pPr>
          </w:p>
        </w:tc>
        <w:tc>
          <w:tcPr>
            <w:tcW w:w="1403" w:type="dxa"/>
            <w:noWrap/>
            <w:vAlign w:val="bottom"/>
            <w:hideMark/>
          </w:tcPr>
          <w:p w:rsidR="00EB2FBE" w:rsidRPr="00620358" w:rsidRDefault="00EB2FBE">
            <w:pPr>
              <w:rPr>
                <w:sz w:val="16"/>
                <w:szCs w:val="16"/>
              </w:rPr>
            </w:pPr>
          </w:p>
        </w:tc>
        <w:tc>
          <w:tcPr>
            <w:tcW w:w="1560" w:type="dxa"/>
            <w:noWrap/>
            <w:vAlign w:val="bottom"/>
            <w:hideMark/>
          </w:tcPr>
          <w:p w:rsidR="00EB2FBE" w:rsidRPr="00620358" w:rsidRDefault="00EB2FBE">
            <w:pPr>
              <w:jc w:val="right"/>
              <w:rPr>
                <w:sz w:val="16"/>
                <w:szCs w:val="16"/>
              </w:rPr>
            </w:pPr>
            <w:r w:rsidRPr="00620358">
              <w:rPr>
                <w:sz w:val="16"/>
                <w:szCs w:val="16"/>
              </w:rPr>
              <w:t>(руб.)</w:t>
            </w:r>
          </w:p>
        </w:tc>
      </w:tr>
      <w:tr w:rsidR="00EB2FBE" w:rsidRPr="00620358" w:rsidTr="00EB2FBE">
        <w:trPr>
          <w:trHeight w:val="4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jc w:val="center"/>
              <w:rPr>
                <w:b/>
                <w:bCs/>
                <w:sz w:val="16"/>
                <w:szCs w:val="16"/>
              </w:rPr>
            </w:pPr>
            <w:r w:rsidRPr="00620358">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EB2FBE" w:rsidRPr="00620358" w:rsidRDefault="00EB2FBE">
            <w:pPr>
              <w:jc w:val="center"/>
              <w:rPr>
                <w:b/>
                <w:bCs/>
                <w:sz w:val="16"/>
                <w:szCs w:val="16"/>
              </w:rPr>
            </w:pPr>
            <w:r w:rsidRPr="00620358">
              <w:rPr>
                <w:b/>
                <w:bCs/>
                <w:sz w:val="16"/>
                <w:szCs w:val="16"/>
              </w:rPr>
              <w:t>Рз</w:t>
            </w:r>
          </w:p>
        </w:tc>
        <w:tc>
          <w:tcPr>
            <w:tcW w:w="537" w:type="dxa"/>
            <w:tcBorders>
              <w:top w:val="single" w:sz="4" w:space="0" w:color="auto"/>
              <w:left w:val="nil"/>
              <w:bottom w:val="single" w:sz="4" w:space="0" w:color="auto"/>
              <w:right w:val="single" w:sz="4" w:space="0" w:color="auto"/>
            </w:tcBorders>
            <w:vAlign w:val="center"/>
            <w:hideMark/>
          </w:tcPr>
          <w:p w:rsidR="00EB2FBE" w:rsidRPr="00620358" w:rsidRDefault="00EB2FBE">
            <w:pPr>
              <w:jc w:val="center"/>
              <w:rPr>
                <w:b/>
                <w:bCs/>
                <w:sz w:val="16"/>
                <w:szCs w:val="16"/>
              </w:rPr>
            </w:pPr>
            <w:proofErr w:type="gramStart"/>
            <w:r w:rsidRPr="00620358">
              <w:rPr>
                <w:b/>
                <w:bCs/>
                <w:sz w:val="16"/>
                <w:szCs w:val="16"/>
              </w:rPr>
              <w:t>Пр</w:t>
            </w:r>
            <w:proofErr w:type="gramEnd"/>
          </w:p>
        </w:tc>
        <w:tc>
          <w:tcPr>
            <w:tcW w:w="1356" w:type="dxa"/>
            <w:tcBorders>
              <w:top w:val="single" w:sz="4" w:space="0" w:color="auto"/>
              <w:left w:val="nil"/>
              <w:bottom w:val="single" w:sz="4" w:space="0" w:color="auto"/>
              <w:right w:val="single" w:sz="4" w:space="0" w:color="auto"/>
            </w:tcBorders>
            <w:vAlign w:val="center"/>
            <w:hideMark/>
          </w:tcPr>
          <w:p w:rsidR="00EB2FBE" w:rsidRPr="00620358" w:rsidRDefault="00EB2FBE">
            <w:pPr>
              <w:jc w:val="center"/>
              <w:rPr>
                <w:b/>
                <w:bCs/>
                <w:sz w:val="16"/>
                <w:szCs w:val="16"/>
              </w:rPr>
            </w:pPr>
            <w:r w:rsidRPr="00620358">
              <w:rPr>
                <w:b/>
                <w:bCs/>
                <w:sz w:val="16"/>
                <w:szCs w:val="16"/>
              </w:rPr>
              <w:t>План</w:t>
            </w:r>
          </w:p>
        </w:tc>
        <w:tc>
          <w:tcPr>
            <w:tcW w:w="1403" w:type="dxa"/>
            <w:tcBorders>
              <w:top w:val="single" w:sz="4" w:space="0" w:color="auto"/>
              <w:left w:val="nil"/>
              <w:bottom w:val="single" w:sz="4" w:space="0" w:color="auto"/>
              <w:right w:val="single" w:sz="4" w:space="0" w:color="auto"/>
            </w:tcBorders>
            <w:vAlign w:val="center"/>
            <w:hideMark/>
          </w:tcPr>
          <w:p w:rsidR="00EB2FBE" w:rsidRPr="00620358" w:rsidRDefault="00EB2FBE">
            <w:pPr>
              <w:jc w:val="center"/>
              <w:rPr>
                <w:b/>
                <w:bCs/>
                <w:sz w:val="16"/>
                <w:szCs w:val="16"/>
              </w:rPr>
            </w:pPr>
            <w:r w:rsidRPr="00620358">
              <w:rPr>
                <w:b/>
                <w:bCs/>
                <w:sz w:val="16"/>
                <w:szCs w:val="16"/>
              </w:rPr>
              <w:t>Исполнено</w:t>
            </w:r>
          </w:p>
        </w:tc>
        <w:tc>
          <w:tcPr>
            <w:tcW w:w="1560" w:type="dxa"/>
            <w:tcBorders>
              <w:top w:val="single" w:sz="4" w:space="0" w:color="auto"/>
              <w:left w:val="nil"/>
              <w:bottom w:val="single" w:sz="4" w:space="0" w:color="auto"/>
              <w:right w:val="single" w:sz="4" w:space="0" w:color="auto"/>
            </w:tcBorders>
            <w:vAlign w:val="center"/>
            <w:hideMark/>
          </w:tcPr>
          <w:p w:rsidR="00EB2FBE" w:rsidRPr="00620358" w:rsidRDefault="00EB2FBE">
            <w:pPr>
              <w:jc w:val="center"/>
              <w:rPr>
                <w:b/>
                <w:bCs/>
                <w:sz w:val="16"/>
                <w:szCs w:val="16"/>
              </w:rPr>
            </w:pPr>
            <w:r w:rsidRPr="00620358">
              <w:rPr>
                <w:b/>
                <w:bCs/>
                <w:sz w:val="16"/>
                <w:szCs w:val="16"/>
              </w:rPr>
              <w:t>% исполнения</w:t>
            </w:r>
          </w:p>
        </w:tc>
      </w:tr>
      <w:tr w:rsidR="00EB2FBE" w:rsidRPr="00620358" w:rsidTr="00EB2FBE">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1053716,00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1053582,46</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99,99</w:t>
            </w:r>
          </w:p>
        </w:tc>
      </w:tr>
      <w:tr w:rsidR="00EB2FBE" w:rsidRPr="00620358" w:rsidTr="00EB2FBE">
        <w:trPr>
          <w:trHeight w:val="41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02</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305000,00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304956,46</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99,99</w:t>
            </w:r>
          </w:p>
        </w:tc>
      </w:tr>
      <w:tr w:rsidR="00EB2FBE" w:rsidRPr="00620358" w:rsidTr="00EB2FBE">
        <w:trPr>
          <w:trHeight w:val="56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04</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484409,00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484319,00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99,98</w:t>
            </w:r>
          </w:p>
        </w:tc>
      </w:tr>
      <w:tr w:rsidR="00EB2FBE" w:rsidRPr="00620358" w:rsidTr="00EB2FBE">
        <w:trPr>
          <w:trHeight w:val="41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06</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264302,00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264302,00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100,00</w:t>
            </w:r>
          </w:p>
        </w:tc>
      </w:tr>
      <w:tr w:rsidR="00EB2FBE" w:rsidRPr="00620358" w:rsidTr="00EB2FBE">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07</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r>
      <w:tr w:rsidR="00EB2FBE" w:rsidRPr="00620358" w:rsidTr="00EB2FBE">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13</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100,00</w:t>
            </w:r>
          </w:p>
        </w:tc>
      </w:tr>
      <w:tr w:rsidR="00EB2FBE" w:rsidRPr="00620358" w:rsidTr="00EB2FBE">
        <w:trPr>
          <w:trHeight w:val="13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02</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54861,00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54861,00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100,00</w:t>
            </w:r>
          </w:p>
        </w:tc>
      </w:tr>
      <w:tr w:rsidR="00EB2FBE" w:rsidRPr="00620358" w:rsidTr="00EB2FBE">
        <w:trPr>
          <w:trHeight w:val="2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02</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03</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54861,00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54861,00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100,00</w:t>
            </w:r>
          </w:p>
        </w:tc>
      </w:tr>
      <w:tr w:rsidR="00EB2FBE" w:rsidRPr="00620358" w:rsidTr="00EB2FBE">
        <w:trPr>
          <w:trHeight w:val="27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EB2FBE" w:rsidRPr="00620358" w:rsidRDefault="00EB2FBE">
            <w:pPr>
              <w:rPr>
                <w:b/>
                <w:bCs/>
                <w:sz w:val="16"/>
                <w:szCs w:val="16"/>
              </w:rPr>
            </w:pPr>
            <w:r w:rsidRPr="00620358">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03</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0,00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0,00</w:t>
            </w:r>
          </w:p>
        </w:tc>
      </w:tr>
      <w:tr w:rsidR="00EB2FBE" w:rsidRPr="00620358" w:rsidTr="00EB2FBE">
        <w:trPr>
          <w:trHeight w:val="18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EB2FBE" w:rsidRPr="00620358" w:rsidRDefault="00EB2FBE">
            <w:pPr>
              <w:rPr>
                <w:sz w:val="16"/>
                <w:szCs w:val="16"/>
              </w:rPr>
            </w:pPr>
            <w:r w:rsidRPr="00620358">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03</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10</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r>
      <w:tr w:rsidR="00EB2FBE" w:rsidRPr="00620358" w:rsidTr="00EB2FBE">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04</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303600,00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279519,62</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92,07</w:t>
            </w:r>
          </w:p>
        </w:tc>
      </w:tr>
      <w:tr w:rsidR="00EB2FBE" w:rsidRPr="00620358" w:rsidTr="00EB2FBE">
        <w:trPr>
          <w:trHeight w:val="27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EB2FBE" w:rsidRPr="00620358" w:rsidRDefault="00EB2FBE">
            <w:pPr>
              <w:rPr>
                <w:sz w:val="16"/>
                <w:szCs w:val="16"/>
              </w:rPr>
            </w:pPr>
            <w:r w:rsidRPr="00620358">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04</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0,00</w:t>
            </w:r>
          </w:p>
        </w:tc>
      </w:tr>
      <w:tr w:rsidR="00EB2FBE" w:rsidRPr="00620358" w:rsidTr="00EB2FBE">
        <w:trPr>
          <w:trHeight w:val="28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04</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09</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298600,00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274519,62</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91,94</w:t>
            </w:r>
          </w:p>
        </w:tc>
      </w:tr>
      <w:tr w:rsidR="00EB2FBE" w:rsidRPr="00620358" w:rsidTr="00EB2FBE">
        <w:trPr>
          <w:trHeight w:val="27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EB2FBE" w:rsidRPr="00620358" w:rsidRDefault="00EB2FBE">
            <w:pPr>
              <w:rPr>
                <w:sz w:val="16"/>
                <w:szCs w:val="16"/>
              </w:rPr>
            </w:pPr>
            <w:r w:rsidRPr="00620358">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04</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12</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5000,00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5000,00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100,00</w:t>
            </w:r>
          </w:p>
        </w:tc>
      </w:tr>
      <w:tr w:rsidR="00EB2FBE" w:rsidRPr="00620358" w:rsidTr="00EB2FBE">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05</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115663,50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115587,93</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99,93</w:t>
            </w:r>
          </w:p>
        </w:tc>
      </w:tr>
      <w:tr w:rsidR="00EB2FBE" w:rsidRPr="00620358" w:rsidTr="00EB2FBE">
        <w:trPr>
          <w:trHeight w:val="13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05</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03</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115663,50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115587,93</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99,93</w:t>
            </w:r>
          </w:p>
        </w:tc>
      </w:tr>
      <w:tr w:rsidR="00EB2FBE" w:rsidRPr="00620358" w:rsidTr="00EB2FBE">
        <w:trPr>
          <w:trHeight w:val="21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08</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257900,00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257876,23</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99,99</w:t>
            </w:r>
          </w:p>
        </w:tc>
      </w:tr>
      <w:tr w:rsidR="00EB2FBE" w:rsidRPr="00620358" w:rsidTr="00EB2FBE">
        <w:trPr>
          <w:trHeight w:val="12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sz w:val="16"/>
                <w:szCs w:val="16"/>
              </w:rPr>
            </w:pPr>
            <w:r w:rsidRPr="00620358">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08</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sz w:val="16"/>
                <w:szCs w:val="16"/>
              </w:rPr>
            </w:pPr>
            <w:r w:rsidRPr="00620358">
              <w:rPr>
                <w:sz w:val="16"/>
                <w:szCs w:val="16"/>
              </w:rPr>
              <w:t>01</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257900,00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257876,23</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99,99</w:t>
            </w:r>
          </w:p>
        </w:tc>
      </w:tr>
      <w:tr w:rsidR="00EB2FBE" w:rsidRPr="00620358" w:rsidTr="00EB2FBE">
        <w:trPr>
          <w:trHeight w:val="23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10</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98,00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98,00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100,00</w:t>
            </w:r>
          </w:p>
        </w:tc>
      </w:tr>
      <w:tr w:rsidR="00EB2FBE" w:rsidRPr="00620358" w:rsidTr="00EB2FBE">
        <w:trPr>
          <w:trHeight w:val="27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10</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06</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98,00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98,00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100,00</w:t>
            </w:r>
          </w:p>
        </w:tc>
      </w:tr>
      <w:tr w:rsidR="00EB2FBE" w:rsidRPr="00620358" w:rsidTr="00EB2FBE">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98,00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98,00</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sz w:val="16"/>
                <w:szCs w:val="16"/>
              </w:rPr>
            </w:pPr>
            <w:r w:rsidRPr="00620358">
              <w:rPr>
                <w:sz w:val="16"/>
                <w:szCs w:val="16"/>
              </w:rPr>
              <w:t>100,00</w:t>
            </w:r>
          </w:p>
        </w:tc>
      </w:tr>
      <w:tr w:rsidR="00EB2FBE" w:rsidRPr="00620358" w:rsidTr="00EB2FBE">
        <w:trPr>
          <w:trHeight w:val="2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EB2FBE" w:rsidRPr="00620358" w:rsidRDefault="00EB2FBE">
            <w:pPr>
              <w:rPr>
                <w:b/>
                <w:bCs/>
                <w:sz w:val="16"/>
                <w:szCs w:val="16"/>
              </w:rPr>
            </w:pPr>
            <w:r w:rsidRPr="00620358">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537" w:type="dxa"/>
            <w:tcBorders>
              <w:top w:val="nil"/>
              <w:left w:val="nil"/>
              <w:bottom w:val="single" w:sz="4" w:space="0" w:color="auto"/>
              <w:right w:val="single" w:sz="4" w:space="0" w:color="auto"/>
            </w:tcBorders>
            <w:noWrap/>
            <w:vAlign w:val="center"/>
            <w:hideMark/>
          </w:tcPr>
          <w:p w:rsidR="00EB2FBE" w:rsidRPr="00620358" w:rsidRDefault="00EB2FBE">
            <w:pPr>
              <w:jc w:val="center"/>
              <w:rPr>
                <w:b/>
                <w:bCs/>
                <w:sz w:val="16"/>
                <w:szCs w:val="16"/>
              </w:rPr>
            </w:pPr>
            <w:r w:rsidRPr="00620358">
              <w:rPr>
                <w:b/>
                <w:bCs/>
                <w:sz w:val="16"/>
                <w:szCs w:val="16"/>
              </w:rPr>
              <w:t> </w:t>
            </w:r>
          </w:p>
        </w:tc>
        <w:tc>
          <w:tcPr>
            <w:tcW w:w="1356"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1785838,50</w:t>
            </w:r>
          </w:p>
        </w:tc>
        <w:tc>
          <w:tcPr>
            <w:tcW w:w="1403"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1761525,24</w:t>
            </w:r>
          </w:p>
        </w:tc>
        <w:tc>
          <w:tcPr>
            <w:tcW w:w="1560" w:type="dxa"/>
            <w:tcBorders>
              <w:top w:val="nil"/>
              <w:left w:val="nil"/>
              <w:bottom w:val="single" w:sz="4" w:space="0" w:color="auto"/>
              <w:right w:val="single" w:sz="4" w:space="0" w:color="auto"/>
            </w:tcBorders>
            <w:noWrap/>
            <w:vAlign w:val="center"/>
            <w:hideMark/>
          </w:tcPr>
          <w:p w:rsidR="00EB2FBE" w:rsidRPr="00620358" w:rsidRDefault="00EB2FBE">
            <w:pPr>
              <w:jc w:val="right"/>
              <w:rPr>
                <w:b/>
                <w:bCs/>
                <w:sz w:val="16"/>
                <w:szCs w:val="16"/>
              </w:rPr>
            </w:pPr>
            <w:r w:rsidRPr="00620358">
              <w:rPr>
                <w:b/>
                <w:bCs/>
                <w:sz w:val="16"/>
                <w:szCs w:val="16"/>
              </w:rPr>
              <w:t>98,64</w:t>
            </w:r>
          </w:p>
        </w:tc>
      </w:tr>
    </w:tbl>
    <w:p w:rsidR="00EB2FBE" w:rsidRPr="00620358" w:rsidRDefault="00EB2FBE" w:rsidP="00EB2FBE">
      <w:pPr>
        <w:rPr>
          <w:sz w:val="16"/>
          <w:szCs w:val="16"/>
        </w:rPr>
      </w:pPr>
    </w:p>
    <w:p w:rsidR="00EB2FBE" w:rsidRPr="00620358" w:rsidRDefault="00EB2FBE" w:rsidP="00EB2FBE">
      <w:pPr>
        <w:rPr>
          <w:sz w:val="16"/>
          <w:szCs w:val="16"/>
        </w:rPr>
      </w:pPr>
    </w:p>
    <w:p w:rsidR="00620358" w:rsidRPr="00620358" w:rsidRDefault="00620358" w:rsidP="00620358">
      <w:pPr>
        <w:pStyle w:val="Standard"/>
        <w:spacing w:line="0" w:lineRule="atLeast"/>
        <w:jc w:val="center"/>
        <w:rPr>
          <w:rFonts w:ascii="Times New Roman" w:hAnsi="Times New Roman"/>
          <w:bCs/>
          <w:sz w:val="16"/>
          <w:szCs w:val="16"/>
        </w:rPr>
      </w:pPr>
      <w:r w:rsidRPr="00620358">
        <w:rPr>
          <w:rFonts w:ascii="Times New Roman" w:hAnsi="Times New Roman"/>
          <w:bCs/>
          <w:sz w:val="16"/>
          <w:szCs w:val="16"/>
        </w:rPr>
        <w:t>РОССИЙСКАЯ ФЕДЕРАЦИЯ</w:t>
      </w:r>
    </w:p>
    <w:p w:rsidR="00620358" w:rsidRPr="00620358" w:rsidRDefault="00620358" w:rsidP="00620358">
      <w:pPr>
        <w:pStyle w:val="Textbody"/>
        <w:spacing w:after="0" w:line="0" w:lineRule="atLeast"/>
        <w:jc w:val="center"/>
        <w:rPr>
          <w:rFonts w:ascii="Arial" w:hAnsi="Arial"/>
          <w:sz w:val="16"/>
          <w:szCs w:val="16"/>
          <w:lang w:val="ru-RU"/>
        </w:rPr>
      </w:pPr>
      <w:r w:rsidRPr="00620358">
        <w:rPr>
          <w:rStyle w:val="StrongEmphasis"/>
          <w:b w:val="0"/>
          <w:sz w:val="16"/>
          <w:szCs w:val="16"/>
          <w:lang w:val="ru-RU"/>
        </w:rPr>
        <w:t>КУРГАНСКАЯ ОБЛАСТЬ</w:t>
      </w:r>
    </w:p>
    <w:p w:rsidR="00620358" w:rsidRPr="00620358" w:rsidRDefault="00620358" w:rsidP="00620358">
      <w:pPr>
        <w:pStyle w:val="Textbody"/>
        <w:spacing w:after="0" w:line="0" w:lineRule="atLeast"/>
        <w:jc w:val="center"/>
        <w:rPr>
          <w:sz w:val="16"/>
          <w:szCs w:val="16"/>
          <w:lang w:val="ru-RU"/>
        </w:rPr>
      </w:pPr>
      <w:r w:rsidRPr="00620358">
        <w:rPr>
          <w:rStyle w:val="StrongEmphasis"/>
          <w:b w:val="0"/>
          <w:sz w:val="16"/>
          <w:szCs w:val="16"/>
          <w:lang w:val="ru-RU"/>
        </w:rPr>
        <w:t>ДУМА ПЕТУХОВСКОГО МУНИЦИПАЛЬНОГО ОКРУГА</w:t>
      </w:r>
    </w:p>
    <w:p w:rsidR="00620358" w:rsidRPr="00620358" w:rsidRDefault="00620358" w:rsidP="00620358">
      <w:pPr>
        <w:pStyle w:val="Textbody"/>
        <w:spacing w:after="0" w:line="0" w:lineRule="atLeast"/>
        <w:jc w:val="center"/>
        <w:rPr>
          <w:sz w:val="16"/>
          <w:szCs w:val="16"/>
          <w:lang w:val="ru-RU"/>
        </w:rPr>
      </w:pPr>
    </w:p>
    <w:p w:rsidR="00620358" w:rsidRPr="00620358" w:rsidRDefault="00620358" w:rsidP="00620358">
      <w:pPr>
        <w:pStyle w:val="Textbody"/>
        <w:jc w:val="center"/>
        <w:rPr>
          <w:sz w:val="16"/>
          <w:szCs w:val="16"/>
          <w:lang w:val="ru-RU"/>
        </w:rPr>
      </w:pPr>
      <w:r w:rsidRPr="00620358">
        <w:rPr>
          <w:rStyle w:val="StrongEmphasis"/>
          <w:sz w:val="16"/>
          <w:szCs w:val="16"/>
          <w:lang w:val="ru-RU"/>
        </w:rPr>
        <w:t>РЕШЕНИЕ</w:t>
      </w:r>
    </w:p>
    <w:p w:rsidR="00620358" w:rsidRPr="00620358" w:rsidRDefault="00620358" w:rsidP="00620358">
      <w:pPr>
        <w:pStyle w:val="Textbody"/>
        <w:spacing w:after="0" w:line="0" w:lineRule="atLeast"/>
        <w:rPr>
          <w:sz w:val="16"/>
          <w:szCs w:val="16"/>
          <w:lang w:val="ru-RU"/>
        </w:rPr>
      </w:pPr>
      <w:r w:rsidRPr="00620358">
        <w:rPr>
          <w:sz w:val="16"/>
          <w:szCs w:val="16"/>
          <w:lang w:val="ru-RU"/>
        </w:rPr>
        <w:t>от 27 мая 2022 года         № _</w:t>
      </w:r>
      <w:r w:rsidRPr="00620358">
        <w:rPr>
          <w:sz w:val="16"/>
          <w:szCs w:val="16"/>
          <w:u w:val="single"/>
          <w:lang w:val="ru-RU"/>
        </w:rPr>
        <w:t>232</w:t>
      </w:r>
      <w:r w:rsidRPr="00620358">
        <w:rPr>
          <w:sz w:val="16"/>
          <w:szCs w:val="16"/>
          <w:lang w:val="ru-RU"/>
        </w:rPr>
        <w:t>_</w:t>
      </w:r>
    </w:p>
    <w:p w:rsidR="00620358" w:rsidRPr="00620358" w:rsidRDefault="00620358" w:rsidP="00620358">
      <w:pPr>
        <w:pStyle w:val="Textbody"/>
        <w:spacing w:after="0" w:line="0" w:lineRule="atLeast"/>
        <w:rPr>
          <w:sz w:val="16"/>
          <w:szCs w:val="16"/>
          <w:lang w:val="ru-RU"/>
        </w:rPr>
      </w:pPr>
      <w:r w:rsidRPr="00620358">
        <w:rPr>
          <w:sz w:val="16"/>
          <w:szCs w:val="16"/>
          <w:lang w:val="ru-RU"/>
        </w:rPr>
        <w:t>г. Петухово</w:t>
      </w:r>
    </w:p>
    <w:p w:rsidR="00620358" w:rsidRPr="00620358" w:rsidRDefault="00620358" w:rsidP="00620358">
      <w:pPr>
        <w:pStyle w:val="affd"/>
        <w:rPr>
          <w:rFonts w:ascii="Calibri" w:hAnsi="Calibri"/>
          <w:sz w:val="16"/>
          <w:szCs w:val="16"/>
        </w:rPr>
      </w:pPr>
    </w:p>
    <w:p w:rsidR="00620358" w:rsidRDefault="00620358" w:rsidP="00620358">
      <w:pPr>
        <w:rPr>
          <w:sz w:val="16"/>
          <w:szCs w:val="16"/>
        </w:rPr>
      </w:pPr>
      <w:r w:rsidRPr="00620358">
        <w:rPr>
          <w:sz w:val="16"/>
          <w:szCs w:val="16"/>
        </w:rPr>
        <w:t xml:space="preserve">Об исполнении сельского бюджета за 2021 год Новогеоргиевского                                                        </w:t>
      </w:r>
    </w:p>
    <w:p w:rsidR="00620358" w:rsidRPr="00620358" w:rsidRDefault="00620358" w:rsidP="00620358">
      <w:pPr>
        <w:rPr>
          <w:sz w:val="16"/>
          <w:szCs w:val="16"/>
        </w:rPr>
      </w:pPr>
      <w:r w:rsidRPr="00620358">
        <w:rPr>
          <w:sz w:val="16"/>
          <w:szCs w:val="16"/>
        </w:rPr>
        <w:t>сельсовета Петуховского района Курганской области</w:t>
      </w:r>
    </w:p>
    <w:p w:rsidR="00620358" w:rsidRPr="00620358" w:rsidRDefault="00620358" w:rsidP="00620358">
      <w:pPr>
        <w:ind w:firstLine="709"/>
        <w:jc w:val="both"/>
        <w:rPr>
          <w:b/>
          <w:sz w:val="16"/>
          <w:szCs w:val="16"/>
        </w:rPr>
      </w:pPr>
    </w:p>
    <w:p w:rsidR="00620358" w:rsidRPr="00620358" w:rsidRDefault="00620358" w:rsidP="00620358">
      <w:pPr>
        <w:jc w:val="both"/>
        <w:rPr>
          <w:sz w:val="16"/>
          <w:szCs w:val="16"/>
        </w:rPr>
      </w:pPr>
      <w:r w:rsidRPr="00620358">
        <w:rPr>
          <w:sz w:val="16"/>
          <w:szCs w:val="16"/>
        </w:rPr>
        <w:t xml:space="preserve">       </w:t>
      </w:r>
    </w:p>
    <w:p w:rsidR="00620358" w:rsidRPr="00620358" w:rsidRDefault="00620358" w:rsidP="00620358">
      <w:pPr>
        <w:jc w:val="both"/>
        <w:rPr>
          <w:sz w:val="16"/>
          <w:szCs w:val="16"/>
        </w:rPr>
      </w:pPr>
      <w:r w:rsidRPr="00620358">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620358" w:rsidRPr="00620358" w:rsidRDefault="00620358" w:rsidP="00620358">
      <w:pPr>
        <w:jc w:val="both"/>
        <w:rPr>
          <w:sz w:val="16"/>
          <w:szCs w:val="16"/>
        </w:rPr>
      </w:pPr>
      <w:r w:rsidRPr="00620358">
        <w:rPr>
          <w:sz w:val="16"/>
          <w:szCs w:val="16"/>
        </w:rPr>
        <w:t xml:space="preserve">            </w:t>
      </w:r>
    </w:p>
    <w:p w:rsidR="00620358" w:rsidRPr="00620358" w:rsidRDefault="00620358" w:rsidP="00620358">
      <w:pPr>
        <w:tabs>
          <w:tab w:val="left" w:pos="7320"/>
        </w:tabs>
        <w:rPr>
          <w:sz w:val="16"/>
          <w:szCs w:val="16"/>
        </w:rPr>
      </w:pPr>
      <w:r w:rsidRPr="00620358">
        <w:rPr>
          <w:sz w:val="16"/>
          <w:szCs w:val="16"/>
        </w:rPr>
        <w:lastRenderedPageBreak/>
        <w:t xml:space="preserve">       Утвердить отчет об исполнении бюджета Новогеоргиевского  сельсовета за 2021 год  по доходам в сумме </w:t>
      </w:r>
      <w:r w:rsidRPr="00620358">
        <w:rPr>
          <w:color w:val="FF0000"/>
          <w:sz w:val="16"/>
          <w:szCs w:val="16"/>
        </w:rPr>
        <w:t xml:space="preserve"> </w:t>
      </w:r>
      <w:r w:rsidRPr="00620358">
        <w:rPr>
          <w:sz w:val="16"/>
          <w:szCs w:val="16"/>
        </w:rPr>
        <w:t xml:space="preserve"> 4046,6 тыс. рублей  и по расходам  в сумме  3955,8 тыс. рублей с превышением доходов над расходами в сумме  90,8 тыс. рублей в объемах показателей, приведенных в приложениях 1- 6 к настоящему решению.</w:t>
      </w:r>
    </w:p>
    <w:p w:rsidR="00620358" w:rsidRPr="00620358" w:rsidRDefault="00620358" w:rsidP="00620358">
      <w:pPr>
        <w:rPr>
          <w:sz w:val="16"/>
          <w:szCs w:val="16"/>
        </w:rPr>
      </w:pPr>
    </w:p>
    <w:p w:rsidR="00620358" w:rsidRPr="00620358" w:rsidRDefault="00620358" w:rsidP="00620358">
      <w:pPr>
        <w:rPr>
          <w:sz w:val="16"/>
          <w:szCs w:val="16"/>
        </w:rPr>
      </w:pPr>
    </w:p>
    <w:p w:rsidR="00620358" w:rsidRPr="00620358" w:rsidRDefault="00620358" w:rsidP="00620358">
      <w:pPr>
        <w:rPr>
          <w:sz w:val="16"/>
          <w:szCs w:val="16"/>
        </w:rPr>
      </w:pPr>
      <w:r w:rsidRPr="00620358">
        <w:rPr>
          <w:sz w:val="16"/>
          <w:szCs w:val="16"/>
        </w:rPr>
        <w:t xml:space="preserve">  Председатель   Думы                                             </w:t>
      </w:r>
    </w:p>
    <w:p w:rsidR="00620358" w:rsidRPr="00620358" w:rsidRDefault="00620358" w:rsidP="00620358">
      <w:pPr>
        <w:rPr>
          <w:sz w:val="16"/>
          <w:szCs w:val="16"/>
        </w:rPr>
      </w:pPr>
      <w:r w:rsidRPr="00620358">
        <w:rPr>
          <w:sz w:val="16"/>
          <w:szCs w:val="16"/>
        </w:rPr>
        <w:t xml:space="preserve">  Петуховского муниципального округа                                                     Е. Ф. Николаенко                    </w:t>
      </w:r>
    </w:p>
    <w:p w:rsidR="00620358" w:rsidRPr="00620358" w:rsidRDefault="00620358" w:rsidP="00620358">
      <w:pPr>
        <w:rPr>
          <w:sz w:val="16"/>
          <w:szCs w:val="16"/>
        </w:rPr>
      </w:pPr>
      <w:r w:rsidRPr="00620358">
        <w:rPr>
          <w:sz w:val="16"/>
          <w:szCs w:val="16"/>
        </w:rPr>
        <w:t xml:space="preserve">   </w:t>
      </w:r>
    </w:p>
    <w:p w:rsidR="00620358" w:rsidRPr="00620358" w:rsidRDefault="00620358" w:rsidP="00620358">
      <w:pPr>
        <w:rPr>
          <w:sz w:val="16"/>
          <w:szCs w:val="16"/>
        </w:rPr>
      </w:pPr>
      <w:r w:rsidRPr="00620358">
        <w:rPr>
          <w:sz w:val="16"/>
          <w:szCs w:val="16"/>
        </w:rPr>
        <w:t xml:space="preserve">                                                                                   </w:t>
      </w:r>
    </w:p>
    <w:p w:rsidR="00620358" w:rsidRPr="00620358" w:rsidRDefault="00620358" w:rsidP="00620358">
      <w:pPr>
        <w:rPr>
          <w:sz w:val="16"/>
          <w:szCs w:val="16"/>
        </w:rPr>
      </w:pPr>
      <w:r w:rsidRPr="00620358">
        <w:rPr>
          <w:sz w:val="16"/>
          <w:szCs w:val="16"/>
        </w:rPr>
        <w:t xml:space="preserve">  Глава Петуховского муниципального  округа                                         И. В. Арзин                                                                                                         </w:t>
      </w:r>
    </w:p>
    <w:p w:rsidR="00620358" w:rsidRPr="00620358" w:rsidRDefault="00620358" w:rsidP="00620358">
      <w:pPr>
        <w:tabs>
          <w:tab w:val="left" w:pos="340"/>
          <w:tab w:val="right" w:pos="9656"/>
        </w:tabs>
        <w:rPr>
          <w:sz w:val="16"/>
          <w:szCs w:val="16"/>
        </w:rPr>
      </w:pPr>
    </w:p>
    <w:p w:rsidR="00620358" w:rsidRPr="00620358" w:rsidRDefault="00620358" w:rsidP="00620358">
      <w:pPr>
        <w:rPr>
          <w:sz w:val="16"/>
          <w:szCs w:val="16"/>
        </w:rPr>
      </w:pPr>
      <w:r w:rsidRPr="00620358">
        <w:rPr>
          <w:sz w:val="16"/>
          <w:szCs w:val="16"/>
        </w:rPr>
        <w:t>Исп. Печерин Е.Г.</w:t>
      </w:r>
    </w:p>
    <w:p w:rsidR="00620358" w:rsidRPr="00620358" w:rsidRDefault="00620358" w:rsidP="00620358">
      <w:pPr>
        <w:rPr>
          <w:sz w:val="16"/>
          <w:szCs w:val="16"/>
        </w:rPr>
      </w:pPr>
      <w:r w:rsidRPr="00620358">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620358" w:rsidRPr="00620358" w:rsidTr="00620358">
        <w:trPr>
          <w:trHeight w:val="300"/>
        </w:trPr>
        <w:tc>
          <w:tcPr>
            <w:tcW w:w="2620" w:type="dxa"/>
            <w:noWrap/>
            <w:vAlign w:val="bottom"/>
            <w:hideMark/>
          </w:tcPr>
          <w:p w:rsidR="00620358" w:rsidRPr="00620358" w:rsidRDefault="00620358">
            <w:pPr>
              <w:rPr>
                <w:sz w:val="16"/>
                <w:szCs w:val="16"/>
              </w:rPr>
            </w:pPr>
          </w:p>
        </w:tc>
        <w:tc>
          <w:tcPr>
            <w:tcW w:w="6980" w:type="dxa"/>
            <w:gridSpan w:val="4"/>
            <w:noWrap/>
            <w:vAlign w:val="bottom"/>
            <w:hideMark/>
          </w:tcPr>
          <w:p w:rsidR="00620358" w:rsidRPr="00620358" w:rsidRDefault="00620358">
            <w:pPr>
              <w:jc w:val="right"/>
              <w:rPr>
                <w:sz w:val="16"/>
                <w:szCs w:val="16"/>
              </w:rPr>
            </w:pPr>
            <w:r w:rsidRPr="00620358">
              <w:rPr>
                <w:sz w:val="16"/>
                <w:szCs w:val="16"/>
              </w:rPr>
              <w:t xml:space="preserve">Приложение 1 </w:t>
            </w:r>
          </w:p>
        </w:tc>
      </w:tr>
      <w:tr w:rsidR="00620358" w:rsidRPr="00620358" w:rsidTr="00620358">
        <w:trPr>
          <w:trHeight w:val="735"/>
        </w:trPr>
        <w:tc>
          <w:tcPr>
            <w:tcW w:w="2620" w:type="dxa"/>
            <w:noWrap/>
            <w:vAlign w:val="bottom"/>
            <w:hideMark/>
          </w:tcPr>
          <w:p w:rsidR="00620358" w:rsidRPr="00620358" w:rsidRDefault="00620358">
            <w:pPr>
              <w:rPr>
                <w:sz w:val="16"/>
                <w:szCs w:val="16"/>
              </w:rPr>
            </w:pPr>
          </w:p>
        </w:tc>
        <w:tc>
          <w:tcPr>
            <w:tcW w:w="6980" w:type="dxa"/>
            <w:gridSpan w:val="4"/>
            <w:vAlign w:val="bottom"/>
            <w:hideMark/>
          </w:tcPr>
          <w:p w:rsidR="00620358" w:rsidRPr="00620358" w:rsidRDefault="00620358">
            <w:pPr>
              <w:rPr>
                <w:sz w:val="16"/>
                <w:szCs w:val="16"/>
              </w:rPr>
            </w:pPr>
            <w:r w:rsidRPr="00620358">
              <w:rPr>
                <w:sz w:val="16"/>
                <w:szCs w:val="16"/>
              </w:rPr>
              <w:t xml:space="preserve">к решению Думы Петуховского муниципального округа Курганской области  от 27 мая 2022 года № </w:t>
            </w:r>
            <w:r w:rsidRPr="00620358">
              <w:rPr>
                <w:sz w:val="16"/>
                <w:szCs w:val="16"/>
                <w:u w:val="single"/>
              </w:rPr>
              <w:t>232</w:t>
            </w:r>
            <w:r w:rsidRPr="00620358">
              <w:rPr>
                <w:sz w:val="16"/>
                <w:szCs w:val="16"/>
              </w:rPr>
              <w:t xml:space="preserve">  </w:t>
            </w:r>
          </w:p>
        </w:tc>
      </w:tr>
      <w:tr w:rsidR="00620358" w:rsidRPr="00620358" w:rsidTr="00620358">
        <w:trPr>
          <w:trHeight w:val="705"/>
        </w:trPr>
        <w:tc>
          <w:tcPr>
            <w:tcW w:w="2620" w:type="dxa"/>
            <w:noWrap/>
            <w:vAlign w:val="bottom"/>
            <w:hideMark/>
          </w:tcPr>
          <w:p w:rsidR="00620358" w:rsidRPr="00620358" w:rsidRDefault="00620358">
            <w:pPr>
              <w:rPr>
                <w:sz w:val="16"/>
                <w:szCs w:val="16"/>
              </w:rPr>
            </w:pPr>
          </w:p>
        </w:tc>
        <w:tc>
          <w:tcPr>
            <w:tcW w:w="6980" w:type="dxa"/>
            <w:gridSpan w:val="4"/>
            <w:vAlign w:val="bottom"/>
            <w:hideMark/>
          </w:tcPr>
          <w:p w:rsidR="00620358" w:rsidRPr="00620358" w:rsidRDefault="00620358">
            <w:pPr>
              <w:rPr>
                <w:sz w:val="16"/>
                <w:szCs w:val="16"/>
              </w:rPr>
            </w:pPr>
            <w:r w:rsidRPr="00620358">
              <w:rPr>
                <w:sz w:val="16"/>
                <w:szCs w:val="16"/>
              </w:rPr>
              <w:t>«Об исполнении сельского бюджета за 2021 год Новогеоргиевского                                                       сельсовета Петуховского района Курганской области»</w:t>
            </w:r>
          </w:p>
        </w:tc>
      </w:tr>
      <w:tr w:rsidR="00620358" w:rsidRPr="00620358" w:rsidTr="00620358">
        <w:trPr>
          <w:trHeight w:val="255"/>
        </w:trPr>
        <w:tc>
          <w:tcPr>
            <w:tcW w:w="2620" w:type="dxa"/>
            <w:noWrap/>
            <w:vAlign w:val="bottom"/>
            <w:hideMark/>
          </w:tcPr>
          <w:p w:rsidR="00620358" w:rsidRPr="00620358" w:rsidRDefault="00620358">
            <w:pPr>
              <w:rPr>
                <w:sz w:val="16"/>
                <w:szCs w:val="16"/>
              </w:rPr>
            </w:pPr>
          </w:p>
        </w:tc>
        <w:tc>
          <w:tcPr>
            <w:tcW w:w="266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r>
      <w:tr w:rsidR="00620358" w:rsidRPr="00620358" w:rsidTr="00620358">
        <w:trPr>
          <w:trHeight w:val="255"/>
        </w:trPr>
        <w:tc>
          <w:tcPr>
            <w:tcW w:w="2620" w:type="dxa"/>
            <w:noWrap/>
            <w:vAlign w:val="bottom"/>
            <w:hideMark/>
          </w:tcPr>
          <w:p w:rsidR="00620358" w:rsidRPr="00620358" w:rsidRDefault="00620358">
            <w:pPr>
              <w:rPr>
                <w:sz w:val="16"/>
                <w:szCs w:val="16"/>
              </w:rPr>
            </w:pPr>
          </w:p>
        </w:tc>
        <w:tc>
          <w:tcPr>
            <w:tcW w:w="266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r>
      <w:tr w:rsidR="00620358" w:rsidRPr="00620358" w:rsidTr="00620358">
        <w:trPr>
          <w:trHeight w:val="255"/>
        </w:trPr>
        <w:tc>
          <w:tcPr>
            <w:tcW w:w="2620" w:type="dxa"/>
            <w:noWrap/>
            <w:vAlign w:val="bottom"/>
            <w:hideMark/>
          </w:tcPr>
          <w:p w:rsidR="00620358" w:rsidRPr="00620358" w:rsidRDefault="00620358">
            <w:pPr>
              <w:rPr>
                <w:sz w:val="16"/>
                <w:szCs w:val="16"/>
              </w:rPr>
            </w:pPr>
          </w:p>
        </w:tc>
        <w:tc>
          <w:tcPr>
            <w:tcW w:w="266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r>
      <w:tr w:rsidR="00620358" w:rsidRPr="00620358" w:rsidTr="00620358">
        <w:trPr>
          <w:trHeight w:val="315"/>
        </w:trPr>
        <w:tc>
          <w:tcPr>
            <w:tcW w:w="9600" w:type="dxa"/>
            <w:gridSpan w:val="5"/>
            <w:vAlign w:val="center"/>
            <w:hideMark/>
          </w:tcPr>
          <w:p w:rsidR="00620358" w:rsidRPr="00620358" w:rsidRDefault="00620358">
            <w:pPr>
              <w:jc w:val="center"/>
              <w:rPr>
                <w:b/>
                <w:bCs/>
                <w:sz w:val="16"/>
                <w:szCs w:val="16"/>
              </w:rPr>
            </w:pPr>
            <w:r w:rsidRPr="00620358">
              <w:rPr>
                <w:b/>
                <w:bCs/>
                <w:sz w:val="16"/>
                <w:szCs w:val="16"/>
              </w:rPr>
              <w:t>Источники внутреннего финансирования дефицита сельского бюджета за 2021 год</w:t>
            </w:r>
          </w:p>
        </w:tc>
      </w:tr>
      <w:tr w:rsidR="00620358" w:rsidRPr="00620358" w:rsidTr="00620358">
        <w:trPr>
          <w:trHeight w:val="315"/>
        </w:trPr>
        <w:tc>
          <w:tcPr>
            <w:tcW w:w="2620" w:type="dxa"/>
            <w:noWrap/>
            <w:vAlign w:val="center"/>
            <w:hideMark/>
          </w:tcPr>
          <w:p w:rsidR="00620358" w:rsidRPr="00620358" w:rsidRDefault="00620358">
            <w:pPr>
              <w:rPr>
                <w:sz w:val="16"/>
                <w:szCs w:val="16"/>
              </w:rPr>
            </w:pPr>
          </w:p>
        </w:tc>
        <w:tc>
          <w:tcPr>
            <w:tcW w:w="2660" w:type="dxa"/>
            <w:noWrap/>
            <w:vAlign w:val="center"/>
            <w:hideMark/>
          </w:tcPr>
          <w:p w:rsidR="00620358" w:rsidRPr="00620358" w:rsidRDefault="00620358">
            <w:pPr>
              <w:rPr>
                <w:sz w:val="16"/>
                <w:szCs w:val="16"/>
              </w:rPr>
            </w:pPr>
          </w:p>
        </w:tc>
        <w:tc>
          <w:tcPr>
            <w:tcW w:w="1440" w:type="dxa"/>
            <w:noWrap/>
            <w:vAlign w:val="center"/>
            <w:hideMark/>
          </w:tcPr>
          <w:p w:rsidR="00620358" w:rsidRPr="00620358" w:rsidRDefault="00620358">
            <w:pPr>
              <w:rPr>
                <w:sz w:val="16"/>
                <w:szCs w:val="16"/>
              </w:rPr>
            </w:pPr>
          </w:p>
        </w:tc>
        <w:tc>
          <w:tcPr>
            <w:tcW w:w="1440" w:type="dxa"/>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r>
      <w:tr w:rsidR="00620358" w:rsidRPr="00620358" w:rsidTr="00620358">
        <w:trPr>
          <w:trHeight w:val="315"/>
        </w:trPr>
        <w:tc>
          <w:tcPr>
            <w:tcW w:w="2620" w:type="dxa"/>
            <w:noWrap/>
            <w:vAlign w:val="center"/>
            <w:hideMark/>
          </w:tcPr>
          <w:p w:rsidR="00620358" w:rsidRPr="00620358" w:rsidRDefault="00620358">
            <w:pPr>
              <w:rPr>
                <w:sz w:val="16"/>
                <w:szCs w:val="16"/>
              </w:rPr>
            </w:pPr>
          </w:p>
        </w:tc>
        <w:tc>
          <w:tcPr>
            <w:tcW w:w="2660" w:type="dxa"/>
            <w:noWrap/>
            <w:vAlign w:val="center"/>
            <w:hideMark/>
          </w:tcPr>
          <w:p w:rsidR="00620358" w:rsidRPr="00620358" w:rsidRDefault="00620358">
            <w:pPr>
              <w:rPr>
                <w:sz w:val="16"/>
                <w:szCs w:val="16"/>
              </w:rPr>
            </w:pPr>
          </w:p>
        </w:tc>
        <w:tc>
          <w:tcPr>
            <w:tcW w:w="1440" w:type="dxa"/>
            <w:noWrap/>
            <w:vAlign w:val="center"/>
            <w:hideMark/>
          </w:tcPr>
          <w:p w:rsidR="00620358" w:rsidRPr="00620358" w:rsidRDefault="00620358">
            <w:pPr>
              <w:rPr>
                <w:sz w:val="16"/>
                <w:szCs w:val="16"/>
              </w:rPr>
            </w:pPr>
          </w:p>
        </w:tc>
        <w:tc>
          <w:tcPr>
            <w:tcW w:w="1440" w:type="dxa"/>
            <w:vAlign w:val="bottom"/>
            <w:hideMark/>
          </w:tcPr>
          <w:p w:rsidR="00620358" w:rsidRPr="00620358" w:rsidRDefault="00620358">
            <w:pPr>
              <w:rPr>
                <w:sz w:val="16"/>
                <w:szCs w:val="16"/>
              </w:rPr>
            </w:pPr>
          </w:p>
        </w:tc>
        <w:tc>
          <w:tcPr>
            <w:tcW w:w="1440" w:type="dxa"/>
            <w:noWrap/>
            <w:vAlign w:val="bottom"/>
            <w:hideMark/>
          </w:tcPr>
          <w:p w:rsidR="00620358" w:rsidRPr="00620358" w:rsidRDefault="00620358">
            <w:pPr>
              <w:rPr>
                <w:sz w:val="16"/>
                <w:szCs w:val="16"/>
              </w:rPr>
            </w:pPr>
          </w:p>
        </w:tc>
      </w:tr>
      <w:tr w:rsidR="00620358" w:rsidRPr="00620358" w:rsidTr="00620358">
        <w:trPr>
          <w:trHeight w:val="255"/>
        </w:trPr>
        <w:tc>
          <w:tcPr>
            <w:tcW w:w="8160" w:type="dxa"/>
            <w:gridSpan w:val="4"/>
            <w:tcBorders>
              <w:top w:val="nil"/>
              <w:left w:val="nil"/>
              <w:bottom w:val="single" w:sz="4" w:space="0" w:color="auto"/>
              <w:right w:val="nil"/>
            </w:tcBorders>
            <w:noWrap/>
            <w:vAlign w:val="center"/>
            <w:hideMark/>
          </w:tcPr>
          <w:p w:rsidR="00620358" w:rsidRPr="00620358" w:rsidRDefault="00620358">
            <w:pPr>
              <w:jc w:val="right"/>
              <w:rPr>
                <w:sz w:val="16"/>
                <w:szCs w:val="16"/>
              </w:rPr>
            </w:pPr>
            <w:r w:rsidRPr="00620358">
              <w:rPr>
                <w:sz w:val="16"/>
                <w:szCs w:val="16"/>
              </w:rPr>
              <w:t> </w:t>
            </w:r>
          </w:p>
        </w:tc>
        <w:tc>
          <w:tcPr>
            <w:tcW w:w="1440" w:type="dxa"/>
            <w:noWrap/>
            <w:vAlign w:val="bottom"/>
            <w:hideMark/>
          </w:tcPr>
          <w:p w:rsidR="00620358" w:rsidRPr="00620358" w:rsidRDefault="00620358">
            <w:pPr>
              <w:jc w:val="center"/>
              <w:rPr>
                <w:sz w:val="16"/>
                <w:szCs w:val="16"/>
              </w:rPr>
            </w:pPr>
            <w:r w:rsidRPr="00620358">
              <w:rPr>
                <w:sz w:val="16"/>
                <w:szCs w:val="16"/>
              </w:rPr>
              <w:t>(руб.)</w:t>
            </w:r>
          </w:p>
        </w:tc>
      </w:tr>
      <w:tr w:rsidR="00620358" w:rsidRPr="00620358" w:rsidTr="00620358">
        <w:trPr>
          <w:trHeight w:val="548"/>
        </w:trPr>
        <w:tc>
          <w:tcPr>
            <w:tcW w:w="2620" w:type="dxa"/>
            <w:tcBorders>
              <w:top w:val="nil"/>
              <w:left w:val="single" w:sz="4" w:space="0" w:color="auto"/>
              <w:bottom w:val="nil"/>
              <w:right w:val="single" w:sz="4" w:space="0" w:color="auto"/>
            </w:tcBorders>
            <w:vAlign w:val="center"/>
            <w:hideMark/>
          </w:tcPr>
          <w:p w:rsidR="00620358" w:rsidRPr="00620358" w:rsidRDefault="00620358">
            <w:pPr>
              <w:jc w:val="center"/>
              <w:rPr>
                <w:b/>
                <w:bCs/>
                <w:sz w:val="16"/>
                <w:szCs w:val="16"/>
              </w:rPr>
            </w:pPr>
            <w:r w:rsidRPr="00620358">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620358" w:rsidRPr="00620358" w:rsidRDefault="00620358">
            <w:pPr>
              <w:jc w:val="center"/>
              <w:rPr>
                <w:b/>
                <w:bCs/>
                <w:sz w:val="16"/>
                <w:szCs w:val="16"/>
              </w:rPr>
            </w:pPr>
            <w:r w:rsidRPr="00620358">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План</w:t>
            </w:r>
          </w:p>
        </w:tc>
        <w:tc>
          <w:tcPr>
            <w:tcW w:w="1440" w:type="dxa"/>
            <w:tcBorders>
              <w:top w:val="nil"/>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 исполнения к плану</w:t>
            </w:r>
          </w:p>
        </w:tc>
      </w:tr>
      <w:tr w:rsidR="00620358" w:rsidRPr="00620358" w:rsidTr="00620358">
        <w:trPr>
          <w:trHeight w:val="428"/>
        </w:trPr>
        <w:tc>
          <w:tcPr>
            <w:tcW w:w="2620" w:type="dxa"/>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b/>
                <w:bCs/>
                <w:sz w:val="16"/>
                <w:szCs w:val="16"/>
              </w:rPr>
            </w:pPr>
            <w:r w:rsidRPr="00620358">
              <w:rPr>
                <w:b/>
                <w:bCs/>
                <w:sz w:val="16"/>
                <w:szCs w:val="16"/>
              </w:rPr>
              <w:t>383300,00</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b/>
                <w:bCs/>
                <w:sz w:val="16"/>
                <w:szCs w:val="16"/>
              </w:rPr>
            </w:pPr>
            <w:r w:rsidRPr="00620358">
              <w:rPr>
                <w:b/>
                <w:bCs/>
                <w:sz w:val="16"/>
                <w:szCs w:val="16"/>
              </w:rPr>
              <w:t>-90769,10</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rPr>
                <w:b/>
                <w:bCs/>
                <w:sz w:val="16"/>
                <w:szCs w:val="16"/>
              </w:rPr>
            </w:pPr>
            <w:r w:rsidRPr="00620358">
              <w:rPr>
                <w:b/>
                <w:bCs/>
                <w:sz w:val="16"/>
                <w:szCs w:val="16"/>
              </w:rPr>
              <w:t> </w:t>
            </w:r>
          </w:p>
        </w:tc>
      </w:tr>
      <w:tr w:rsidR="00620358" w:rsidRPr="00620358" w:rsidTr="00620358">
        <w:trPr>
          <w:trHeight w:val="548"/>
        </w:trPr>
        <w:tc>
          <w:tcPr>
            <w:tcW w:w="2620" w:type="dxa"/>
            <w:tcBorders>
              <w:top w:val="nil"/>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-4020339,03</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-4061155,43</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101,02</w:t>
            </w:r>
          </w:p>
        </w:tc>
      </w:tr>
      <w:tr w:rsidR="00620358" w:rsidRPr="00620358" w:rsidTr="00620358">
        <w:trPr>
          <w:trHeight w:val="414"/>
        </w:trPr>
        <w:tc>
          <w:tcPr>
            <w:tcW w:w="2620" w:type="dxa"/>
            <w:tcBorders>
              <w:top w:val="nil"/>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4403639,03</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3970386,33</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jc w:val="right"/>
              <w:rPr>
                <w:sz w:val="16"/>
                <w:szCs w:val="16"/>
              </w:rPr>
            </w:pPr>
            <w:r w:rsidRPr="00620358">
              <w:rPr>
                <w:sz w:val="16"/>
                <w:szCs w:val="16"/>
              </w:rPr>
              <w:t>90,16</w:t>
            </w:r>
          </w:p>
        </w:tc>
      </w:tr>
      <w:tr w:rsidR="00620358" w:rsidRPr="00620358" w:rsidTr="00620358">
        <w:trPr>
          <w:trHeight w:val="564"/>
        </w:trPr>
        <w:tc>
          <w:tcPr>
            <w:tcW w:w="2620" w:type="dxa"/>
            <w:tcBorders>
              <w:top w:val="nil"/>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 </w:t>
            </w:r>
          </w:p>
        </w:tc>
        <w:tc>
          <w:tcPr>
            <w:tcW w:w="2660" w:type="dxa"/>
            <w:tcBorders>
              <w:top w:val="nil"/>
              <w:left w:val="nil"/>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620358" w:rsidRPr="00620358" w:rsidRDefault="00620358">
            <w:pPr>
              <w:jc w:val="right"/>
              <w:rPr>
                <w:b/>
                <w:bCs/>
                <w:sz w:val="16"/>
                <w:szCs w:val="16"/>
              </w:rPr>
            </w:pPr>
            <w:r w:rsidRPr="00620358">
              <w:rPr>
                <w:b/>
                <w:bCs/>
                <w:sz w:val="16"/>
                <w:szCs w:val="16"/>
              </w:rPr>
              <w:t>383300,00</w:t>
            </w:r>
          </w:p>
        </w:tc>
        <w:tc>
          <w:tcPr>
            <w:tcW w:w="1440" w:type="dxa"/>
            <w:tcBorders>
              <w:top w:val="nil"/>
              <w:left w:val="nil"/>
              <w:bottom w:val="single" w:sz="4" w:space="0" w:color="auto"/>
              <w:right w:val="single" w:sz="4" w:space="0" w:color="auto"/>
            </w:tcBorders>
            <w:vAlign w:val="center"/>
            <w:hideMark/>
          </w:tcPr>
          <w:p w:rsidR="00620358" w:rsidRPr="00620358" w:rsidRDefault="00620358">
            <w:pPr>
              <w:jc w:val="right"/>
              <w:rPr>
                <w:b/>
                <w:bCs/>
                <w:sz w:val="16"/>
                <w:szCs w:val="16"/>
              </w:rPr>
            </w:pPr>
            <w:r w:rsidRPr="00620358">
              <w:rPr>
                <w:b/>
                <w:bCs/>
                <w:sz w:val="16"/>
                <w:szCs w:val="16"/>
              </w:rPr>
              <w:t>-90769,10</w:t>
            </w:r>
          </w:p>
        </w:tc>
        <w:tc>
          <w:tcPr>
            <w:tcW w:w="1440" w:type="dxa"/>
            <w:tcBorders>
              <w:top w:val="nil"/>
              <w:left w:val="nil"/>
              <w:bottom w:val="single" w:sz="4" w:space="0" w:color="auto"/>
              <w:right w:val="single" w:sz="4" w:space="0" w:color="auto"/>
            </w:tcBorders>
            <w:shd w:val="clear" w:color="auto" w:fill="FFFFFF"/>
            <w:vAlign w:val="center"/>
            <w:hideMark/>
          </w:tcPr>
          <w:p w:rsidR="00620358" w:rsidRPr="00620358" w:rsidRDefault="00620358">
            <w:pPr>
              <w:rPr>
                <w:b/>
                <w:bCs/>
                <w:sz w:val="16"/>
                <w:szCs w:val="16"/>
              </w:rPr>
            </w:pPr>
            <w:r w:rsidRPr="00620358">
              <w:rPr>
                <w:b/>
                <w:bCs/>
                <w:sz w:val="16"/>
                <w:szCs w:val="16"/>
              </w:rPr>
              <w:t> </w:t>
            </w:r>
          </w:p>
        </w:tc>
      </w:tr>
    </w:tbl>
    <w:p w:rsidR="00620358" w:rsidRPr="00620358" w:rsidRDefault="00620358" w:rsidP="00620358">
      <w:pPr>
        <w:rPr>
          <w:sz w:val="16"/>
          <w:szCs w:val="16"/>
        </w:rPr>
      </w:pPr>
    </w:p>
    <w:tbl>
      <w:tblPr>
        <w:tblW w:w="10643" w:type="dxa"/>
        <w:tblInd w:w="93" w:type="dxa"/>
        <w:tblLook w:val="04A0" w:firstRow="1" w:lastRow="0" w:firstColumn="1" w:lastColumn="0" w:noHBand="0" w:noVBand="1"/>
      </w:tblPr>
      <w:tblGrid>
        <w:gridCol w:w="503"/>
        <w:gridCol w:w="3907"/>
        <w:gridCol w:w="708"/>
        <w:gridCol w:w="352"/>
        <w:gridCol w:w="1496"/>
        <w:gridCol w:w="960"/>
        <w:gridCol w:w="1496"/>
        <w:gridCol w:w="203"/>
        <w:gridCol w:w="1018"/>
      </w:tblGrid>
      <w:tr w:rsidR="00620358" w:rsidRPr="00620358" w:rsidTr="00620358">
        <w:trPr>
          <w:trHeight w:val="315"/>
        </w:trPr>
        <w:tc>
          <w:tcPr>
            <w:tcW w:w="503" w:type="dxa"/>
            <w:noWrap/>
            <w:vAlign w:val="bottom"/>
            <w:hideMark/>
          </w:tcPr>
          <w:p w:rsidR="00620358" w:rsidRPr="00620358" w:rsidRDefault="00620358">
            <w:pPr>
              <w:rPr>
                <w:sz w:val="16"/>
                <w:szCs w:val="16"/>
              </w:rPr>
            </w:pPr>
          </w:p>
        </w:tc>
        <w:tc>
          <w:tcPr>
            <w:tcW w:w="10140" w:type="dxa"/>
            <w:gridSpan w:val="8"/>
            <w:noWrap/>
            <w:vAlign w:val="center"/>
            <w:hideMark/>
          </w:tcPr>
          <w:p w:rsidR="00620358" w:rsidRPr="00620358" w:rsidRDefault="00620358">
            <w:pPr>
              <w:jc w:val="right"/>
              <w:rPr>
                <w:sz w:val="16"/>
                <w:szCs w:val="16"/>
              </w:rPr>
            </w:pPr>
            <w:r w:rsidRPr="00620358">
              <w:rPr>
                <w:sz w:val="16"/>
                <w:szCs w:val="16"/>
              </w:rPr>
              <w:t>Приложение 2</w:t>
            </w:r>
          </w:p>
        </w:tc>
      </w:tr>
      <w:tr w:rsidR="00620358" w:rsidRPr="00620358" w:rsidTr="00620358">
        <w:trPr>
          <w:trHeight w:val="675"/>
        </w:trPr>
        <w:tc>
          <w:tcPr>
            <w:tcW w:w="503" w:type="dxa"/>
            <w:noWrap/>
            <w:vAlign w:val="bottom"/>
            <w:hideMark/>
          </w:tcPr>
          <w:p w:rsidR="00620358" w:rsidRPr="00620358" w:rsidRDefault="00620358">
            <w:pPr>
              <w:rPr>
                <w:sz w:val="16"/>
                <w:szCs w:val="16"/>
              </w:rPr>
            </w:pPr>
          </w:p>
        </w:tc>
        <w:tc>
          <w:tcPr>
            <w:tcW w:w="3907" w:type="dxa"/>
            <w:vAlign w:val="center"/>
            <w:hideMark/>
          </w:tcPr>
          <w:p w:rsidR="00620358" w:rsidRPr="00620358" w:rsidRDefault="00620358">
            <w:pPr>
              <w:rPr>
                <w:sz w:val="16"/>
                <w:szCs w:val="16"/>
              </w:rPr>
            </w:pPr>
          </w:p>
        </w:tc>
        <w:tc>
          <w:tcPr>
            <w:tcW w:w="6233" w:type="dxa"/>
            <w:gridSpan w:val="7"/>
            <w:vAlign w:val="center"/>
            <w:hideMark/>
          </w:tcPr>
          <w:p w:rsidR="00620358" w:rsidRPr="00620358" w:rsidRDefault="00620358">
            <w:pPr>
              <w:rPr>
                <w:sz w:val="16"/>
                <w:szCs w:val="16"/>
              </w:rPr>
            </w:pPr>
            <w:r w:rsidRPr="00620358">
              <w:rPr>
                <w:sz w:val="16"/>
                <w:szCs w:val="16"/>
              </w:rPr>
              <w:t xml:space="preserve">к решению Думы Петуховского муниципального                                                                                                            округа Курганской области  от 27 мая 2022 года № </w:t>
            </w:r>
            <w:r w:rsidRPr="00620358">
              <w:rPr>
                <w:sz w:val="16"/>
                <w:szCs w:val="16"/>
                <w:u w:val="single"/>
              </w:rPr>
              <w:t>232</w:t>
            </w:r>
            <w:r w:rsidRPr="00620358">
              <w:rPr>
                <w:sz w:val="16"/>
                <w:szCs w:val="16"/>
              </w:rPr>
              <w:t xml:space="preserve">   </w:t>
            </w:r>
          </w:p>
        </w:tc>
      </w:tr>
      <w:tr w:rsidR="00620358" w:rsidRPr="00620358" w:rsidTr="00620358">
        <w:trPr>
          <w:trHeight w:val="645"/>
        </w:trPr>
        <w:tc>
          <w:tcPr>
            <w:tcW w:w="503" w:type="dxa"/>
            <w:noWrap/>
            <w:vAlign w:val="bottom"/>
            <w:hideMark/>
          </w:tcPr>
          <w:p w:rsidR="00620358" w:rsidRPr="00620358" w:rsidRDefault="00620358">
            <w:pPr>
              <w:rPr>
                <w:sz w:val="16"/>
                <w:szCs w:val="16"/>
              </w:rPr>
            </w:pPr>
          </w:p>
        </w:tc>
        <w:tc>
          <w:tcPr>
            <w:tcW w:w="3907" w:type="dxa"/>
            <w:vAlign w:val="center"/>
            <w:hideMark/>
          </w:tcPr>
          <w:p w:rsidR="00620358" w:rsidRPr="00620358" w:rsidRDefault="00620358">
            <w:pPr>
              <w:rPr>
                <w:sz w:val="16"/>
                <w:szCs w:val="16"/>
              </w:rPr>
            </w:pPr>
          </w:p>
        </w:tc>
        <w:tc>
          <w:tcPr>
            <w:tcW w:w="6233" w:type="dxa"/>
            <w:gridSpan w:val="7"/>
            <w:vAlign w:val="center"/>
            <w:hideMark/>
          </w:tcPr>
          <w:p w:rsidR="00620358" w:rsidRPr="00620358" w:rsidRDefault="00620358">
            <w:pPr>
              <w:rPr>
                <w:sz w:val="16"/>
                <w:szCs w:val="16"/>
              </w:rPr>
            </w:pPr>
            <w:r w:rsidRPr="00620358">
              <w:rPr>
                <w:sz w:val="16"/>
                <w:szCs w:val="16"/>
              </w:rPr>
              <w:t>«Об исполнении сельского бюджета за 2021 год Новогеоргиевского                                                                     сельсовета Петуховского района Курганской области»</w:t>
            </w:r>
          </w:p>
        </w:tc>
      </w:tr>
      <w:tr w:rsidR="00620358" w:rsidRPr="00620358" w:rsidTr="00620358">
        <w:trPr>
          <w:trHeight w:val="255"/>
        </w:trPr>
        <w:tc>
          <w:tcPr>
            <w:tcW w:w="6966" w:type="dxa"/>
            <w:gridSpan w:val="5"/>
            <w:noWrap/>
            <w:vAlign w:val="center"/>
            <w:hideMark/>
          </w:tcPr>
          <w:p w:rsidR="00620358" w:rsidRPr="00620358" w:rsidRDefault="00620358">
            <w:pPr>
              <w:jc w:val="center"/>
              <w:rPr>
                <w:rFonts w:ascii="Arial CYR" w:hAnsi="Arial CYR" w:cs="Arial CYR"/>
                <w:sz w:val="16"/>
                <w:szCs w:val="16"/>
              </w:rPr>
            </w:pPr>
            <w:r w:rsidRPr="00620358">
              <w:rPr>
                <w:rFonts w:ascii="Arial CYR" w:hAnsi="Arial CYR" w:cs="Arial CYR"/>
                <w:sz w:val="16"/>
                <w:szCs w:val="16"/>
              </w:rPr>
              <w:t xml:space="preserve">  </w:t>
            </w:r>
          </w:p>
        </w:tc>
        <w:tc>
          <w:tcPr>
            <w:tcW w:w="960" w:type="dxa"/>
            <w:noWrap/>
            <w:vAlign w:val="bottom"/>
            <w:hideMark/>
          </w:tcPr>
          <w:p w:rsidR="00620358" w:rsidRPr="00620358" w:rsidRDefault="00620358">
            <w:pPr>
              <w:rPr>
                <w:sz w:val="16"/>
                <w:szCs w:val="16"/>
              </w:rPr>
            </w:pPr>
          </w:p>
        </w:tc>
        <w:tc>
          <w:tcPr>
            <w:tcW w:w="1496" w:type="dxa"/>
            <w:vAlign w:val="bottom"/>
            <w:hideMark/>
          </w:tcPr>
          <w:p w:rsidR="00620358" w:rsidRPr="00620358" w:rsidRDefault="00620358">
            <w:pPr>
              <w:rPr>
                <w:sz w:val="16"/>
                <w:szCs w:val="16"/>
              </w:rPr>
            </w:pPr>
          </w:p>
        </w:tc>
        <w:tc>
          <w:tcPr>
            <w:tcW w:w="1221" w:type="dxa"/>
            <w:gridSpan w:val="2"/>
            <w:vAlign w:val="bottom"/>
            <w:hideMark/>
          </w:tcPr>
          <w:p w:rsidR="00620358" w:rsidRPr="00620358" w:rsidRDefault="00620358">
            <w:pPr>
              <w:rPr>
                <w:sz w:val="16"/>
                <w:szCs w:val="16"/>
              </w:rPr>
            </w:pPr>
          </w:p>
        </w:tc>
      </w:tr>
      <w:tr w:rsidR="00620358" w:rsidRPr="00620358" w:rsidTr="00620358">
        <w:trPr>
          <w:trHeight w:val="315"/>
        </w:trPr>
        <w:tc>
          <w:tcPr>
            <w:tcW w:w="10643" w:type="dxa"/>
            <w:gridSpan w:val="9"/>
            <w:noWrap/>
            <w:vAlign w:val="center"/>
            <w:hideMark/>
          </w:tcPr>
          <w:p w:rsidR="00620358" w:rsidRPr="00620358" w:rsidRDefault="00620358">
            <w:pPr>
              <w:jc w:val="center"/>
              <w:rPr>
                <w:b/>
                <w:bCs/>
                <w:sz w:val="16"/>
                <w:szCs w:val="16"/>
              </w:rPr>
            </w:pPr>
            <w:r w:rsidRPr="00620358">
              <w:rPr>
                <w:b/>
                <w:bCs/>
                <w:sz w:val="16"/>
                <w:szCs w:val="16"/>
              </w:rPr>
              <w:t>Программа государственных внутренних заимствований</w:t>
            </w:r>
          </w:p>
        </w:tc>
      </w:tr>
      <w:tr w:rsidR="00620358" w:rsidRPr="00620358" w:rsidTr="00620358">
        <w:trPr>
          <w:trHeight w:val="315"/>
        </w:trPr>
        <w:tc>
          <w:tcPr>
            <w:tcW w:w="10643" w:type="dxa"/>
            <w:gridSpan w:val="9"/>
            <w:noWrap/>
            <w:vAlign w:val="center"/>
            <w:hideMark/>
          </w:tcPr>
          <w:p w:rsidR="00620358" w:rsidRPr="00620358" w:rsidRDefault="00620358">
            <w:pPr>
              <w:jc w:val="center"/>
              <w:rPr>
                <w:b/>
                <w:bCs/>
                <w:sz w:val="16"/>
                <w:szCs w:val="16"/>
              </w:rPr>
            </w:pPr>
            <w:r w:rsidRPr="00620358">
              <w:rPr>
                <w:b/>
                <w:bCs/>
                <w:sz w:val="16"/>
                <w:szCs w:val="16"/>
              </w:rPr>
              <w:t>Администрации Новогеоргиевского сельсовета за 2021 год</w:t>
            </w:r>
          </w:p>
        </w:tc>
      </w:tr>
      <w:tr w:rsidR="00620358" w:rsidRPr="00620358" w:rsidTr="00620358">
        <w:trPr>
          <w:trHeight w:val="315"/>
        </w:trPr>
        <w:tc>
          <w:tcPr>
            <w:tcW w:w="503" w:type="dxa"/>
            <w:noWrap/>
            <w:vAlign w:val="center"/>
            <w:hideMark/>
          </w:tcPr>
          <w:p w:rsidR="00620358" w:rsidRPr="00620358" w:rsidRDefault="00620358">
            <w:pPr>
              <w:rPr>
                <w:sz w:val="16"/>
                <w:szCs w:val="16"/>
              </w:rPr>
            </w:pPr>
          </w:p>
        </w:tc>
        <w:tc>
          <w:tcPr>
            <w:tcW w:w="3907" w:type="dxa"/>
            <w:noWrap/>
            <w:vAlign w:val="center"/>
            <w:hideMark/>
          </w:tcPr>
          <w:p w:rsidR="00620358" w:rsidRPr="00620358" w:rsidRDefault="00620358">
            <w:pPr>
              <w:rPr>
                <w:sz w:val="16"/>
                <w:szCs w:val="16"/>
              </w:rPr>
            </w:pPr>
          </w:p>
        </w:tc>
        <w:tc>
          <w:tcPr>
            <w:tcW w:w="1060" w:type="dxa"/>
            <w:gridSpan w:val="2"/>
            <w:noWrap/>
            <w:vAlign w:val="center"/>
            <w:hideMark/>
          </w:tcPr>
          <w:p w:rsidR="00620358" w:rsidRPr="00620358" w:rsidRDefault="00620358">
            <w:pPr>
              <w:rPr>
                <w:sz w:val="16"/>
                <w:szCs w:val="16"/>
              </w:rPr>
            </w:pPr>
          </w:p>
        </w:tc>
        <w:tc>
          <w:tcPr>
            <w:tcW w:w="1496" w:type="dxa"/>
            <w:noWrap/>
            <w:vAlign w:val="center"/>
            <w:hideMark/>
          </w:tcPr>
          <w:p w:rsidR="00620358" w:rsidRPr="00620358" w:rsidRDefault="00620358">
            <w:pPr>
              <w:rPr>
                <w:sz w:val="16"/>
                <w:szCs w:val="16"/>
              </w:rPr>
            </w:pPr>
          </w:p>
        </w:tc>
        <w:tc>
          <w:tcPr>
            <w:tcW w:w="960" w:type="dxa"/>
            <w:vAlign w:val="bottom"/>
            <w:hideMark/>
          </w:tcPr>
          <w:p w:rsidR="00620358" w:rsidRPr="00620358" w:rsidRDefault="00620358">
            <w:pPr>
              <w:rPr>
                <w:sz w:val="16"/>
                <w:szCs w:val="16"/>
              </w:rPr>
            </w:pPr>
          </w:p>
        </w:tc>
        <w:tc>
          <w:tcPr>
            <w:tcW w:w="1496" w:type="dxa"/>
            <w:vAlign w:val="bottom"/>
            <w:hideMark/>
          </w:tcPr>
          <w:p w:rsidR="00620358" w:rsidRPr="00620358" w:rsidRDefault="00620358">
            <w:pPr>
              <w:rPr>
                <w:sz w:val="16"/>
                <w:szCs w:val="16"/>
              </w:rPr>
            </w:pPr>
          </w:p>
        </w:tc>
        <w:tc>
          <w:tcPr>
            <w:tcW w:w="1221" w:type="dxa"/>
            <w:gridSpan w:val="2"/>
            <w:vAlign w:val="bottom"/>
            <w:hideMark/>
          </w:tcPr>
          <w:p w:rsidR="00620358" w:rsidRPr="00620358" w:rsidRDefault="00620358">
            <w:pPr>
              <w:rPr>
                <w:sz w:val="16"/>
                <w:szCs w:val="16"/>
              </w:rPr>
            </w:pPr>
          </w:p>
        </w:tc>
      </w:tr>
      <w:tr w:rsidR="00620358" w:rsidRPr="00620358" w:rsidTr="00620358">
        <w:trPr>
          <w:trHeight w:val="315"/>
        </w:trPr>
        <w:tc>
          <w:tcPr>
            <w:tcW w:w="503" w:type="dxa"/>
            <w:noWrap/>
            <w:vAlign w:val="center"/>
            <w:hideMark/>
          </w:tcPr>
          <w:p w:rsidR="00620358" w:rsidRPr="00620358" w:rsidRDefault="00620358">
            <w:pPr>
              <w:rPr>
                <w:sz w:val="16"/>
                <w:szCs w:val="16"/>
              </w:rPr>
            </w:pPr>
          </w:p>
        </w:tc>
        <w:tc>
          <w:tcPr>
            <w:tcW w:w="3907" w:type="dxa"/>
            <w:noWrap/>
            <w:vAlign w:val="center"/>
            <w:hideMark/>
          </w:tcPr>
          <w:p w:rsidR="00620358" w:rsidRPr="00620358" w:rsidRDefault="00620358">
            <w:pPr>
              <w:rPr>
                <w:sz w:val="16"/>
                <w:szCs w:val="16"/>
              </w:rPr>
            </w:pPr>
          </w:p>
        </w:tc>
        <w:tc>
          <w:tcPr>
            <w:tcW w:w="1060" w:type="dxa"/>
            <w:gridSpan w:val="2"/>
            <w:noWrap/>
            <w:vAlign w:val="center"/>
            <w:hideMark/>
          </w:tcPr>
          <w:p w:rsidR="00620358" w:rsidRPr="00620358" w:rsidRDefault="00620358">
            <w:pPr>
              <w:rPr>
                <w:sz w:val="16"/>
                <w:szCs w:val="16"/>
              </w:rPr>
            </w:pPr>
          </w:p>
        </w:tc>
        <w:tc>
          <w:tcPr>
            <w:tcW w:w="1496" w:type="dxa"/>
            <w:noWrap/>
            <w:vAlign w:val="center"/>
            <w:hideMark/>
          </w:tcPr>
          <w:p w:rsidR="00620358" w:rsidRPr="00620358" w:rsidRDefault="00620358">
            <w:pPr>
              <w:rPr>
                <w:sz w:val="16"/>
                <w:szCs w:val="16"/>
              </w:rPr>
            </w:pPr>
          </w:p>
        </w:tc>
        <w:tc>
          <w:tcPr>
            <w:tcW w:w="960" w:type="dxa"/>
            <w:vAlign w:val="bottom"/>
            <w:hideMark/>
          </w:tcPr>
          <w:p w:rsidR="00620358" w:rsidRPr="00620358" w:rsidRDefault="00620358">
            <w:pPr>
              <w:rPr>
                <w:sz w:val="16"/>
                <w:szCs w:val="16"/>
              </w:rPr>
            </w:pPr>
          </w:p>
        </w:tc>
        <w:tc>
          <w:tcPr>
            <w:tcW w:w="1496" w:type="dxa"/>
            <w:vAlign w:val="bottom"/>
            <w:hideMark/>
          </w:tcPr>
          <w:p w:rsidR="00620358" w:rsidRPr="00620358" w:rsidRDefault="00620358">
            <w:pPr>
              <w:rPr>
                <w:sz w:val="16"/>
                <w:szCs w:val="16"/>
              </w:rPr>
            </w:pPr>
          </w:p>
        </w:tc>
        <w:tc>
          <w:tcPr>
            <w:tcW w:w="1221" w:type="dxa"/>
            <w:gridSpan w:val="2"/>
            <w:vAlign w:val="bottom"/>
            <w:hideMark/>
          </w:tcPr>
          <w:p w:rsidR="00620358" w:rsidRPr="00620358" w:rsidRDefault="00620358">
            <w:pPr>
              <w:rPr>
                <w:sz w:val="16"/>
                <w:szCs w:val="16"/>
              </w:rPr>
            </w:pPr>
          </w:p>
        </w:tc>
      </w:tr>
      <w:tr w:rsidR="00620358" w:rsidRPr="00620358" w:rsidTr="00620358">
        <w:trPr>
          <w:trHeight w:val="255"/>
        </w:trPr>
        <w:tc>
          <w:tcPr>
            <w:tcW w:w="6966" w:type="dxa"/>
            <w:gridSpan w:val="5"/>
            <w:noWrap/>
            <w:vAlign w:val="center"/>
            <w:hideMark/>
          </w:tcPr>
          <w:p w:rsidR="00620358" w:rsidRPr="00620358" w:rsidRDefault="00620358">
            <w:pPr>
              <w:rPr>
                <w:sz w:val="16"/>
                <w:szCs w:val="16"/>
              </w:rPr>
            </w:pPr>
          </w:p>
        </w:tc>
        <w:tc>
          <w:tcPr>
            <w:tcW w:w="960" w:type="dxa"/>
            <w:vAlign w:val="bottom"/>
            <w:hideMark/>
          </w:tcPr>
          <w:p w:rsidR="00620358" w:rsidRPr="00620358" w:rsidRDefault="00620358">
            <w:pPr>
              <w:rPr>
                <w:sz w:val="16"/>
                <w:szCs w:val="16"/>
              </w:rPr>
            </w:pPr>
          </w:p>
        </w:tc>
        <w:tc>
          <w:tcPr>
            <w:tcW w:w="2717" w:type="dxa"/>
            <w:gridSpan w:val="3"/>
            <w:tcBorders>
              <w:top w:val="nil"/>
              <w:left w:val="nil"/>
              <w:bottom w:val="single" w:sz="4" w:space="0" w:color="auto"/>
              <w:right w:val="nil"/>
            </w:tcBorders>
            <w:vAlign w:val="bottom"/>
            <w:hideMark/>
          </w:tcPr>
          <w:p w:rsidR="00620358" w:rsidRPr="00620358" w:rsidRDefault="00620358">
            <w:pPr>
              <w:jc w:val="center"/>
              <w:rPr>
                <w:sz w:val="16"/>
                <w:szCs w:val="16"/>
              </w:rPr>
            </w:pPr>
            <w:r w:rsidRPr="00620358">
              <w:rPr>
                <w:sz w:val="16"/>
                <w:szCs w:val="16"/>
              </w:rPr>
              <w:t>(в руб.)</w:t>
            </w:r>
          </w:p>
        </w:tc>
      </w:tr>
      <w:tr w:rsidR="00620358" w:rsidRPr="00620358" w:rsidTr="00620358">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620358" w:rsidRPr="00620358" w:rsidRDefault="00620358">
            <w:pPr>
              <w:jc w:val="center"/>
              <w:rPr>
                <w:b/>
                <w:bCs/>
                <w:sz w:val="16"/>
                <w:szCs w:val="16"/>
              </w:rPr>
            </w:pPr>
            <w:r w:rsidRPr="00620358">
              <w:rPr>
                <w:b/>
                <w:bCs/>
                <w:sz w:val="16"/>
                <w:szCs w:val="16"/>
              </w:rPr>
              <w:t xml:space="preserve">№ </w:t>
            </w:r>
            <w:proofErr w:type="gramStart"/>
            <w:r w:rsidRPr="00620358">
              <w:rPr>
                <w:b/>
                <w:bCs/>
                <w:sz w:val="16"/>
                <w:szCs w:val="16"/>
              </w:rPr>
              <w:t>п</w:t>
            </w:r>
            <w:proofErr w:type="gramEnd"/>
            <w:r w:rsidRPr="00620358">
              <w:rPr>
                <w:b/>
                <w:bCs/>
                <w:sz w:val="16"/>
                <w:szCs w:val="16"/>
              </w:rPr>
              <w:t>/п</w:t>
            </w:r>
          </w:p>
        </w:tc>
        <w:tc>
          <w:tcPr>
            <w:tcW w:w="3907" w:type="dxa"/>
            <w:vMerge w:val="restart"/>
            <w:tcBorders>
              <w:top w:val="single" w:sz="4" w:space="0" w:color="auto"/>
              <w:left w:val="single" w:sz="4" w:space="0" w:color="auto"/>
              <w:bottom w:val="single" w:sz="4" w:space="0" w:color="000000"/>
              <w:right w:val="single" w:sz="4" w:space="0" w:color="auto"/>
            </w:tcBorders>
            <w:vAlign w:val="center"/>
            <w:hideMark/>
          </w:tcPr>
          <w:p w:rsidR="00620358" w:rsidRPr="00620358" w:rsidRDefault="00620358">
            <w:pPr>
              <w:jc w:val="center"/>
              <w:rPr>
                <w:b/>
                <w:bCs/>
                <w:sz w:val="16"/>
                <w:szCs w:val="16"/>
              </w:rPr>
            </w:pPr>
            <w:r w:rsidRPr="00620358">
              <w:rPr>
                <w:b/>
                <w:bCs/>
                <w:sz w:val="16"/>
                <w:szCs w:val="16"/>
              </w:rPr>
              <w:t>Виды заимствований</w:t>
            </w:r>
          </w:p>
        </w:tc>
        <w:tc>
          <w:tcPr>
            <w:tcW w:w="2556" w:type="dxa"/>
            <w:gridSpan w:val="3"/>
            <w:tcBorders>
              <w:top w:val="single" w:sz="4" w:space="0" w:color="auto"/>
              <w:left w:val="nil"/>
              <w:bottom w:val="single" w:sz="4" w:space="0" w:color="auto"/>
              <w:right w:val="single" w:sz="4" w:space="0" w:color="000000"/>
            </w:tcBorders>
            <w:vAlign w:val="center"/>
            <w:hideMark/>
          </w:tcPr>
          <w:p w:rsidR="00620358" w:rsidRPr="00620358" w:rsidRDefault="00620358">
            <w:pPr>
              <w:jc w:val="center"/>
              <w:rPr>
                <w:sz w:val="16"/>
                <w:szCs w:val="16"/>
              </w:rPr>
            </w:pPr>
            <w:r w:rsidRPr="00620358">
              <w:rPr>
                <w:sz w:val="16"/>
                <w:szCs w:val="16"/>
              </w:rPr>
              <w:t>Уточненный план</w:t>
            </w:r>
          </w:p>
        </w:tc>
        <w:tc>
          <w:tcPr>
            <w:tcW w:w="2659" w:type="dxa"/>
            <w:gridSpan w:val="3"/>
            <w:tcBorders>
              <w:top w:val="single" w:sz="4" w:space="0" w:color="auto"/>
              <w:left w:val="nil"/>
              <w:bottom w:val="single" w:sz="4" w:space="0" w:color="auto"/>
              <w:right w:val="single" w:sz="4" w:space="0" w:color="000000"/>
            </w:tcBorders>
            <w:vAlign w:val="center"/>
            <w:hideMark/>
          </w:tcPr>
          <w:p w:rsidR="00620358" w:rsidRPr="00620358" w:rsidRDefault="00620358">
            <w:pPr>
              <w:jc w:val="center"/>
              <w:rPr>
                <w:sz w:val="16"/>
                <w:szCs w:val="16"/>
              </w:rPr>
            </w:pPr>
            <w:r w:rsidRPr="00620358">
              <w:rPr>
                <w:sz w:val="16"/>
                <w:szCs w:val="16"/>
              </w:rPr>
              <w:t>Исполнено</w:t>
            </w:r>
          </w:p>
        </w:tc>
        <w:tc>
          <w:tcPr>
            <w:tcW w:w="1018" w:type="dxa"/>
            <w:vMerge w:val="restart"/>
            <w:tcBorders>
              <w:top w:val="nil"/>
              <w:left w:val="single" w:sz="4" w:space="0" w:color="auto"/>
              <w:bottom w:val="single" w:sz="4" w:space="0" w:color="000000"/>
              <w:right w:val="single" w:sz="4" w:space="0" w:color="auto"/>
            </w:tcBorders>
            <w:vAlign w:val="center"/>
            <w:hideMark/>
          </w:tcPr>
          <w:p w:rsidR="00620358" w:rsidRPr="00620358" w:rsidRDefault="00620358">
            <w:pPr>
              <w:jc w:val="center"/>
              <w:rPr>
                <w:sz w:val="16"/>
                <w:szCs w:val="16"/>
              </w:rPr>
            </w:pPr>
            <w:r w:rsidRPr="00620358">
              <w:rPr>
                <w:sz w:val="16"/>
                <w:szCs w:val="16"/>
              </w:rPr>
              <w:t>% исполнения</w:t>
            </w:r>
          </w:p>
        </w:tc>
      </w:tr>
      <w:tr w:rsidR="00620358" w:rsidRPr="00620358" w:rsidTr="00620358">
        <w:trPr>
          <w:trHeight w:val="122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20358" w:rsidRPr="00620358" w:rsidRDefault="00620358">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20358" w:rsidRPr="00620358" w:rsidRDefault="00620358">
            <w:pPr>
              <w:rPr>
                <w:b/>
                <w:bCs/>
                <w:sz w:val="16"/>
                <w:szCs w:val="16"/>
              </w:rPr>
            </w:pPr>
          </w:p>
        </w:tc>
        <w:tc>
          <w:tcPr>
            <w:tcW w:w="708" w:type="dxa"/>
            <w:tcBorders>
              <w:top w:val="nil"/>
              <w:left w:val="nil"/>
              <w:bottom w:val="single" w:sz="4" w:space="0" w:color="auto"/>
              <w:right w:val="single" w:sz="4" w:space="0" w:color="auto"/>
            </w:tcBorders>
            <w:vAlign w:val="center"/>
            <w:hideMark/>
          </w:tcPr>
          <w:p w:rsidR="00620358" w:rsidRPr="00620358" w:rsidRDefault="00620358">
            <w:pPr>
              <w:jc w:val="center"/>
              <w:rPr>
                <w:sz w:val="16"/>
                <w:szCs w:val="16"/>
              </w:rPr>
            </w:pPr>
            <w:r w:rsidRPr="00620358">
              <w:rPr>
                <w:sz w:val="16"/>
                <w:szCs w:val="16"/>
              </w:rPr>
              <w:t>Сумма</w:t>
            </w:r>
          </w:p>
        </w:tc>
        <w:tc>
          <w:tcPr>
            <w:tcW w:w="1848" w:type="dxa"/>
            <w:gridSpan w:val="2"/>
            <w:tcBorders>
              <w:top w:val="nil"/>
              <w:left w:val="nil"/>
              <w:bottom w:val="single" w:sz="4" w:space="0" w:color="auto"/>
              <w:right w:val="single" w:sz="4" w:space="0" w:color="auto"/>
            </w:tcBorders>
            <w:vAlign w:val="center"/>
            <w:hideMark/>
          </w:tcPr>
          <w:p w:rsidR="00620358" w:rsidRPr="00620358" w:rsidRDefault="00620358">
            <w:pPr>
              <w:jc w:val="center"/>
              <w:rPr>
                <w:sz w:val="16"/>
                <w:szCs w:val="16"/>
              </w:rPr>
            </w:pPr>
            <w:r w:rsidRPr="00620358">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620358" w:rsidRPr="00620358" w:rsidRDefault="00620358">
            <w:pPr>
              <w:jc w:val="center"/>
              <w:rPr>
                <w:sz w:val="16"/>
                <w:szCs w:val="16"/>
              </w:rPr>
            </w:pPr>
            <w:r w:rsidRPr="00620358">
              <w:rPr>
                <w:sz w:val="16"/>
                <w:szCs w:val="16"/>
              </w:rPr>
              <w:t>Сумма</w:t>
            </w:r>
          </w:p>
        </w:tc>
        <w:tc>
          <w:tcPr>
            <w:tcW w:w="1699" w:type="dxa"/>
            <w:gridSpan w:val="2"/>
            <w:tcBorders>
              <w:top w:val="nil"/>
              <w:left w:val="nil"/>
              <w:bottom w:val="single" w:sz="4" w:space="0" w:color="auto"/>
              <w:right w:val="single" w:sz="4" w:space="0" w:color="auto"/>
            </w:tcBorders>
            <w:vAlign w:val="center"/>
            <w:hideMark/>
          </w:tcPr>
          <w:p w:rsidR="00620358" w:rsidRPr="00620358" w:rsidRDefault="00620358">
            <w:pPr>
              <w:jc w:val="center"/>
              <w:rPr>
                <w:sz w:val="16"/>
                <w:szCs w:val="16"/>
              </w:rPr>
            </w:pPr>
            <w:r w:rsidRPr="00620358">
              <w:rPr>
                <w:sz w:val="16"/>
                <w:szCs w:val="16"/>
              </w:rPr>
              <w:t>в том числе средства, направляемые на финансирование дефицита сельского бюджета</w:t>
            </w:r>
          </w:p>
        </w:tc>
        <w:tc>
          <w:tcPr>
            <w:tcW w:w="1018" w:type="dxa"/>
            <w:vMerge/>
            <w:tcBorders>
              <w:top w:val="nil"/>
              <w:left w:val="single" w:sz="4" w:space="0" w:color="auto"/>
              <w:bottom w:val="single" w:sz="4" w:space="0" w:color="000000"/>
              <w:right w:val="single" w:sz="4" w:space="0" w:color="auto"/>
            </w:tcBorders>
            <w:vAlign w:val="center"/>
            <w:hideMark/>
          </w:tcPr>
          <w:p w:rsidR="00620358" w:rsidRPr="00620358" w:rsidRDefault="00620358">
            <w:pPr>
              <w:rPr>
                <w:sz w:val="16"/>
                <w:szCs w:val="16"/>
              </w:rPr>
            </w:pPr>
          </w:p>
        </w:tc>
      </w:tr>
      <w:tr w:rsidR="00620358" w:rsidRPr="00620358" w:rsidTr="00620358">
        <w:trPr>
          <w:trHeight w:val="765"/>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1</w:t>
            </w:r>
          </w:p>
        </w:tc>
        <w:tc>
          <w:tcPr>
            <w:tcW w:w="3907" w:type="dxa"/>
            <w:tcBorders>
              <w:top w:val="nil"/>
              <w:left w:val="nil"/>
              <w:bottom w:val="nil"/>
              <w:right w:val="single" w:sz="4" w:space="0" w:color="auto"/>
            </w:tcBorders>
            <w:vAlign w:val="center"/>
            <w:hideMark/>
          </w:tcPr>
          <w:p w:rsidR="00620358" w:rsidRPr="00620358" w:rsidRDefault="00620358">
            <w:pPr>
              <w:rPr>
                <w:b/>
                <w:bCs/>
                <w:sz w:val="16"/>
                <w:szCs w:val="16"/>
              </w:rPr>
            </w:pPr>
            <w:r w:rsidRPr="00620358">
              <w:rPr>
                <w:b/>
                <w:bCs/>
                <w:sz w:val="16"/>
                <w:szCs w:val="16"/>
              </w:rPr>
              <w:t>Кредиты, привлекаемые в бюджет Новогеоргиевского сельсовета от других бюджетов бюджетной системы Российской Федерации</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018" w:type="dxa"/>
            <w:tcBorders>
              <w:top w:val="nil"/>
              <w:left w:val="nil"/>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255"/>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 xml:space="preserve">     в том числе:</w:t>
            </w:r>
          </w:p>
        </w:tc>
        <w:tc>
          <w:tcPr>
            <w:tcW w:w="708" w:type="dxa"/>
            <w:noWrap/>
            <w:vAlign w:val="bottom"/>
            <w:hideMark/>
          </w:tcPr>
          <w:p w:rsidR="00620358" w:rsidRPr="00620358" w:rsidRDefault="00620358">
            <w:pPr>
              <w:rPr>
                <w:b/>
                <w:bCs/>
                <w:sz w:val="16"/>
                <w:szCs w:val="16"/>
              </w:rPr>
            </w:pPr>
            <w:r w:rsidRPr="00620358">
              <w:rPr>
                <w:b/>
                <w:bCs/>
                <w:sz w:val="16"/>
                <w:szCs w:val="16"/>
              </w:rPr>
              <w:t> </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rPr>
                <w:b/>
                <w:bCs/>
                <w:sz w:val="16"/>
                <w:szCs w:val="16"/>
              </w:rPr>
            </w:pPr>
            <w:r w:rsidRPr="00620358">
              <w:rPr>
                <w:b/>
                <w:bCs/>
                <w:sz w:val="16"/>
                <w:szCs w:val="16"/>
              </w:rPr>
              <w:t> </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r>
      <w:tr w:rsidR="00620358" w:rsidRPr="00620358" w:rsidTr="00620358">
        <w:trPr>
          <w:trHeight w:val="255"/>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объем привлечения, из них:</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255"/>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lastRenderedPageBreak/>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 на пополнение остатков средств на счете бюджета</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630"/>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объем средств, направляемых на погашение основной суммы долга, из них:</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58"/>
        </w:trPr>
        <w:tc>
          <w:tcPr>
            <w:tcW w:w="503" w:type="dxa"/>
            <w:tcBorders>
              <w:top w:val="nil"/>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 по бюджетным кредитам, привлеченным на пополнение остатков средств на счете бюджета</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615"/>
        </w:trPr>
        <w:tc>
          <w:tcPr>
            <w:tcW w:w="503" w:type="dxa"/>
            <w:tcBorders>
              <w:top w:val="single" w:sz="4" w:space="0" w:color="auto"/>
              <w:left w:val="single" w:sz="4" w:space="0" w:color="auto"/>
              <w:bottom w:val="nil"/>
              <w:right w:val="single" w:sz="4" w:space="0" w:color="auto"/>
            </w:tcBorders>
            <w:noWrap/>
            <w:hideMark/>
          </w:tcPr>
          <w:p w:rsidR="00620358" w:rsidRPr="00620358" w:rsidRDefault="00620358">
            <w:pPr>
              <w:jc w:val="center"/>
              <w:rPr>
                <w:b/>
                <w:bCs/>
                <w:sz w:val="16"/>
                <w:szCs w:val="16"/>
              </w:rPr>
            </w:pPr>
            <w:r w:rsidRPr="00620358">
              <w:rPr>
                <w:b/>
                <w:bCs/>
                <w:sz w:val="16"/>
                <w:szCs w:val="16"/>
              </w:rPr>
              <w:t>2</w:t>
            </w:r>
          </w:p>
        </w:tc>
        <w:tc>
          <w:tcPr>
            <w:tcW w:w="3907" w:type="dxa"/>
            <w:tcBorders>
              <w:top w:val="single" w:sz="4" w:space="0" w:color="auto"/>
              <w:left w:val="nil"/>
              <w:bottom w:val="nil"/>
              <w:right w:val="single" w:sz="4" w:space="0" w:color="auto"/>
            </w:tcBorders>
            <w:vAlign w:val="center"/>
            <w:hideMark/>
          </w:tcPr>
          <w:p w:rsidR="00620358" w:rsidRPr="00620358" w:rsidRDefault="00620358">
            <w:pPr>
              <w:rPr>
                <w:b/>
                <w:bCs/>
                <w:sz w:val="16"/>
                <w:szCs w:val="16"/>
              </w:rPr>
            </w:pPr>
            <w:r w:rsidRPr="00620358">
              <w:rPr>
                <w:b/>
                <w:bCs/>
                <w:sz w:val="16"/>
                <w:szCs w:val="16"/>
              </w:rPr>
              <w:t>Кредиты, привлекаемые в бюджет Новогеоргиевского сельсовета от кредитных организаций</w:t>
            </w:r>
          </w:p>
        </w:tc>
        <w:tc>
          <w:tcPr>
            <w:tcW w:w="708" w:type="dxa"/>
            <w:tcBorders>
              <w:top w:val="single" w:sz="4" w:space="0" w:color="auto"/>
              <w:left w:val="nil"/>
              <w:bottom w:val="nil"/>
              <w:right w:val="nil"/>
            </w:tcBorders>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single" w:sz="4" w:space="0" w:color="auto"/>
              <w:left w:val="single" w:sz="4" w:space="0" w:color="auto"/>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960" w:type="dxa"/>
            <w:tcBorders>
              <w:top w:val="single" w:sz="4" w:space="0" w:color="auto"/>
              <w:left w:val="nil"/>
              <w:bottom w:val="nil"/>
              <w:right w:val="nil"/>
            </w:tcBorders>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single" w:sz="4" w:space="0" w:color="auto"/>
              <w:left w:val="single" w:sz="4" w:space="0" w:color="auto"/>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018" w:type="dxa"/>
            <w:tcBorders>
              <w:top w:val="nil"/>
              <w:left w:val="nil"/>
              <w:bottom w:val="nil"/>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255"/>
        </w:trPr>
        <w:tc>
          <w:tcPr>
            <w:tcW w:w="503" w:type="dxa"/>
            <w:tcBorders>
              <w:top w:val="nil"/>
              <w:left w:val="single" w:sz="4" w:space="0" w:color="auto"/>
              <w:bottom w:val="nil"/>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 xml:space="preserve">     в том числе:</w:t>
            </w:r>
          </w:p>
        </w:tc>
        <w:tc>
          <w:tcPr>
            <w:tcW w:w="708" w:type="dxa"/>
            <w:noWrap/>
            <w:vAlign w:val="bottom"/>
            <w:hideMark/>
          </w:tcPr>
          <w:p w:rsidR="00620358" w:rsidRPr="00620358" w:rsidRDefault="00620358">
            <w:pPr>
              <w:rPr>
                <w:b/>
                <w:bCs/>
                <w:sz w:val="16"/>
                <w:szCs w:val="16"/>
              </w:rPr>
            </w:pPr>
            <w:r w:rsidRPr="00620358">
              <w:rPr>
                <w:b/>
                <w:bCs/>
                <w:sz w:val="16"/>
                <w:szCs w:val="16"/>
              </w:rPr>
              <w:t> </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rPr>
                <w:b/>
                <w:bCs/>
                <w:sz w:val="16"/>
                <w:szCs w:val="16"/>
              </w:rPr>
            </w:pPr>
            <w:r w:rsidRPr="00620358">
              <w:rPr>
                <w:b/>
                <w:bCs/>
                <w:sz w:val="16"/>
                <w:szCs w:val="16"/>
              </w:rPr>
              <w:t> </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r>
      <w:tr w:rsidR="00620358" w:rsidRPr="00620358" w:rsidTr="00620358">
        <w:trPr>
          <w:trHeight w:val="255"/>
        </w:trPr>
        <w:tc>
          <w:tcPr>
            <w:tcW w:w="503" w:type="dxa"/>
            <w:tcBorders>
              <w:top w:val="nil"/>
              <w:left w:val="single" w:sz="4" w:space="0" w:color="auto"/>
              <w:bottom w:val="nil"/>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объем привлечения</w:t>
            </w:r>
          </w:p>
        </w:tc>
        <w:tc>
          <w:tcPr>
            <w:tcW w:w="708" w:type="dxa"/>
            <w:shd w:val="clear" w:color="auto" w:fill="FFFFFF"/>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shd w:val="clear" w:color="auto" w:fill="FFFFFF"/>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nil"/>
              <w:right w:val="single" w:sz="4" w:space="0" w:color="auto"/>
            </w:tcBorders>
            <w:shd w:val="clear" w:color="auto" w:fill="FFFFFF"/>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306"/>
        </w:trPr>
        <w:tc>
          <w:tcPr>
            <w:tcW w:w="503" w:type="dxa"/>
            <w:tcBorders>
              <w:top w:val="nil"/>
              <w:left w:val="single" w:sz="4" w:space="0" w:color="auto"/>
              <w:bottom w:val="nil"/>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3907" w:type="dxa"/>
            <w:tcBorders>
              <w:top w:val="nil"/>
              <w:left w:val="nil"/>
              <w:bottom w:val="nil"/>
              <w:right w:val="single" w:sz="4" w:space="0" w:color="auto"/>
            </w:tcBorders>
            <w:vAlign w:val="center"/>
            <w:hideMark/>
          </w:tcPr>
          <w:p w:rsidR="00620358" w:rsidRPr="00620358" w:rsidRDefault="00620358">
            <w:pPr>
              <w:rPr>
                <w:sz w:val="16"/>
                <w:szCs w:val="16"/>
              </w:rPr>
            </w:pPr>
            <w:r w:rsidRPr="00620358">
              <w:rPr>
                <w:sz w:val="16"/>
                <w:szCs w:val="16"/>
              </w:rPr>
              <w:t>объем средств, направляемых на погашение основной суммы долга</w:t>
            </w:r>
          </w:p>
        </w:tc>
        <w:tc>
          <w:tcPr>
            <w:tcW w:w="708" w:type="dxa"/>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single" w:sz="4" w:space="0" w:color="auto"/>
              <w:bottom w:val="nil"/>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344"/>
        </w:trPr>
        <w:tc>
          <w:tcPr>
            <w:tcW w:w="503" w:type="dxa"/>
            <w:tcBorders>
              <w:top w:val="nil"/>
              <w:left w:val="single" w:sz="4" w:space="0" w:color="auto"/>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3</w:t>
            </w:r>
          </w:p>
        </w:tc>
        <w:tc>
          <w:tcPr>
            <w:tcW w:w="3907" w:type="dxa"/>
            <w:tcBorders>
              <w:top w:val="single" w:sz="4" w:space="0" w:color="auto"/>
              <w:left w:val="nil"/>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Предоставление муниципальных гарантий</w:t>
            </w:r>
          </w:p>
        </w:tc>
        <w:tc>
          <w:tcPr>
            <w:tcW w:w="708" w:type="dxa"/>
            <w:tcBorders>
              <w:top w:val="single" w:sz="4" w:space="0" w:color="auto"/>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single" w:sz="4" w:space="0" w:color="auto"/>
              <w:left w:val="nil"/>
              <w:bottom w:val="single" w:sz="4" w:space="0" w:color="auto"/>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single" w:sz="4" w:space="0" w:color="auto"/>
              <w:left w:val="nil"/>
              <w:bottom w:val="single" w:sz="4" w:space="0" w:color="auto"/>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279"/>
        </w:trPr>
        <w:tc>
          <w:tcPr>
            <w:tcW w:w="503" w:type="dxa"/>
            <w:tcBorders>
              <w:top w:val="nil"/>
              <w:left w:val="single" w:sz="4" w:space="0" w:color="auto"/>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4</w:t>
            </w:r>
          </w:p>
        </w:tc>
        <w:tc>
          <w:tcPr>
            <w:tcW w:w="3907" w:type="dxa"/>
            <w:tcBorders>
              <w:top w:val="nil"/>
              <w:left w:val="nil"/>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Исполнение муниципальных гарантий</w:t>
            </w:r>
          </w:p>
        </w:tc>
        <w:tc>
          <w:tcPr>
            <w:tcW w:w="70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nil"/>
              <w:bottom w:val="single" w:sz="4" w:space="0" w:color="auto"/>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960"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nil"/>
              <w:bottom w:val="single" w:sz="4" w:space="0" w:color="auto"/>
              <w:right w:val="single" w:sz="4" w:space="0" w:color="auto"/>
            </w:tcBorders>
            <w:noWrap/>
            <w:vAlign w:val="bottom"/>
            <w:hideMark/>
          </w:tcPr>
          <w:p w:rsidR="00620358" w:rsidRPr="00620358" w:rsidRDefault="00620358">
            <w:pPr>
              <w:rPr>
                <w:b/>
                <w:bCs/>
                <w:sz w:val="16"/>
                <w:szCs w:val="16"/>
              </w:rPr>
            </w:pPr>
            <w:r w:rsidRPr="00620358">
              <w:rPr>
                <w:b/>
                <w:bCs/>
                <w:sz w:val="16"/>
                <w:szCs w:val="16"/>
              </w:rPr>
              <w:t> </w:t>
            </w:r>
          </w:p>
        </w:tc>
        <w:tc>
          <w:tcPr>
            <w:tcW w:w="101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r w:rsidR="00620358" w:rsidRPr="00620358" w:rsidTr="00620358">
        <w:trPr>
          <w:trHeight w:val="126"/>
        </w:trPr>
        <w:tc>
          <w:tcPr>
            <w:tcW w:w="503" w:type="dxa"/>
            <w:tcBorders>
              <w:top w:val="nil"/>
              <w:left w:val="single" w:sz="4" w:space="0" w:color="auto"/>
              <w:bottom w:val="single" w:sz="4" w:space="0" w:color="auto"/>
              <w:right w:val="single" w:sz="4" w:space="0" w:color="auto"/>
            </w:tcBorders>
            <w:noWrap/>
            <w:vAlign w:val="center"/>
            <w:hideMark/>
          </w:tcPr>
          <w:p w:rsidR="00620358" w:rsidRPr="00620358" w:rsidRDefault="00620358">
            <w:pPr>
              <w:rPr>
                <w:sz w:val="16"/>
                <w:szCs w:val="16"/>
              </w:rPr>
            </w:pPr>
            <w:r w:rsidRPr="00620358">
              <w:rPr>
                <w:sz w:val="16"/>
                <w:szCs w:val="16"/>
              </w:rPr>
              <w:t> </w:t>
            </w:r>
          </w:p>
        </w:tc>
        <w:tc>
          <w:tcPr>
            <w:tcW w:w="3907" w:type="dxa"/>
            <w:tcBorders>
              <w:top w:val="nil"/>
              <w:left w:val="nil"/>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Всего:</w:t>
            </w:r>
          </w:p>
        </w:tc>
        <w:tc>
          <w:tcPr>
            <w:tcW w:w="70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848" w:type="dxa"/>
            <w:gridSpan w:val="2"/>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960"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699" w:type="dxa"/>
            <w:gridSpan w:val="2"/>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c>
          <w:tcPr>
            <w:tcW w:w="1018" w:type="dxa"/>
            <w:tcBorders>
              <w:top w:val="nil"/>
              <w:left w:val="nil"/>
              <w:bottom w:val="single" w:sz="4" w:space="0" w:color="auto"/>
              <w:right w:val="single" w:sz="4" w:space="0" w:color="auto"/>
            </w:tcBorders>
            <w:noWrap/>
            <w:vAlign w:val="bottom"/>
            <w:hideMark/>
          </w:tcPr>
          <w:p w:rsidR="00620358" w:rsidRPr="00620358" w:rsidRDefault="00620358">
            <w:pPr>
              <w:jc w:val="right"/>
              <w:rPr>
                <w:b/>
                <w:bCs/>
                <w:sz w:val="16"/>
                <w:szCs w:val="16"/>
              </w:rPr>
            </w:pPr>
            <w:r w:rsidRPr="00620358">
              <w:rPr>
                <w:b/>
                <w:bCs/>
                <w:sz w:val="16"/>
                <w:szCs w:val="16"/>
              </w:rPr>
              <w:t>0,0</w:t>
            </w:r>
          </w:p>
        </w:tc>
      </w:tr>
    </w:tbl>
    <w:p w:rsidR="00620358" w:rsidRPr="00620358" w:rsidRDefault="00620358" w:rsidP="00620358">
      <w:pPr>
        <w:rPr>
          <w:sz w:val="16"/>
          <w:szCs w:val="16"/>
        </w:rPr>
      </w:pPr>
    </w:p>
    <w:p w:rsidR="00620358" w:rsidRPr="00620358" w:rsidRDefault="00620358" w:rsidP="00620358">
      <w:pPr>
        <w:rPr>
          <w:sz w:val="16"/>
          <w:szCs w:val="16"/>
        </w:rPr>
      </w:pPr>
    </w:p>
    <w:tbl>
      <w:tblPr>
        <w:tblW w:w="1002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660"/>
      </w:tblGrid>
      <w:tr w:rsidR="00620358" w:rsidRPr="00620358" w:rsidTr="00620358">
        <w:trPr>
          <w:trHeight w:val="31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8620" w:type="dxa"/>
            <w:gridSpan w:val="10"/>
            <w:vAlign w:val="bottom"/>
            <w:hideMark/>
          </w:tcPr>
          <w:p w:rsidR="00620358" w:rsidRPr="00620358" w:rsidRDefault="00620358">
            <w:pPr>
              <w:jc w:val="right"/>
              <w:rPr>
                <w:sz w:val="16"/>
                <w:szCs w:val="16"/>
              </w:rPr>
            </w:pPr>
            <w:r w:rsidRPr="00620358">
              <w:rPr>
                <w:sz w:val="16"/>
                <w:szCs w:val="16"/>
              </w:rPr>
              <w:t>Приложение 3</w:t>
            </w:r>
          </w:p>
        </w:tc>
      </w:tr>
      <w:tr w:rsidR="00620358" w:rsidRPr="00620358" w:rsidTr="00620358">
        <w:trPr>
          <w:trHeight w:val="70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5820" w:type="dxa"/>
            <w:gridSpan w:val="6"/>
            <w:vAlign w:val="bottom"/>
            <w:hideMark/>
          </w:tcPr>
          <w:p w:rsidR="00620358" w:rsidRPr="00620358" w:rsidRDefault="00620358">
            <w:pPr>
              <w:rPr>
                <w:sz w:val="16"/>
                <w:szCs w:val="16"/>
              </w:rPr>
            </w:pPr>
            <w:r w:rsidRPr="00620358">
              <w:rPr>
                <w:sz w:val="16"/>
                <w:szCs w:val="16"/>
              </w:rPr>
              <w:t xml:space="preserve">к решению Думы Петуховского муниципального округа Курганской области  от 27 мая 2022 года № </w:t>
            </w:r>
            <w:r w:rsidRPr="00620358">
              <w:rPr>
                <w:sz w:val="16"/>
                <w:szCs w:val="16"/>
                <w:u w:val="single"/>
              </w:rPr>
              <w:t>232</w:t>
            </w:r>
          </w:p>
        </w:tc>
      </w:tr>
      <w:tr w:rsidR="00620358" w:rsidRPr="00620358" w:rsidTr="00620358">
        <w:trPr>
          <w:trHeight w:val="103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700" w:type="dxa"/>
            <w:vAlign w:val="bottom"/>
            <w:hideMark/>
          </w:tcPr>
          <w:p w:rsidR="00620358" w:rsidRPr="00620358" w:rsidRDefault="00620358">
            <w:pPr>
              <w:rPr>
                <w:sz w:val="16"/>
                <w:szCs w:val="16"/>
              </w:rPr>
            </w:pPr>
          </w:p>
        </w:tc>
        <w:tc>
          <w:tcPr>
            <w:tcW w:w="5820" w:type="dxa"/>
            <w:gridSpan w:val="6"/>
            <w:vAlign w:val="bottom"/>
            <w:hideMark/>
          </w:tcPr>
          <w:p w:rsidR="00620358" w:rsidRPr="00620358" w:rsidRDefault="00620358">
            <w:pPr>
              <w:rPr>
                <w:sz w:val="16"/>
                <w:szCs w:val="16"/>
              </w:rPr>
            </w:pPr>
            <w:r w:rsidRPr="00620358">
              <w:rPr>
                <w:sz w:val="16"/>
                <w:szCs w:val="16"/>
              </w:rPr>
              <w:t>«Об исполнении сельского бюджета за 2021 год Новогеоргиевского сельсовета Петуховского района Курганской области»</w:t>
            </w:r>
          </w:p>
        </w:tc>
      </w:tr>
      <w:tr w:rsidR="00620358" w:rsidRPr="00620358" w:rsidTr="00620358">
        <w:trPr>
          <w:trHeight w:val="31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5660" w:type="dxa"/>
            <w:gridSpan w:val="8"/>
            <w:vAlign w:val="bottom"/>
            <w:hideMark/>
          </w:tcPr>
          <w:p w:rsidR="00620358" w:rsidRPr="00620358" w:rsidRDefault="00620358">
            <w:pPr>
              <w:rPr>
                <w:sz w:val="16"/>
                <w:szCs w:val="16"/>
              </w:rPr>
            </w:pPr>
          </w:p>
        </w:tc>
        <w:tc>
          <w:tcPr>
            <w:tcW w:w="1300" w:type="dxa"/>
            <w:noWrap/>
            <w:vAlign w:val="bottom"/>
            <w:hideMark/>
          </w:tcPr>
          <w:p w:rsidR="00620358" w:rsidRPr="00620358" w:rsidRDefault="00620358">
            <w:pPr>
              <w:rPr>
                <w:sz w:val="16"/>
                <w:szCs w:val="16"/>
              </w:rPr>
            </w:pPr>
          </w:p>
        </w:tc>
        <w:tc>
          <w:tcPr>
            <w:tcW w:w="1660" w:type="dxa"/>
            <w:noWrap/>
            <w:vAlign w:val="bottom"/>
            <w:hideMark/>
          </w:tcPr>
          <w:p w:rsidR="00620358" w:rsidRPr="00620358" w:rsidRDefault="00620358">
            <w:pPr>
              <w:rPr>
                <w:sz w:val="16"/>
                <w:szCs w:val="16"/>
              </w:rPr>
            </w:pPr>
          </w:p>
        </w:tc>
      </w:tr>
      <w:tr w:rsidR="00620358" w:rsidRPr="00620358" w:rsidTr="00620358">
        <w:trPr>
          <w:trHeight w:val="31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460" w:type="dxa"/>
            <w:noWrap/>
            <w:vAlign w:val="bottom"/>
            <w:hideMark/>
          </w:tcPr>
          <w:p w:rsidR="00620358" w:rsidRPr="00620358" w:rsidRDefault="00620358">
            <w:pPr>
              <w:rPr>
                <w:sz w:val="16"/>
                <w:szCs w:val="16"/>
              </w:rPr>
            </w:pPr>
          </w:p>
        </w:tc>
        <w:tc>
          <w:tcPr>
            <w:tcW w:w="460" w:type="dxa"/>
            <w:noWrap/>
            <w:vAlign w:val="bottom"/>
            <w:hideMark/>
          </w:tcPr>
          <w:p w:rsidR="00620358" w:rsidRPr="00620358" w:rsidRDefault="00620358">
            <w:pPr>
              <w:rPr>
                <w:sz w:val="16"/>
                <w:szCs w:val="16"/>
              </w:rPr>
            </w:pPr>
          </w:p>
        </w:tc>
        <w:tc>
          <w:tcPr>
            <w:tcW w:w="1240" w:type="dxa"/>
            <w:noWrap/>
            <w:vAlign w:val="bottom"/>
            <w:hideMark/>
          </w:tcPr>
          <w:p w:rsidR="00620358" w:rsidRPr="00620358" w:rsidRDefault="00620358">
            <w:pPr>
              <w:rPr>
                <w:sz w:val="16"/>
                <w:szCs w:val="16"/>
              </w:rPr>
            </w:pPr>
          </w:p>
        </w:tc>
        <w:tc>
          <w:tcPr>
            <w:tcW w:w="1300" w:type="dxa"/>
            <w:noWrap/>
            <w:vAlign w:val="bottom"/>
            <w:hideMark/>
          </w:tcPr>
          <w:p w:rsidR="00620358" w:rsidRPr="00620358" w:rsidRDefault="00620358">
            <w:pPr>
              <w:rPr>
                <w:sz w:val="16"/>
                <w:szCs w:val="16"/>
              </w:rPr>
            </w:pPr>
          </w:p>
        </w:tc>
        <w:tc>
          <w:tcPr>
            <w:tcW w:w="1660" w:type="dxa"/>
            <w:noWrap/>
            <w:vAlign w:val="bottom"/>
            <w:hideMark/>
          </w:tcPr>
          <w:p w:rsidR="00620358" w:rsidRPr="00620358" w:rsidRDefault="00620358">
            <w:pPr>
              <w:rPr>
                <w:sz w:val="16"/>
                <w:szCs w:val="16"/>
              </w:rPr>
            </w:pPr>
          </w:p>
        </w:tc>
      </w:tr>
      <w:tr w:rsidR="00620358" w:rsidRPr="00620358" w:rsidTr="00620358">
        <w:trPr>
          <w:trHeight w:val="585"/>
        </w:trPr>
        <w:tc>
          <w:tcPr>
            <w:tcW w:w="10020" w:type="dxa"/>
            <w:gridSpan w:val="12"/>
            <w:vAlign w:val="bottom"/>
            <w:hideMark/>
          </w:tcPr>
          <w:p w:rsidR="00620358" w:rsidRPr="00620358" w:rsidRDefault="00620358">
            <w:pPr>
              <w:jc w:val="center"/>
              <w:rPr>
                <w:b/>
                <w:bCs/>
                <w:sz w:val="16"/>
                <w:szCs w:val="16"/>
              </w:rPr>
            </w:pPr>
            <w:r w:rsidRPr="00620358">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620358" w:rsidRPr="00620358" w:rsidTr="00620358">
        <w:trPr>
          <w:trHeight w:val="390"/>
        </w:trPr>
        <w:tc>
          <w:tcPr>
            <w:tcW w:w="7060" w:type="dxa"/>
            <w:gridSpan w:val="10"/>
            <w:noWrap/>
            <w:vAlign w:val="bottom"/>
            <w:hideMark/>
          </w:tcPr>
          <w:p w:rsidR="00620358" w:rsidRPr="00620358" w:rsidRDefault="00620358">
            <w:pPr>
              <w:rPr>
                <w:sz w:val="16"/>
                <w:szCs w:val="16"/>
              </w:rPr>
            </w:pPr>
          </w:p>
        </w:tc>
        <w:tc>
          <w:tcPr>
            <w:tcW w:w="1300" w:type="dxa"/>
            <w:noWrap/>
            <w:vAlign w:val="bottom"/>
            <w:hideMark/>
          </w:tcPr>
          <w:p w:rsidR="00620358" w:rsidRPr="00620358" w:rsidRDefault="00620358">
            <w:pPr>
              <w:rPr>
                <w:sz w:val="16"/>
                <w:szCs w:val="16"/>
              </w:rPr>
            </w:pPr>
          </w:p>
        </w:tc>
        <w:tc>
          <w:tcPr>
            <w:tcW w:w="1660" w:type="dxa"/>
            <w:noWrap/>
            <w:vAlign w:val="bottom"/>
            <w:hideMark/>
          </w:tcPr>
          <w:p w:rsidR="00620358" w:rsidRPr="00620358" w:rsidRDefault="00620358">
            <w:pPr>
              <w:rPr>
                <w:sz w:val="16"/>
                <w:szCs w:val="16"/>
              </w:rPr>
            </w:pPr>
          </w:p>
        </w:tc>
      </w:tr>
      <w:tr w:rsidR="00620358" w:rsidRPr="00620358" w:rsidTr="00620358">
        <w:trPr>
          <w:trHeight w:val="315"/>
        </w:trPr>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700" w:type="dxa"/>
            <w:noWrap/>
            <w:vAlign w:val="bottom"/>
            <w:hideMark/>
          </w:tcPr>
          <w:p w:rsidR="00620358" w:rsidRPr="00620358" w:rsidRDefault="00620358">
            <w:pPr>
              <w:rPr>
                <w:sz w:val="16"/>
                <w:szCs w:val="16"/>
              </w:rPr>
            </w:pPr>
          </w:p>
        </w:tc>
        <w:tc>
          <w:tcPr>
            <w:tcW w:w="460" w:type="dxa"/>
            <w:noWrap/>
            <w:vAlign w:val="bottom"/>
            <w:hideMark/>
          </w:tcPr>
          <w:p w:rsidR="00620358" w:rsidRPr="00620358" w:rsidRDefault="00620358">
            <w:pPr>
              <w:rPr>
                <w:sz w:val="16"/>
                <w:szCs w:val="16"/>
              </w:rPr>
            </w:pPr>
          </w:p>
        </w:tc>
        <w:tc>
          <w:tcPr>
            <w:tcW w:w="460" w:type="dxa"/>
            <w:noWrap/>
            <w:vAlign w:val="bottom"/>
            <w:hideMark/>
          </w:tcPr>
          <w:p w:rsidR="00620358" w:rsidRPr="00620358" w:rsidRDefault="00620358">
            <w:pPr>
              <w:rPr>
                <w:sz w:val="16"/>
                <w:szCs w:val="16"/>
              </w:rPr>
            </w:pPr>
          </w:p>
        </w:tc>
        <w:tc>
          <w:tcPr>
            <w:tcW w:w="1240" w:type="dxa"/>
            <w:noWrap/>
            <w:vAlign w:val="bottom"/>
            <w:hideMark/>
          </w:tcPr>
          <w:p w:rsidR="00620358" w:rsidRPr="00620358" w:rsidRDefault="00620358">
            <w:pPr>
              <w:rPr>
                <w:sz w:val="16"/>
                <w:szCs w:val="16"/>
              </w:rPr>
            </w:pPr>
          </w:p>
        </w:tc>
        <w:tc>
          <w:tcPr>
            <w:tcW w:w="1300" w:type="dxa"/>
            <w:noWrap/>
            <w:vAlign w:val="bottom"/>
            <w:hideMark/>
          </w:tcPr>
          <w:p w:rsidR="00620358" w:rsidRPr="00620358" w:rsidRDefault="00620358">
            <w:pPr>
              <w:rPr>
                <w:sz w:val="16"/>
                <w:szCs w:val="16"/>
              </w:rPr>
            </w:pPr>
          </w:p>
        </w:tc>
        <w:tc>
          <w:tcPr>
            <w:tcW w:w="1660" w:type="dxa"/>
            <w:noWrap/>
            <w:vAlign w:val="bottom"/>
            <w:hideMark/>
          </w:tcPr>
          <w:p w:rsidR="00620358" w:rsidRPr="00620358" w:rsidRDefault="00620358">
            <w:pPr>
              <w:jc w:val="right"/>
              <w:rPr>
                <w:sz w:val="16"/>
                <w:szCs w:val="16"/>
              </w:rPr>
            </w:pPr>
            <w:r w:rsidRPr="00620358">
              <w:rPr>
                <w:sz w:val="16"/>
                <w:szCs w:val="16"/>
              </w:rPr>
              <w:t>(руб.)</w:t>
            </w:r>
          </w:p>
        </w:tc>
      </w:tr>
      <w:tr w:rsidR="00620358" w:rsidRPr="00620358" w:rsidTr="00620358">
        <w:trPr>
          <w:trHeight w:val="5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proofErr w:type="gramStart"/>
            <w:r w:rsidRPr="00620358">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Исполнено</w:t>
            </w:r>
          </w:p>
        </w:tc>
        <w:tc>
          <w:tcPr>
            <w:tcW w:w="1660" w:type="dxa"/>
            <w:tcBorders>
              <w:top w:val="single" w:sz="4" w:space="0" w:color="auto"/>
              <w:left w:val="nil"/>
              <w:bottom w:val="single" w:sz="4" w:space="0" w:color="auto"/>
              <w:right w:val="single" w:sz="4" w:space="0" w:color="auto"/>
            </w:tcBorders>
            <w:vAlign w:val="center"/>
            <w:hideMark/>
          </w:tcPr>
          <w:p w:rsidR="00620358" w:rsidRPr="00620358" w:rsidRDefault="00620358">
            <w:pPr>
              <w:jc w:val="center"/>
              <w:rPr>
                <w:b/>
                <w:bCs/>
                <w:sz w:val="16"/>
                <w:szCs w:val="16"/>
              </w:rPr>
            </w:pPr>
            <w:r w:rsidRPr="00620358">
              <w:rPr>
                <w:b/>
                <w:bCs/>
                <w:sz w:val="16"/>
                <w:szCs w:val="16"/>
              </w:rPr>
              <w:t>% исполнения</w:t>
            </w:r>
          </w:p>
        </w:tc>
      </w:tr>
      <w:tr w:rsidR="00620358" w:rsidRPr="00620358" w:rsidTr="00620358">
        <w:trPr>
          <w:trHeight w:val="25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1677839,03</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1677439,00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99,98</w:t>
            </w:r>
          </w:p>
        </w:tc>
      </w:tr>
      <w:tr w:rsidR="00620358" w:rsidRPr="00620358" w:rsidTr="00620358">
        <w:trPr>
          <w:trHeight w:val="43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02</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492500,00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492380,01</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99,98</w:t>
            </w:r>
          </w:p>
        </w:tc>
      </w:tr>
      <w:tr w:rsidR="00620358" w:rsidRPr="00620358" w:rsidTr="00620358">
        <w:trPr>
          <w:trHeight w:val="54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04</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919327,03</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919053,72</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99,97</w:t>
            </w:r>
          </w:p>
        </w:tc>
      </w:tr>
      <w:tr w:rsidR="00620358" w:rsidRPr="00620358" w:rsidTr="00620358">
        <w:trPr>
          <w:trHeight w:val="4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06</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264302,00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264302,00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07</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1700,00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1693,27</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99,60</w:t>
            </w:r>
          </w:p>
        </w:tc>
      </w:tr>
      <w:tr w:rsidR="00620358" w:rsidRPr="00620358" w:rsidTr="00620358">
        <w:trPr>
          <w:trHeight w:val="12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13</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17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02</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58461,00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58461,00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100,00</w:t>
            </w:r>
          </w:p>
        </w:tc>
      </w:tr>
      <w:tr w:rsidR="00620358" w:rsidRPr="00620358" w:rsidTr="00620358">
        <w:trPr>
          <w:trHeight w:val="26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02</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03</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58461,00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58461,00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6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20358" w:rsidRPr="00620358" w:rsidRDefault="00620358">
            <w:pPr>
              <w:rPr>
                <w:b/>
                <w:bCs/>
                <w:sz w:val="16"/>
                <w:szCs w:val="16"/>
              </w:rPr>
            </w:pPr>
            <w:r w:rsidRPr="00620358">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03</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1402765,00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1402733,02</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100,00</w:t>
            </w:r>
          </w:p>
        </w:tc>
      </w:tr>
      <w:tr w:rsidR="00620358" w:rsidRPr="00620358" w:rsidTr="00620358">
        <w:trPr>
          <w:trHeight w:val="18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20358" w:rsidRPr="00620358" w:rsidRDefault="00620358">
            <w:pPr>
              <w:rPr>
                <w:sz w:val="16"/>
                <w:szCs w:val="16"/>
              </w:rPr>
            </w:pPr>
            <w:r w:rsidRPr="00620358">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03</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10</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1402765,00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1402733,02</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6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04</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733400,00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286015,36</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39,00</w:t>
            </w:r>
          </w:p>
        </w:tc>
      </w:tr>
      <w:tr w:rsidR="00620358" w:rsidRPr="00620358" w:rsidTr="00620358">
        <w:trPr>
          <w:trHeight w:val="139"/>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20358" w:rsidRPr="00620358" w:rsidRDefault="00620358">
            <w:pPr>
              <w:rPr>
                <w:sz w:val="16"/>
                <w:szCs w:val="16"/>
              </w:rPr>
            </w:pPr>
            <w:r w:rsidRPr="00620358">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04</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r>
      <w:tr w:rsidR="00620358" w:rsidRPr="00620358" w:rsidTr="00620358">
        <w:trPr>
          <w:trHeight w:val="2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04</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09</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706900,00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259515,36</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36,71</w:t>
            </w:r>
          </w:p>
        </w:tc>
      </w:tr>
      <w:tr w:rsidR="00620358" w:rsidRPr="00620358" w:rsidTr="00620358">
        <w:trPr>
          <w:trHeight w:val="27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20358" w:rsidRPr="00620358" w:rsidRDefault="00620358">
            <w:pPr>
              <w:rPr>
                <w:sz w:val="16"/>
                <w:szCs w:val="16"/>
              </w:rPr>
            </w:pPr>
            <w:r w:rsidRPr="00620358">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04</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12</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26500,00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26500,00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05</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194430,00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194420,37</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69"/>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20358" w:rsidRPr="00620358" w:rsidRDefault="00620358">
            <w:pPr>
              <w:rPr>
                <w:sz w:val="16"/>
                <w:szCs w:val="16"/>
              </w:rPr>
            </w:pPr>
            <w:r w:rsidRPr="00620358">
              <w:rPr>
                <w:sz w:val="16"/>
                <w:szCs w:val="16"/>
              </w:rPr>
              <w:t>Коммунальное хозяйство</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05</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02</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0,00</w:t>
            </w:r>
          </w:p>
        </w:tc>
      </w:tr>
      <w:tr w:rsidR="00620358" w:rsidRPr="00620358" w:rsidTr="00620358">
        <w:trPr>
          <w:trHeight w:val="13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05</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03</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194430,00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194420,37</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08</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336646,00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336645,14</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100,00</w:t>
            </w:r>
          </w:p>
        </w:tc>
      </w:tr>
      <w:tr w:rsidR="00620358" w:rsidRPr="00620358" w:rsidTr="00620358">
        <w:trPr>
          <w:trHeight w:val="12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sz w:val="16"/>
                <w:szCs w:val="16"/>
              </w:rPr>
            </w:pPr>
            <w:r w:rsidRPr="00620358">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08</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sz w:val="16"/>
                <w:szCs w:val="16"/>
              </w:rPr>
            </w:pPr>
            <w:r w:rsidRPr="00620358">
              <w:rPr>
                <w:sz w:val="16"/>
                <w:szCs w:val="16"/>
              </w:rPr>
              <w:t>01</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336646,00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336645,14</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21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10</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98,00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100,00</w:t>
            </w:r>
          </w:p>
        </w:tc>
      </w:tr>
      <w:tr w:rsidR="00620358" w:rsidRPr="00620358" w:rsidTr="00620358">
        <w:trPr>
          <w:trHeight w:val="27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10</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06</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98,00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100,00</w:t>
            </w:r>
          </w:p>
        </w:tc>
      </w:tr>
      <w:tr w:rsidR="00620358" w:rsidRPr="00620358" w:rsidTr="00620358">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98,00</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98,00</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sz w:val="16"/>
                <w:szCs w:val="16"/>
              </w:rPr>
            </w:pPr>
            <w:r w:rsidRPr="00620358">
              <w:rPr>
                <w:sz w:val="16"/>
                <w:szCs w:val="16"/>
              </w:rPr>
              <w:t>100,00</w:t>
            </w:r>
          </w:p>
        </w:tc>
      </w:tr>
      <w:tr w:rsidR="00620358" w:rsidRPr="00620358" w:rsidTr="00620358">
        <w:trPr>
          <w:trHeight w:val="13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20358" w:rsidRPr="00620358" w:rsidRDefault="00620358">
            <w:pPr>
              <w:rPr>
                <w:b/>
                <w:bCs/>
                <w:sz w:val="16"/>
                <w:szCs w:val="16"/>
              </w:rPr>
            </w:pPr>
            <w:r w:rsidRPr="00620358">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460" w:type="dxa"/>
            <w:tcBorders>
              <w:top w:val="nil"/>
              <w:left w:val="nil"/>
              <w:bottom w:val="single" w:sz="4" w:space="0" w:color="auto"/>
              <w:right w:val="single" w:sz="4" w:space="0" w:color="auto"/>
            </w:tcBorders>
            <w:noWrap/>
            <w:vAlign w:val="center"/>
            <w:hideMark/>
          </w:tcPr>
          <w:p w:rsidR="00620358" w:rsidRPr="00620358" w:rsidRDefault="00620358">
            <w:pPr>
              <w:jc w:val="center"/>
              <w:rPr>
                <w:b/>
                <w:bCs/>
                <w:sz w:val="16"/>
                <w:szCs w:val="16"/>
              </w:rPr>
            </w:pPr>
            <w:r w:rsidRPr="00620358">
              <w:rPr>
                <w:b/>
                <w:bCs/>
                <w:sz w:val="16"/>
                <w:szCs w:val="16"/>
              </w:rPr>
              <w:t> </w:t>
            </w:r>
          </w:p>
        </w:tc>
        <w:tc>
          <w:tcPr>
            <w:tcW w:w="124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4403639,03</w:t>
            </w:r>
          </w:p>
        </w:tc>
        <w:tc>
          <w:tcPr>
            <w:tcW w:w="130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3955811,89</w:t>
            </w:r>
          </w:p>
        </w:tc>
        <w:tc>
          <w:tcPr>
            <w:tcW w:w="1660" w:type="dxa"/>
            <w:tcBorders>
              <w:top w:val="nil"/>
              <w:left w:val="nil"/>
              <w:bottom w:val="single" w:sz="4" w:space="0" w:color="auto"/>
              <w:right w:val="single" w:sz="4" w:space="0" w:color="auto"/>
            </w:tcBorders>
            <w:noWrap/>
            <w:vAlign w:val="center"/>
            <w:hideMark/>
          </w:tcPr>
          <w:p w:rsidR="00620358" w:rsidRPr="00620358" w:rsidRDefault="00620358">
            <w:pPr>
              <w:jc w:val="right"/>
              <w:rPr>
                <w:b/>
                <w:bCs/>
                <w:sz w:val="16"/>
                <w:szCs w:val="16"/>
              </w:rPr>
            </w:pPr>
            <w:r w:rsidRPr="00620358">
              <w:rPr>
                <w:b/>
                <w:bCs/>
                <w:sz w:val="16"/>
                <w:szCs w:val="16"/>
              </w:rPr>
              <w:t>89,83</w:t>
            </w:r>
          </w:p>
        </w:tc>
      </w:tr>
    </w:tbl>
    <w:p w:rsidR="00620358" w:rsidRPr="00620358" w:rsidRDefault="00620358" w:rsidP="00620358">
      <w:pPr>
        <w:rPr>
          <w:sz w:val="16"/>
          <w:szCs w:val="16"/>
        </w:rPr>
      </w:pPr>
    </w:p>
    <w:p w:rsidR="008904A5" w:rsidRPr="008904A5" w:rsidRDefault="008904A5" w:rsidP="008904A5">
      <w:pPr>
        <w:pStyle w:val="Standard"/>
        <w:spacing w:line="0" w:lineRule="atLeast"/>
        <w:jc w:val="center"/>
        <w:rPr>
          <w:rFonts w:ascii="Times New Roman" w:hAnsi="Times New Roman"/>
          <w:bCs/>
          <w:sz w:val="16"/>
          <w:szCs w:val="16"/>
        </w:rPr>
      </w:pPr>
      <w:r w:rsidRPr="008904A5">
        <w:rPr>
          <w:rFonts w:ascii="Times New Roman" w:hAnsi="Times New Roman"/>
          <w:bCs/>
          <w:sz w:val="16"/>
          <w:szCs w:val="16"/>
        </w:rPr>
        <w:lastRenderedPageBreak/>
        <w:t>РОССИЙСКАЯ ФЕДЕРАЦИЯ</w:t>
      </w:r>
    </w:p>
    <w:p w:rsidR="008904A5" w:rsidRPr="008904A5" w:rsidRDefault="008904A5" w:rsidP="008904A5">
      <w:pPr>
        <w:pStyle w:val="Textbody"/>
        <w:spacing w:after="0" w:line="0" w:lineRule="atLeast"/>
        <w:jc w:val="center"/>
        <w:rPr>
          <w:rFonts w:ascii="Arial" w:hAnsi="Arial"/>
          <w:sz w:val="16"/>
          <w:szCs w:val="16"/>
        </w:rPr>
      </w:pPr>
      <w:r w:rsidRPr="008904A5">
        <w:rPr>
          <w:rStyle w:val="StrongEmphasis"/>
          <w:b w:val="0"/>
          <w:sz w:val="16"/>
          <w:szCs w:val="16"/>
        </w:rPr>
        <w:t>КУРГАНСКАЯ ОБЛАСТЬ</w:t>
      </w:r>
    </w:p>
    <w:p w:rsidR="008904A5" w:rsidRPr="008904A5" w:rsidRDefault="008904A5" w:rsidP="008904A5">
      <w:pPr>
        <w:pStyle w:val="Textbody"/>
        <w:spacing w:after="0" w:line="0" w:lineRule="atLeast"/>
        <w:jc w:val="center"/>
        <w:rPr>
          <w:sz w:val="16"/>
          <w:szCs w:val="16"/>
        </w:rPr>
      </w:pPr>
      <w:r w:rsidRPr="008904A5">
        <w:rPr>
          <w:rStyle w:val="StrongEmphasis"/>
          <w:b w:val="0"/>
          <w:sz w:val="16"/>
          <w:szCs w:val="16"/>
        </w:rPr>
        <w:t>ДУМА ПЕТУХОВСКОГО МУНИЦИПАЛЬНОГО ОКРУГА</w:t>
      </w:r>
    </w:p>
    <w:p w:rsidR="008904A5" w:rsidRPr="008904A5" w:rsidRDefault="008904A5" w:rsidP="008904A5">
      <w:pPr>
        <w:pStyle w:val="Textbody"/>
        <w:spacing w:after="0" w:line="0" w:lineRule="atLeast"/>
        <w:jc w:val="center"/>
        <w:rPr>
          <w:sz w:val="16"/>
          <w:szCs w:val="16"/>
        </w:rPr>
      </w:pPr>
    </w:p>
    <w:p w:rsidR="008904A5" w:rsidRPr="008904A5" w:rsidRDefault="008904A5" w:rsidP="008904A5">
      <w:pPr>
        <w:pStyle w:val="Textbody"/>
        <w:jc w:val="center"/>
        <w:rPr>
          <w:sz w:val="16"/>
          <w:szCs w:val="16"/>
        </w:rPr>
      </w:pPr>
      <w:r w:rsidRPr="008904A5">
        <w:rPr>
          <w:rStyle w:val="StrongEmphasis"/>
          <w:sz w:val="16"/>
          <w:szCs w:val="16"/>
        </w:rPr>
        <w:t>РЕШЕНИЕ</w:t>
      </w:r>
    </w:p>
    <w:p w:rsidR="008904A5" w:rsidRPr="008904A5" w:rsidRDefault="008904A5" w:rsidP="008904A5">
      <w:pPr>
        <w:pStyle w:val="Textbody"/>
        <w:spacing w:after="0" w:line="0" w:lineRule="atLeast"/>
        <w:rPr>
          <w:sz w:val="16"/>
          <w:szCs w:val="16"/>
        </w:rPr>
      </w:pPr>
      <w:proofErr w:type="gramStart"/>
      <w:r w:rsidRPr="008904A5">
        <w:rPr>
          <w:sz w:val="16"/>
          <w:szCs w:val="16"/>
        </w:rPr>
        <w:t>от</w:t>
      </w:r>
      <w:proofErr w:type="gramEnd"/>
      <w:r w:rsidRPr="008904A5">
        <w:rPr>
          <w:sz w:val="16"/>
          <w:szCs w:val="16"/>
        </w:rPr>
        <w:t xml:space="preserve"> 27 мая 2022 года          № _</w:t>
      </w:r>
      <w:r w:rsidRPr="008904A5">
        <w:rPr>
          <w:sz w:val="16"/>
          <w:szCs w:val="16"/>
          <w:u w:val="single"/>
        </w:rPr>
        <w:t>233</w:t>
      </w:r>
      <w:r w:rsidRPr="008904A5">
        <w:rPr>
          <w:sz w:val="16"/>
          <w:szCs w:val="16"/>
        </w:rPr>
        <w:t>_</w:t>
      </w:r>
    </w:p>
    <w:p w:rsidR="008904A5" w:rsidRPr="008904A5" w:rsidRDefault="008904A5" w:rsidP="008904A5">
      <w:pPr>
        <w:pStyle w:val="Textbody"/>
        <w:spacing w:after="0" w:line="0" w:lineRule="atLeast"/>
        <w:rPr>
          <w:sz w:val="16"/>
          <w:szCs w:val="16"/>
        </w:rPr>
      </w:pPr>
      <w:r w:rsidRPr="008904A5">
        <w:rPr>
          <w:sz w:val="16"/>
          <w:szCs w:val="16"/>
        </w:rPr>
        <w:t>г. Петухово</w:t>
      </w:r>
    </w:p>
    <w:p w:rsidR="008904A5" w:rsidRPr="008904A5" w:rsidRDefault="008904A5" w:rsidP="008904A5">
      <w:pPr>
        <w:pStyle w:val="affd"/>
        <w:rPr>
          <w:rFonts w:ascii="Calibri" w:hAnsi="Calibri"/>
          <w:sz w:val="16"/>
          <w:szCs w:val="16"/>
        </w:rPr>
      </w:pPr>
    </w:p>
    <w:p w:rsidR="008904A5" w:rsidRPr="008904A5" w:rsidRDefault="008904A5" w:rsidP="008904A5">
      <w:pPr>
        <w:pStyle w:val="affd"/>
        <w:rPr>
          <w:sz w:val="16"/>
          <w:szCs w:val="16"/>
        </w:rPr>
      </w:pPr>
    </w:p>
    <w:p w:rsidR="008904A5" w:rsidRDefault="008904A5" w:rsidP="008904A5">
      <w:pPr>
        <w:rPr>
          <w:sz w:val="16"/>
          <w:szCs w:val="16"/>
        </w:rPr>
      </w:pPr>
      <w:r w:rsidRPr="008904A5">
        <w:rPr>
          <w:sz w:val="16"/>
          <w:szCs w:val="16"/>
        </w:rPr>
        <w:t xml:space="preserve">Об исполнении сельского бюджета за 2021 год Октябрьского                                                       </w:t>
      </w:r>
    </w:p>
    <w:p w:rsidR="008904A5" w:rsidRPr="008904A5" w:rsidRDefault="008904A5" w:rsidP="008904A5">
      <w:pPr>
        <w:rPr>
          <w:sz w:val="16"/>
          <w:szCs w:val="16"/>
        </w:rPr>
      </w:pPr>
      <w:r w:rsidRPr="008904A5">
        <w:rPr>
          <w:sz w:val="16"/>
          <w:szCs w:val="16"/>
        </w:rPr>
        <w:t xml:space="preserve"> сельсовета Петуховского района Курганской области</w:t>
      </w:r>
    </w:p>
    <w:p w:rsidR="008904A5" w:rsidRPr="008904A5" w:rsidRDefault="008904A5" w:rsidP="008904A5">
      <w:pPr>
        <w:ind w:firstLine="709"/>
        <w:jc w:val="both"/>
        <w:rPr>
          <w:b/>
          <w:sz w:val="16"/>
          <w:szCs w:val="16"/>
        </w:rPr>
      </w:pPr>
    </w:p>
    <w:p w:rsidR="008904A5" w:rsidRPr="008904A5" w:rsidRDefault="008904A5" w:rsidP="008904A5">
      <w:pPr>
        <w:jc w:val="both"/>
        <w:rPr>
          <w:sz w:val="16"/>
          <w:szCs w:val="16"/>
        </w:rPr>
      </w:pPr>
      <w:r w:rsidRPr="008904A5">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8904A5" w:rsidRPr="008904A5" w:rsidRDefault="008904A5" w:rsidP="008904A5">
      <w:pPr>
        <w:jc w:val="both"/>
        <w:rPr>
          <w:sz w:val="16"/>
          <w:szCs w:val="16"/>
        </w:rPr>
      </w:pPr>
      <w:r w:rsidRPr="008904A5">
        <w:rPr>
          <w:sz w:val="16"/>
          <w:szCs w:val="16"/>
        </w:rPr>
        <w:t xml:space="preserve">            </w:t>
      </w:r>
    </w:p>
    <w:p w:rsidR="008904A5" w:rsidRPr="008904A5" w:rsidRDefault="008904A5" w:rsidP="008904A5">
      <w:pPr>
        <w:tabs>
          <w:tab w:val="left" w:pos="7320"/>
        </w:tabs>
        <w:rPr>
          <w:sz w:val="16"/>
          <w:szCs w:val="16"/>
        </w:rPr>
      </w:pPr>
      <w:r w:rsidRPr="008904A5">
        <w:rPr>
          <w:sz w:val="16"/>
          <w:szCs w:val="16"/>
        </w:rPr>
        <w:t xml:space="preserve">       Утвердить отчет об исполнении бюджета Октябрьского  сельсовета за 2021 год  по доходам в сумме </w:t>
      </w:r>
      <w:r w:rsidRPr="008904A5">
        <w:rPr>
          <w:color w:val="FF0000"/>
          <w:sz w:val="16"/>
          <w:szCs w:val="16"/>
        </w:rPr>
        <w:t xml:space="preserve"> </w:t>
      </w:r>
      <w:r w:rsidRPr="008904A5">
        <w:rPr>
          <w:sz w:val="16"/>
          <w:szCs w:val="16"/>
        </w:rPr>
        <w:t xml:space="preserve"> 2981,3 тыс. рублей  и по расходам  в сумме  3634,5 тыс. рублей с превышением расходов над доходами в сумме  653,2 тыс. рублей в объемах показателей, приведенных в приложениях 1- 6 к настоящему решению.</w:t>
      </w:r>
    </w:p>
    <w:p w:rsidR="008904A5" w:rsidRPr="008904A5" w:rsidRDefault="008904A5" w:rsidP="008904A5">
      <w:pPr>
        <w:rPr>
          <w:sz w:val="16"/>
          <w:szCs w:val="16"/>
        </w:rPr>
      </w:pPr>
    </w:p>
    <w:p w:rsidR="008904A5" w:rsidRPr="008904A5" w:rsidRDefault="008904A5" w:rsidP="008904A5">
      <w:pPr>
        <w:rPr>
          <w:sz w:val="16"/>
          <w:szCs w:val="16"/>
        </w:rPr>
      </w:pPr>
      <w:r w:rsidRPr="008904A5">
        <w:rPr>
          <w:sz w:val="16"/>
          <w:szCs w:val="16"/>
        </w:rPr>
        <w:t xml:space="preserve">  Председатель   Думы                                             </w:t>
      </w:r>
    </w:p>
    <w:p w:rsidR="008904A5" w:rsidRPr="008904A5" w:rsidRDefault="008904A5" w:rsidP="008904A5">
      <w:pPr>
        <w:rPr>
          <w:sz w:val="16"/>
          <w:szCs w:val="16"/>
        </w:rPr>
      </w:pPr>
      <w:r w:rsidRPr="008904A5">
        <w:rPr>
          <w:sz w:val="16"/>
          <w:szCs w:val="16"/>
        </w:rPr>
        <w:t xml:space="preserve">  Петуховского муниципального округа                                                     Е. Ф. Николаенко                       </w:t>
      </w:r>
    </w:p>
    <w:p w:rsidR="008904A5" w:rsidRPr="008904A5" w:rsidRDefault="008904A5" w:rsidP="008904A5">
      <w:pPr>
        <w:rPr>
          <w:sz w:val="16"/>
          <w:szCs w:val="16"/>
        </w:rPr>
      </w:pPr>
      <w:r w:rsidRPr="008904A5">
        <w:rPr>
          <w:sz w:val="16"/>
          <w:szCs w:val="16"/>
        </w:rPr>
        <w:t xml:space="preserve">                                                                                      </w:t>
      </w:r>
    </w:p>
    <w:p w:rsidR="008904A5" w:rsidRPr="008904A5" w:rsidRDefault="008904A5" w:rsidP="008904A5">
      <w:pPr>
        <w:rPr>
          <w:sz w:val="16"/>
          <w:szCs w:val="16"/>
        </w:rPr>
      </w:pPr>
      <w:r w:rsidRPr="008904A5">
        <w:rPr>
          <w:sz w:val="16"/>
          <w:szCs w:val="16"/>
        </w:rPr>
        <w:t xml:space="preserve">  Глава Петуховского муниципального  округа                                         И. В. Арзин                                                                                                        </w:t>
      </w:r>
    </w:p>
    <w:p w:rsidR="008904A5" w:rsidRPr="008904A5" w:rsidRDefault="008904A5" w:rsidP="008904A5">
      <w:pPr>
        <w:tabs>
          <w:tab w:val="left" w:pos="340"/>
          <w:tab w:val="right" w:pos="9656"/>
        </w:tabs>
        <w:rPr>
          <w:sz w:val="16"/>
          <w:szCs w:val="16"/>
        </w:rPr>
      </w:pPr>
    </w:p>
    <w:p w:rsidR="008904A5" w:rsidRPr="008904A5" w:rsidRDefault="008904A5" w:rsidP="008904A5">
      <w:pPr>
        <w:tabs>
          <w:tab w:val="left" w:pos="340"/>
          <w:tab w:val="right" w:pos="9656"/>
        </w:tabs>
        <w:rPr>
          <w:sz w:val="16"/>
          <w:szCs w:val="16"/>
        </w:rPr>
      </w:pPr>
    </w:p>
    <w:p w:rsidR="008904A5" w:rsidRPr="008904A5" w:rsidRDefault="008904A5" w:rsidP="008904A5">
      <w:pPr>
        <w:rPr>
          <w:sz w:val="16"/>
          <w:szCs w:val="16"/>
        </w:rPr>
      </w:pPr>
      <w:r w:rsidRPr="008904A5">
        <w:rPr>
          <w:sz w:val="16"/>
          <w:szCs w:val="16"/>
        </w:rPr>
        <w:t>Исп. Печерин Е.Г.</w:t>
      </w:r>
    </w:p>
    <w:p w:rsidR="008904A5" w:rsidRPr="008904A5" w:rsidRDefault="008904A5" w:rsidP="008904A5">
      <w:pPr>
        <w:rPr>
          <w:sz w:val="16"/>
          <w:szCs w:val="16"/>
        </w:rPr>
      </w:pPr>
      <w:r w:rsidRPr="008904A5">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8904A5" w:rsidRPr="008904A5" w:rsidTr="008904A5">
        <w:trPr>
          <w:trHeight w:val="300"/>
        </w:trPr>
        <w:tc>
          <w:tcPr>
            <w:tcW w:w="2620" w:type="dxa"/>
            <w:noWrap/>
            <w:vAlign w:val="bottom"/>
            <w:hideMark/>
          </w:tcPr>
          <w:p w:rsidR="008904A5" w:rsidRPr="008904A5" w:rsidRDefault="008904A5">
            <w:pPr>
              <w:rPr>
                <w:sz w:val="16"/>
                <w:szCs w:val="16"/>
              </w:rPr>
            </w:pPr>
          </w:p>
        </w:tc>
        <w:tc>
          <w:tcPr>
            <w:tcW w:w="6980" w:type="dxa"/>
            <w:gridSpan w:val="4"/>
            <w:noWrap/>
            <w:vAlign w:val="bottom"/>
            <w:hideMark/>
          </w:tcPr>
          <w:p w:rsidR="008904A5" w:rsidRPr="008904A5" w:rsidRDefault="008904A5">
            <w:pPr>
              <w:jc w:val="right"/>
              <w:rPr>
                <w:sz w:val="16"/>
                <w:szCs w:val="16"/>
              </w:rPr>
            </w:pPr>
            <w:r w:rsidRPr="008904A5">
              <w:rPr>
                <w:sz w:val="16"/>
                <w:szCs w:val="16"/>
              </w:rPr>
              <w:t xml:space="preserve">Приложение 1 </w:t>
            </w:r>
          </w:p>
        </w:tc>
      </w:tr>
      <w:tr w:rsidR="008904A5" w:rsidRPr="008904A5" w:rsidTr="008904A5">
        <w:trPr>
          <w:trHeight w:val="945"/>
        </w:trPr>
        <w:tc>
          <w:tcPr>
            <w:tcW w:w="2620" w:type="dxa"/>
            <w:noWrap/>
            <w:vAlign w:val="bottom"/>
            <w:hideMark/>
          </w:tcPr>
          <w:p w:rsidR="008904A5" w:rsidRPr="008904A5" w:rsidRDefault="008904A5">
            <w:pPr>
              <w:rPr>
                <w:sz w:val="16"/>
                <w:szCs w:val="16"/>
              </w:rPr>
            </w:pPr>
          </w:p>
        </w:tc>
        <w:tc>
          <w:tcPr>
            <w:tcW w:w="6980" w:type="dxa"/>
            <w:gridSpan w:val="4"/>
            <w:vAlign w:val="bottom"/>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p>
        </w:tc>
      </w:tr>
      <w:tr w:rsidR="008904A5" w:rsidRPr="008904A5" w:rsidTr="008904A5">
        <w:trPr>
          <w:trHeight w:val="540"/>
        </w:trPr>
        <w:tc>
          <w:tcPr>
            <w:tcW w:w="2620" w:type="dxa"/>
            <w:noWrap/>
            <w:vAlign w:val="bottom"/>
            <w:hideMark/>
          </w:tcPr>
          <w:p w:rsidR="008904A5" w:rsidRPr="008904A5" w:rsidRDefault="008904A5">
            <w:pPr>
              <w:rPr>
                <w:sz w:val="16"/>
                <w:szCs w:val="16"/>
              </w:rPr>
            </w:pPr>
          </w:p>
        </w:tc>
        <w:tc>
          <w:tcPr>
            <w:tcW w:w="6980" w:type="dxa"/>
            <w:gridSpan w:val="4"/>
            <w:vAlign w:val="bottom"/>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trHeight w:val="255"/>
        </w:trPr>
        <w:tc>
          <w:tcPr>
            <w:tcW w:w="2620" w:type="dxa"/>
            <w:noWrap/>
            <w:vAlign w:val="bottom"/>
            <w:hideMark/>
          </w:tcPr>
          <w:p w:rsidR="008904A5" w:rsidRPr="008904A5" w:rsidRDefault="008904A5">
            <w:pPr>
              <w:rPr>
                <w:sz w:val="16"/>
                <w:szCs w:val="16"/>
              </w:rPr>
            </w:pPr>
          </w:p>
        </w:tc>
        <w:tc>
          <w:tcPr>
            <w:tcW w:w="266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r>
      <w:tr w:rsidR="008904A5" w:rsidRPr="008904A5" w:rsidTr="008904A5">
        <w:trPr>
          <w:trHeight w:val="255"/>
        </w:trPr>
        <w:tc>
          <w:tcPr>
            <w:tcW w:w="2620" w:type="dxa"/>
            <w:noWrap/>
            <w:vAlign w:val="bottom"/>
            <w:hideMark/>
          </w:tcPr>
          <w:p w:rsidR="008904A5" w:rsidRPr="008904A5" w:rsidRDefault="008904A5">
            <w:pPr>
              <w:rPr>
                <w:sz w:val="16"/>
                <w:szCs w:val="16"/>
              </w:rPr>
            </w:pPr>
          </w:p>
        </w:tc>
        <w:tc>
          <w:tcPr>
            <w:tcW w:w="266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r>
      <w:tr w:rsidR="008904A5" w:rsidRPr="008904A5" w:rsidTr="008904A5">
        <w:trPr>
          <w:trHeight w:val="255"/>
        </w:trPr>
        <w:tc>
          <w:tcPr>
            <w:tcW w:w="2620" w:type="dxa"/>
            <w:noWrap/>
            <w:vAlign w:val="bottom"/>
            <w:hideMark/>
          </w:tcPr>
          <w:p w:rsidR="008904A5" w:rsidRPr="008904A5" w:rsidRDefault="008904A5">
            <w:pPr>
              <w:rPr>
                <w:sz w:val="16"/>
                <w:szCs w:val="16"/>
              </w:rPr>
            </w:pPr>
          </w:p>
        </w:tc>
        <w:tc>
          <w:tcPr>
            <w:tcW w:w="266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r>
      <w:tr w:rsidR="008904A5" w:rsidRPr="008904A5" w:rsidTr="008904A5">
        <w:trPr>
          <w:trHeight w:val="315"/>
        </w:trPr>
        <w:tc>
          <w:tcPr>
            <w:tcW w:w="9600" w:type="dxa"/>
            <w:gridSpan w:val="5"/>
            <w:vAlign w:val="center"/>
            <w:hideMark/>
          </w:tcPr>
          <w:p w:rsidR="008904A5" w:rsidRPr="008904A5" w:rsidRDefault="008904A5">
            <w:pPr>
              <w:jc w:val="center"/>
              <w:rPr>
                <w:b/>
                <w:bCs/>
                <w:sz w:val="16"/>
                <w:szCs w:val="16"/>
              </w:rPr>
            </w:pPr>
            <w:r w:rsidRPr="008904A5">
              <w:rPr>
                <w:b/>
                <w:bCs/>
                <w:sz w:val="16"/>
                <w:szCs w:val="16"/>
              </w:rPr>
              <w:t>Источники внутреннего финансирования дефицита сельского бюджета за 2021 год</w:t>
            </w:r>
          </w:p>
        </w:tc>
      </w:tr>
      <w:tr w:rsidR="008904A5" w:rsidRPr="008904A5" w:rsidTr="008904A5">
        <w:trPr>
          <w:trHeight w:val="315"/>
        </w:trPr>
        <w:tc>
          <w:tcPr>
            <w:tcW w:w="2620" w:type="dxa"/>
            <w:noWrap/>
            <w:vAlign w:val="center"/>
            <w:hideMark/>
          </w:tcPr>
          <w:p w:rsidR="008904A5" w:rsidRPr="008904A5" w:rsidRDefault="008904A5">
            <w:pPr>
              <w:rPr>
                <w:sz w:val="16"/>
                <w:szCs w:val="16"/>
              </w:rPr>
            </w:pPr>
          </w:p>
        </w:tc>
        <w:tc>
          <w:tcPr>
            <w:tcW w:w="2660" w:type="dxa"/>
            <w:noWrap/>
            <w:vAlign w:val="center"/>
            <w:hideMark/>
          </w:tcPr>
          <w:p w:rsidR="008904A5" w:rsidRPr="008904A5" w:rsidRDefault="008904A5">
            <w:pPr>
              <w:rPr>
                <w:sz w:val="16"/>
                <w:szCs w:val="16"/>
              </w:rPr>
            </w:pPr>
          </w:p>
        </w:tc>
        <w:tc>
          <w:tcPr>
            <w:tcW w:w="1440" w:type="dxa"/>
            <w:noWrap/>
            <w:vAlign w:val="center"/>
            <w:hideMark/>
          </w:tcPr>
          <w:p w:rsidR="008904A5" w:rsidRPr="008904A5" w:rsidRDefault="008904A5">
            <w:pPr>
              <w:rPr>
                <w:sz w:val="16"/>
                <w:szCs w:val="16"/>
              </w:rPr>
            </w:pPr>
          </w:p>
        </w:tc>
        <w:tc>
          <w:tcPr>
            <w:tcW w:w="1440" w:type="dxa"/>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r>
      <w:tr w:rsidR="008904A5" w:rsidRPr="008904A5" w:rsidTr="008904A5">
        <w:trPr>
          <w:trHeight w:val="315"/>
        </w:trPr>
        <w:tc>
          <w:tcPr>
            <w:tcW w:w="2620" w:type="dxa"/>
            <w:noWrap/>
            <w:vAlign w:val="center"/>
            <w:hideMark/>
          </w:tcPr>
          <w:p w:rsidR="008904A5" w:rsidRPr="008904A5" w:rsidRDefault="008904A5">
            <w:pPr>
              <w:rPr>
                <w:sz w:val="16"/>
                <w:szCs w:val="16"/>
              </w:rPr>
            </w:pPr>
          </w:p>
        </w:tc>
        <w:tc>
          <w:tcPr>
            <w:tcW w:w="2660" w:type="dxa"/>
            <w:noWrap/>
            <w:vAlign w:val="center"/>
            <w:hideMark/>
          </w:tcPr>
          <w:p w:rsidR="008904A5" w:rsidRPr="008904A5" w:rsidRDefault="008904A5">
            <w:pPr>
              <w:rPr>
                <w:sz w:val="16"/>
                <w:szCs w:val="16"/>
              </w:rPr>
            </w:pPr>
          </w:p>
        </w:tc>
        <w:tc>
          <w:tcPr>
            <w:tcW w:w="1440" w:type="dxa"/>
            <w:noWrap/>
            <w:vAlign w:val="center"/>
            <w:hideMark/>
          </w:tcPr>
          <w:p w:rsidR="008904A5" w:rsidRPr="008904A5" w:rsidRDefault="008904A5">
            <w:pPr>
              <w:rPr>
                <w:sz w:val="16"/>
                <w:szCs w:val="16"/>
              </w:rPr>
            </w:pPr>
          </w:p>
        </w:tc>
        <w:tc>
          <w:tcPr>
            <w:tcW w:w="1440" w:type="dxa"/>
            <w:vAlign w:val="bottom"/>
            <w:hideMark/>
          </w:tcPr>
          <w:p w:rsidR="008904A5" w:rsidRPr="008904A5" w:rsidRDefault="008904A5">
            <w:pPr>
              <w:rPr>
                <w:sz w:val="16"/>
                <w:szCs w:val="16"/>
              </w:rPr>
            </w:pPr>
          </w:p>
        </w:tc>
        <w:tc>
          <w:tcPr>
            <w:tcW w:w="1440" w:type="dxa"/>
            <w:noWrap/>
            <w:vAlign w:val="bottom"/>
            <w:hideMark/>
          </w:tcPr>
          <w:p w:rsidR="008904A5" w:rsidRPr="008904A5" w:rsidRDefault="008904A5">
            <w:pPr>
              <w:rPr>
                <w:sz w:val="16"/>
                <w:szCs w:val="16"/>
              </w:rPr>
            </w:pPr>
          </w:p>
        </w:tc>
      </w:tr>
      <w:tr w:rsidR="008904A5" w:rsidRPr="008904A5" w:rsidTr="008904A5">
        <w:trPr>
          <w:trHeight w:val="255"/>
        </w:trPr>
        <w:tc>
          <w:tcPr>
            <w:tcW w:w="8160" w:type="dxa"/>
            <w:gridSpan w:val="4"/>
            <w:tcBorders>
              <w:top w:val="nil"/>
              <w:left w:val="nil"/>
              <w:bottom w:val="single" w:sz="4" w:space="0" w:color="auto"/>
              <w:right w:val="nil"/>
            </w:tcBorders>
            <w:noWrap/>
            <w:vAlign w:val="center"/>
            <w:hideMark/>
          </w:tcPr>
          <w:p w:rsidR="008904A5" w:rsidRPr="008904A5" w:rsidRDefault="008904A5">
            <w:pPr>
              <w:jc w:val="right"/>
              <w:rPr>
                <w:sz w:val="16"/>
                <w:szCs w:val="16"/>
              </w:rPr>
            </w:pPr>
            <w:r w:rsidRPr="008904A5">
              <w:rPr>
                <w:sz w:val="16"/>
                <w:szCs w:val="16"/>
              </w:rPr>
              <w:t> </w:t>
            </w:r>
          </w:p>
        </w:tc>
        <w:tc>
          <w:tcPr>
            <w:tcW w:w="1440" w:type="dxa"/>
            <w:noWrap/>
            <w:vAlign w:val="bottom"/>
            <w:hideMark/>
          </w:tcPr>
          <w:p w:rsidR="008904A5" w:rsidRPr="008904A5" w:rsidRDefault="008904A5">
            <w:pPr>
              <w:jc w:val="center"/>
              <w:rPr>
                <w:sz w:val="16"/>
                <w:szCs w:val="16"/>
              </w:rPr>
            </w:pPr>
            <w:r w:rsidRPr="008904A5">
              <w:rPr>
                <w:sz w:val="16"/>
                <w:szCs w:val="16"/>
              </w:rPr>
              <w:t>(руб.)</w:t>
            </w:r>
          </w:p>
        </w:tc>
      </w:tr>
      <w:tr w:rsidR="008904A5" w:rsidRPr="008904A5" w:rsidTr="008904A5">
        <w:trPr>
          <w:trHeight w:val="644"/>
        </w:trPr>
        <w:tc>
          <w:tcPr>
            <w:tcW w:w="2620" w:type="dxa"/>
            <w:tcBorders>
              <w:top w:val="nil"/>
              <w:left w:val="single" w:sz="4" w:space="0" w:color="auto"/>
              <w:bottom w:val="nil"/>
              <w:right w:val="single" w:sz="4" w:space="0" w:color="auto"/>
            </w:tcBorders>
            <w:vAlign w:val="center"/>
            <w:hideMark/>
          </w:tcPr>
          <w:p w:rsidR="008904A5" w:rsidRPr="008904A5" w:rsidRDefault="008904A5">
            <w:pPr>
              <w:jc w:val="center"/>
              <w:rPr>
                <w:b/>
                <w:bCs/>
                <w:sz w:val="16"/>
                <w:szCs w:val="16"/>
              </w:rPr>
            </w:pPr>
            <w:r w:rsidRPr="008904A5">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8904A5" w:rsidRPr="008904A5" w:rsidRDefault="008904A5">
            <w:pPr>
              <w:jc w:val="center"/>
              <w:rPr>
                <w:b/>
                <w:bCs/>
                <w:sz w:val="16"/>
                <w:szCs w:val="16"/>
              </w:rPr>
            </w:pPr>
            <w:r w:rsidRPr="008904A5">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План</w:t>
            </w:r>
          </w:p>
        </w:tc>
        <w:tc>
          <w:tcPr>
            <w:tcW w:w="1440" w:type="dxa"/>
            <w:tcBorders>
              <w:top w:val="nil"/>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 исполнения к плану</w:t>
            </w:r>
          </w:p>
        </w:tc>
      </w:tr>
      <w:tr w:rsidR="008904A5" w:rsidRPr="008904A5" w:rsidTr="008904A5">
        <w:trPr>
          <w:trHeight w:val="554"/>
        </w:trPr>
        <w:tc>
          <w:tcPr>
            <w:tcW w:w="2620" w:type="dxa"/>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b/>
                <w:bCs/>
                <w:sz w:val="16"/>
                <w:szCs w:val="16"/>
              </w:rPr>
            </w:pPr>
            <w:r w:rsidRPr="008904A5">
              <w:rPr>
                <w:b/>
                <w:bCs/>
                <w:sz w:val="16"/>
                <w:szCs w:val="16"/>
              </w:rPr>
              <w:t>708500,00</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b/>
                <w:bCs/>
                <w:sz w:val="16"/>
                <w:szCs w:val="16"/>
              </w:rPr>
            </w:pPr>
            <w:r w:rsidRPr="008904A5">
              <w:rPr>
                <w:b/>
                <w:bCs/>
                <w:sz w:val="16"/>
                <w:szCs w:val="16"/>
              </w:rPr>
              <w:t>653157,63</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562"/>
        </w:trPr>
        <w:tc>
          <w:tcPr>
            <w:tcW w:w="2620" w:type="dxa"/>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-2974097,53</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-2997891,86</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100,80</w:t>
            </w:r>
          </w:p>
        </w:tc>
      </w:tr>
      <w:tr w:rsidR="008904A5" w:rsidRPr="008904A5" w:rsidTr="008904A5">
        <w:trPr>
          <w:trHeight w:val="400"/>
        </w:trPr>
        <w:tc>
          <w:tcPr>
            <w:tcW w:w="2620" w:type="dxa"/>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3682597,53</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3651049,49</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99,14</w:t>
            </w:r>
          </w:p>
        </w:tc>
      </w:tr>
      <w:tr w:rsidR="008904A5" w:rsidRPr="008904A5" w:rsidTr="008904A5">
        <w:trPr>
          <w:trHeight w:val="422"/>
        </w:trPr>
        <w:tc>
          <w:tcPr>
            <w:tcW w:w="2620" w:type="dxa"/>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 </w:t>
            </w:r>
          </w:p>
        </w:tc>
        <w:tc>
          <w:tcPr>
            <w:tcW w:w="2660" w:type="dxa"/>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8904A5" w:rsidRPr="008904A5" w:rsidRDefault="008904A5">
            <w:pPr>
              <w:jc w:val="right"/>
              <w:rPr>
                <w:b/>
                <w:bCs/>
                <w:sz w:val="16"/>
                <w:szCs w:val="16"/>
              </w:rPr>
            </w:pPr>
            <w:r w:rsidRPr="008904A5">
              <w:rPr>
                <w:b/>
                <w:bCs/>
                <w:sz w:val="16"/>
                <w:szCs w:val="16"/>
              </w:rPr>
              <w:t>708500,00</w:t>
            </w:r>
          </w:p>
        </w:tc>
        <w:tc>
          <w:tcPr>
            <w:tcW w:w="1440" w:type="dxa"/>
            <w:tcBorders>
              <w:top w:val="nil"/>
              <w:left w:val="nil"/>
              <w:bottom w:val="single" w:sz="4" w:space="0" w:color="auto"/>
              <w:right w:val="single" w:sz="4" w:space="0" w:color="auto"/>
            </w:tcBorders>
            <w:vAlign w:val="center"/>
            <w:hideMark/>
          </w:tcPr>
          <w:p w:rsidR="008904A5" w:rsidRPr="008904A5" w:rsidRDefault="008904A5">
            <w:pPr>
              <w:jc w:val="right"/>
              <w:rPr>
                <w:b/>
                <w:bCs/>
                <w:sz w:val="16"/>
                <w:szCs w:val="16"/>
              </w:rPr>
            </w:pPr>
            <w:r w:rsidRPr="008904A5">
              <w:rPr>
                <w:b/>
                <w:bCs/>
                <w:sz w:val="16"/>
                <w:szCs w:val="16"/>
              </w:rPr>
              <w:t>653157,63</w:t>
            </w:r>
          </w:p>
        </w:tc>
        <w:tc>
          <w:tcPr>
            <w:tcW w:w="1440" w:type="dxa"/>
            <w:tcBorders>
              <w:top w:val="nil"/>
              <w:left w:val="nil"/>
              <w:bottom w:val="single" w:sz="4" w:space="0" w:color="auto"/>
              <w:right w:val="single" w:sz="4" w:space="0" w:color="auto"/>
            </w:tcBorders>
            <w:shd w:val="clear" w:color="auto" w:fill="FFFFFF"/>
            <w:vAlign w:val="center"/>
            <w:hideMark/>
          </w:tcPr>
          <w:p w:rsidR="008904A5" w:rsidRPr="008904A5" w:rsidRDefault="008904A5">
            <w:pPr>
              <w:rPr>
                <w:b/>
                <w:bCs/>
                <w:sz w:val="16"/>
                <w:szCs w:val="16"/>
              </w:rPr>
            </w:pPr>
            <w:r w:rsidRPr="008904A5">
              <w:rPr>
                <w:b/>
                <w:bCs/>
                <w:sz w:val="16"/>
                <w:szCs w:val="16"/>
              </w:rPr>
              <w:t> </w:t>
            </w:r>
          </w:p>
        </w:tc>
      </w:tr>
    </w:tbl>
    <w:p w:rsidR="008904A5" w:rsidRPr="008904A5" w:rsidRDefault="008904A5" w:rsidP="008904A5">
      <w:pPr>
        <w:rPr>
          <w:sz w:val="16"/>
          <w:szCs w:val="16"/>
        </w:rPr>
      </w:pPr>
    </w:p>
    <w:p w:rsidR="008904A5" w:rsidRPr="008904A5" w:rsidRDefault="008904A5" w:rsidP="008904A5">
      <w:pPr>
        <w:rPr>
          <w:sz w:val="16"/>
          <w:szCs w:val="16"/>
        </w:rPr>
      </w:pPr>
    </w:p>
    <w:tbl>
      <w:tblPr>
        <w:tblW w:w="10284" w:type="dxa"/>
        <w:tblInd w:w="93" w:type="dxa"/>
        <w:tblLook w:val="04A0" w:firstRow="1" w:lastRow="0" w:firstColumn="1" w:lastColumn="0" w:noHBand="0" w:noVBand="1"/>
      </w:tblPr>
      <w:tblGrid>
        <w:gridCol w:w="503"/>
        <w:gridCol w:w="3623"/>
        <w:gridCol w:w="709"/>
        <w:gridCol w:w="276"/>
        <w:gridCol w:w="1496"/>
        <w:gridCol w:w="960"/>
        <w:gridCol w:w="1496"/>
        <w:gridCol w:w="166"/>
        <w:gridCol w:w="1055"/>
      </w:tblGrid>
      <w:tr w:rsidR="008904A5" w:rsidRPr="008904A5" w:rsidTr="008904A5">
        <w:trPr>
          <w:trHeight w:val="315"/>
        </w:trPr>
        <w:tc>
          <w:tcPr>
            <w:tcW w:w="503" w:type="dxa"/>
            <w:noWrap/>
            <w:vAlign w:val="bottom"/>
            <w:hideMark/>
          </w:tcPr>
          <w:p w:rsidR="008904A5" w:rsidRPr="008904A5" w:rsidRDefault="008904A5">
            <w:pPr>
              <w:rPr>
                <w:sz w:val="16"/>
                <w:szCs w:val="16"/>
              </w:rPr>
            </w:pPr>
          </w:p>
        </w:tc>
        <w:tc>
          <w:tcPr>
            <w:tcW w:w="9781" w:type="dxa"/>
            <w:gridSpan w:val="8"/>
            <w:noWrap/>
            <w:vAlign w:val="center"/>
            <w:hideMark/>
          </w:tcPr>
          <w:p w:rsidR="008904A5" w:rsidRPr="008904A5" w:rsidRDefault="008904A5">
            <w:pPr>
              <w:jc w:val="right"/>
              <w:rPr>
                <w:sz w:val="16"/>
                <w:szCs w:val="16"/>
              </w:rPr>
            </w:pPr>
            <w:r w:rsidRPr="008904A5">
              <w:rPr>
                <w:sz w:val="16"/>
                <w:szCs w:val="16"/>
              </w:rPr>
              <w:t>Приложение 2</w:t>
            </w:r>
          </w:p>
        </w:tc>
      </w:tr>
      <w:tr w:rsidR="008904A5" w:rsidRPr="008904A5" w:rsidTr="008904A5">
        <w:trPr>
          <w:trHeight w:val="660"/>
        </w:trPr>
        <w:tc>
          <w:tcPr>
            <w:tcW w:w="503" w:type="dxa"/>
            <w:noWrap/>
            <w:vAlign w:val="bottom"/>
            <w:hideMark/>
          </w:tcPr>
          <w:p w:rsidR="008904A5" w:rsidRPr="008904A5" w:rsidRDefault="008904A5">
            <w:pPr>
              <w:rPr>
                <w:sz w:val="16"/>
                <w:szCs w:val="16"/>
              </w:rPr>
            </w:pPr>
          </w:p>
        </w:tc>
        <w:tc>
          <w:tcPr>
            <w:tcW w:w="3623" w:type="dxa"/>
            <w:vAlign w:val="center"/>
            <w:hideMark/>
          </w:tcPr>
          <w:p w:rsidR="008904A5" w:rsidRPr="008904A5" w:rsidRDefault="008904A5">
            <w:pPr>
              <w:rPr>
                <w:sz w:val="16"/>
                <w:szCs w:val="16"/>
              </w:rPr>
            </w:pPr>
          </w:p>
        </w:tc>
        <w:tc>
          <w:tcPr>
            <w:tcW w:w="6158" w:type="dxa"/>
            <w:gridSpan w:val="7"/>
            <w:vAlign w:val="center"/>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r w:rsidRPr="008904A5">
              <w:rPr>
                <w:sz w:val="16"/>
                <w:szCs w:val="16"/>
              </w:rPr>
              <w:t xml:space="preserve">   </w:t>
            </w:r>
          </w:p>
        </w:tc>
      </w:tr>
      <w:tr w:rsidR="008904A5" w:rsidRPr="008904A5" w:rsidTr="008904A5">
        <w:trPr>
          <w:trHeight w:val="915"/>
        </w:trPr>
        <w:tc>
          <w:tcPr>
            <w:tcW w:w="503" w:type="dxa"/>
            <w:noWrap/>
            <w:vAlign w:val="bottom"/>
            <w:hideMark/>
          </w:tcPr>
          <w:p w:rsidR="008904A5" w:rsidRPr="008904A5" w:rsidRDefault="008904A5">
            <w:pPr>
              <w:rPr>
                <w:sz w:val="16"/>
                <w:szCs w:val="16"/>
              </w:rPr>
            </w:pPr>
          </w:p>
        </w:tc>
        <w:tc>
          <w:tcPr>
            <w:tcW w:w="3623" w:type="dxa"/>
            <w:vAlign w:val="center"/>
            <w:hideMark/>
          </w:tcPr>
          <w:p w:rsidR="008904A5" w:rsidRPr="008904A5" w:rsidRDefault="008904A5">
            <w:pPr>
              <w:rPr>
                <w:sz w:val="16"/>
                <w:szCs w:val="16"/>
              </w:rPr>
            </w:pPr>
          </w:p>
        </w:tc>
        <w:tc>
          <w:tcPr>
            <w:tcW w:w="6158" w:type="dxa"/>
            <w:gridSpan w:val="7"/>
            <w:vAlign w:val="center"/>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trHeight w:val="255"/>
        </w:trPr>
        <w:tc>
          <w:tcPr>
            <w:tcW w:w="6607" w:type="dxa"/>
            <w:gridSpan w:val="5"/>
            <w:noWrap/>
            <w:vAlign w:val="center"/>
            <w:hideMark/>
          </w:tcPr>
          <w:p w:rsidR="008904A5" w:rsidRPr="008904A5" w:rsidRDefault="008904A5">
            <w:pPr>
              <w:jc w:val="center"/>
              <w:rPr>
                <w:rFonts w:ascii="Arial CYR" w:hAnsi="Arial CYR" w:cs="Arial CYR"/>
                <w:sz w:val="16"/>
                <w:szCs w:val="16"/>
              </w:rPr>
            </w:pPr>
            <w:r w:rsidRPr="008904A5">
              <w:rPr>
                <w:rFonts w:ascii="Arial CYR" w:hAnsi="Arial CYR" w:cs="Arial CYR"/>
                <w:sz w:val="16"/>
                <w:szCs w:val="16"/>
              </w:rPr>
              <w:t xml:space="preserve">  </w:t>
            </w:r>
          </w:p>
        </w:tc>
        <w:tc>
          <w:tcPr>
            <w:tcW w:w="960" w:type="dxa"/>
            <w:noWrap/>
            <w:vAlign w:val="bottom"/>
            <w:hideMark/>
          </w:tcPr>
          <w:p w:rsidR="008904A5" w:rsidRPr="008904A5" w:rsidRDefault="008904A5">
            <w:pPr>
              <w:rPr>
                <w:sz w:val="16"/>
                <w:szCs w:val="16"/>
              </w:rPr>
            </w:pPr>
          </w:p>
        </w:tc>
        <w:tc>
          <w:tcPr>
            <w:tcW w:w="1496" w:type="dxa"/>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315"/>
        </w:trPr>
        <w:tc>
          <w:tcPr>
            <w:tcW w:w="10284" w:type="dxa"/>
            <w:gridSpan w:val="9"/>
            <w:noWrap/>
            <w:vAlign w:val="center"/>
            <w:hideMark/>
          </w:tcPr>
          <w:p w:rsidR="008904A5" w:rsidRPr="008904A5" w:rsidRDefault="008904A5">
            <w:pPr>
              <w:jc w:val="center"/>
              <w:rPr>
                <w:b/>
                <w:bCs/>
                <w:sz w:val="16"/>
                <w:szCs w:val="16"/>
              </w:rPr>
            </w:pPr>
            <w:r w:rsidRPr="008904A5">
              <w:rPr>
                <w:b/>
                <w:bCs/>
                <w:sz w:val="16"/>
                <w:szCs w:val="16"/>
              </w:rPr>
              <w:t>Программа государственных внутренних заимствований</w:t>
            </w:r>
          </w:p>
        </w:tc>
      </w:tr>
      <w:tr w:rsidR="008904A5" w:rsidRPr="008904A5" w:rsidTr="008904A5">
        <w:trPr>
          <w:trHeight w:val="315"/>
        </w:trPr>
        <w:tc>
          <w:tcPr>
            <w:tcW w:w="10284" w:type="dxa"/>
            <w:gridSpan w:val="9"/>
            <w:noWrap/>
            <w:vAlign w:val="center"/>
            <w:hideMark/>
          </w:tcPr>
          <w:p w:rsidR="008904A5" w:rsidRPr="008904A5" w:rsidRDefault="008904A5">
            <w:pPr>
              <w:jc w:val="center"/>
              <w:rPr>
                <w:b/>
                <w:bCs/>
                <w:sz w:val="16"/>
                <w:szCs w:val="16"/>
              </w:rPr>
            </w:pPr>
            <w:r w:rsidRPr="008904A5">
              <w:rPr>
                <w:b/>
                <w:bCs/>
                <w:sz w:val="16"/>
                <w:szCs w:val="16"/>
              </w:rPr>
              <w:t>Администрации Октябрьского сельсовета за 2021 год</w:t>
            </w:r>
          </w:p>
        </w:tc>
      </w:tr>
      <w:tr w:rsidR="008904A5" w:rsidRPr="008904A5" w:rsidTr="008904A5">
        <w:trPr>
          <w:trHeight w:val="315"/>
        </w:trPr>
        <w:tc>
          <w:tcPr>
            <w:tcW w:w="503" w:type="dxa"/>
            <w:noWrap/>
            <w:vAlign w:val="center"/>
            <w:hideMark/>
          </w:tcPr>
          <w:p w:rsidR="008904A5" w:rsidRPr="008904A5" w:rsidRDefault="008904A5">
            <w:pPr>
              <w:rPr>
                <w:sz w:val="16"/>
                <w:szCs w:val="16"/>
              </w:rPr>
            </w:pPr>
          </w:p>
        </w:tc>
        <w:tc>
          <w:tcPr>
            <w:tcW w:w="3623" w:type="dxa"/>
            <w:noWrap/>
            <w:vAlign w:val="center"/>
            <w:hideMark/>
          </w:tcPr>
          <w:p w:rsidR="008904A5" w:rsidRPr="008904A5" w:rsidRDefault="008904A5">
            <w:pPr>
              <w:rPr>
                <w:sz w:val="16"/>
                <w:szCs w:val="16"/>
              </w:rPr>
            </w:pPr>
          </w:p>
        </w:tc>
        <w:tc>
          <w:tcPr>
            <w:tcW w:w="985" w:type="dxa"/>
            <w:gridSpan w:val="2"/>
            <w:noWrap/>
            <w:vAlign w:val="center"/>
            <w:hideMark/>
          </w:tcPr>
          <w:p w:rsidR="008904A5" w:rsidRPr="008904A5" w:rsidRDefault="008904A5">
            <w:pPr>
              <w:rPr>
                <w:sz w:val="16"/>
                <w:szCs w:val="16"/>
              </w:rPr>
            </w:pPr>
          </w:p>
        </w:tc>
        <w:tc>
          <w:tcPr>
            <w:tcW w:w="1496" w:type="dxa"/>
            <w:noWrap/>
            <w:vAlign w:val="center"/>
            <w:hideMark/>
          </w:tcPr>
          <w:p w:rsidR="008904A5" w:rsidRPr="008904A5" w:rsidRDefault="008904A5">
            <w:pPr>
              <w:rPr>
                <w:sz w:val="16"/>
                <w:szCs w:val="16"/>
              </w:rPr>
            </w:pPr>
          </w:p>
        </w:tc>
        <w:tc>
          <w:tcPr>
            <w:tcW w:w="960" w:type="dxa"/>
            <w:vAlign w:val="bottom"/>
            <w:hideMark/>
          </w:tcPr>
          <w:p w:rsidR="008904A5" w:rsidRPr="008904A5" w:rsidRDefault="008904A5">
            <w:pPr>
              <w:rPr>
                <w:sz w:val="16"/>
                <w:szCs w:val="16"/>
              </w:rPr>
            </w:pPr>
          </w:p>
        </w:tc>
        <w:tc>
          <w:tcPr>
            <w:tcW w:w="1496" w:type="dxa"/>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315"/>
        </w:trPr>
        <w:tc>
          <w:tcPr>
            <w:tcW w:w="503" w:type="dxa"/>
            <w:noWrap/>
            <w:vAlign w:val="center"/>
            <w:hideMark/>
          </w:tcPr>
          <w:p w:rsidR="008904A5" w:rsidRPr="008904A5" w:rsidRDefault="008904A5">
            <w:pPr>
              <w:rPr>
                <w:sz w:val="16"/>
                <w:szCs w:val="16"/>
              </w:rPr>
            </w:pPr>
          </w:p>
        </w:tc>
        <w:tc>
          <w:tcPr>
            <w:tcW w:w="3623" w:type="dxa"/>
            <w:noWrap/>
            <w:vAlign w:val="center"/>
            <w:hideMark/>
          </w:tcPr>
          <w:p w:rsidR="008904A5" w:rsidRPr="008904A5" w:rsidRDefault="008904A5">
            <w:pPr>
              <w:rPr>
                <w:sz w:val="16"/>
                <w:szCs w:val="16"/>
              </w:rPr>
            </w:pPr>
          </w:p>
        </w:tc>
        <w:tc>
          <w:tcPr>
            <w:tcW w:w="985" w:type="dxa"/>
            <w:gridSpan w:val="2"/>
            <w:noWrap/>
            <w:vAlign w:val="center"/>
            <w:hideMark/>
          </w:tcPr>
          <w:p w:rsidR="008904A5" w:rsidRPr="008904A5" w:rsidRDefault="008904A5">
            <w:pPr>
              <w:rPr>
                <w:sz w:val="16"/>
                <w:szCs w:val="16"/>
              </w:rPr>
            </w:pPr>
          </w:p>
        </w:tc>
        <w:tc>
          <w:tcPr>
            <w:tcW w:w="1496" w:type="dxa"/>
            <w:noWrap/>
            <w:vAlign w:val="center"/>
            <w:hideMark/>
          </w:tcPr>
          <w:p w:rsidR="008904A5" w:rsidRPr="008904A5" w:rsidRDefault="008904A5">
            <w:pPr>
              <w:rPr>
                <w:sz w:val="16"/>
                <w:szCs w:val="16"/>
              </w:rPr>
            </w:pPr>
          </w:p>
        </w:tc>
        <w:tc>
          <w:tcPr>
            <w:tcW w:w="960" w:type="dxa"/>
            <w:vAlign w:val="bottom"/>
            <w:hideMark/>
          </w:tcPr>
          <w:p w:rsidR="008904A5" w:rsidRPr="008904A5" w:rsidRDefault="008904A5">
            <w:pPr>
              <w:rPr>
                <w:sz w:val="16"/>
                <w:szCs w:val="16"/>
              </w:rPr>
            </w:pPr>
          </w:p>
        </w:tc>
        <w:tc>
          <w:tcPr>
            <w:tcW w:w="1496" w:type="dxa"/>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255"/>
        </w:trPr>
        <w:tc>
          <w:tcPr>
            <w:tcW w:w="6607" w:type="dxa"/>
            <w:gridSpan w:val="5"/>
            <w:noWrap/>
            <w:vAlign w:val="center"/>
            <w:hideMark/>
          </w:tcPr>
          <w:p w:rsidR="008904A5" w:rsidRPr="008904A5" w:rsidRDefault="008904A5">
            <w:pPr>
              <w:rPr>
                <w:sz w:val="16"/>
                <w:szCs w:val="16"/>
              </w:rPr>
            </w:pPr>
          </w:p>
        </w:tc>
        <w:tc>
          <w:tcPr>
            <w:tcW w:w="960" w:type="dxa"/>
            <w:vAlign w:val="bottom"/>
            <w:hideMark/>
          </w:tcPr>
          <w:p w:rsidR="008904A5" w:rsidRPr="008904A5" w:rsidRDefault="008904A5">
            <w:pPr>
              <w:rPr>
                <w:sz w:val="16"/>
                <w:szCs w:val="16"/>
              </w:rPr>
            </w:pPr>
          </w:p>
        </w:tc>
        <w:tc>
          <w:tcPr>
            <w:tcW w:w="2717" w:type="dxa"/>
            <w:gridSpan w:val="3"/>
            <w:tcBorders>
              <w:top w:val="nil"/>
              <w:left w:val="nil"/>
              <w:bottom w:val="single" w:sz="4" w:space="0" w:color="auto"/>
              <w:right w:val="nil"/>
            </w:tcBorders>
            <w:vAlign w:val="bottom"/>
            <w:hideMark/>
          </w:tcPr>
          <w:p w:rsidR="008904A5" w:rsidRPr="008904A5" w:rsidRDefault="008904A5">
            <w:pPr>
              <w:jc w:val="center"/>
              <w:rPr>
                <w:sz w:val="16"/>
                <w:szCs w:val="16"/>
              </w:rPr>
            </w:pPr>
            <w:r w:rsidRPr="008904A5">
              <w:rPr>
                <w:sz w:val="16"/>
                <w:szCs w:val="16"/>
              </w:rPr>
              <w:t>(в руб.)</w:t>
            </w:r>
          </w:p>
        </w:tc>
      </w:tr>
      <w:tr w:rsidR="008904A5" w:rsidRPr="008904A5" w:rsidTr="008904A5">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jc w:val="center"/>
              <w:rPr>
                <w:b/>
                <w:bCs/>
                <w:sz w:val="16"/>
                <w:szCs w:val="16"/>
              </w:rPr>
            </w:pPr>
            <w:r w:rsidRPr="008904A5">
              <w:rPr>
                <w:b/>
                <w:bCs/>
                <w:sz w:val="16"/>
                <w:szCs w:val="16"/>
              </w:rPr>
              <w:t xml:space="preserve">№ </w:t>
            </w:r>
            <w:proofErr w:type="gramStart"/>
            <w:r w:rsidRPr="008904A5">
              <w:rPr>
                <w:b/>
                <w:bCs/>
                <w:sz w:val="16"/>
                <w:szCs w:val="16"/>
              </w:rPr>
              <w:t>п</w:t>
            </w:r>
            <w:proofErr w:type="gramEnd"/>
            <w:r w:rsidRPr="008904A5">
              <w:rPr>
                <w:b/>
                <w:bCs/>
                <w:sz w:val="16"/>
                <w:szCs w:val="16"/>
              </w:rPr>
              <w:t>/п</w:t>
            </w:r>
          </w:p>
        </w:tc>
        <w:tc>
          <w:tcPr>
            <w:tcW w:w="3623" w:type="dxa"/>
            <w:vMerge w:val="restart"/>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jc w:val="center"/>
              <w:rPr>
                <w:b/>
                <w:bCs/>
                <w:sz w:val="16"/>
                <w:szCs w:val="16"/>
              </w:rPr>
            </w:pPr>
            <w:r w:rsidRPr="008904A5">
              <w:rPr>
                <w:b/>
                <w:bCs/>
                <w:sz w:val="16"/>
                <w:szCs w:val="16"/>
              </w:rPr>
              <w:t>Виды заимствований</w:t>
            </w:r>
          </w:p>
        </w:tc>
        <w:tc>
          <w:tcPr>
            <w:tcW w:w="2481" w:type="dxa"/>
            <w:gridSpan w:val="3"/>
            <w:tcBorders>
              <w:top w:val="single" w:sz="4" w:space="0" w:color="auto"/>
              <w:left w:val="nil"/>
              <w:bottom w:val="single" w:sz="4" w:space="0" w:color="auto"/>
              <w:right w:val="single" w:sz="4" w:space="0" w:color="000000"/>
            </w:tcBorders>
            <w:vAlign w:val="center"/>
            <w:hideMark/>
          </w:tcPr>
          <w:p w:rsidR="008904A5" w:rsidRPr="008904A5" w:rsidRDefault="008904A5">
            <w:pPr>
              <w:jc w:val="center"/>
              <w:rPr>
                <w:sz w:val="16"/>
                <w:szCs w:val="16"/>
              </w:rPr>
            </w:pPr>
            <w:r w:rsidRPr="008904A5">
              <w:rPr>
                <w:sz w:val="16"/>
                <w:szCs w:val="16"/>
              </w:rPr>
              <w:t>Уточненный план</w:t>
            </w:r>
          </w:p>
        </w:tc>
        <w:tc>
          <w:tcPr>
            <w:tcW w:w="2622" w:type="dxa"/>
            <w:gridSpan w:val="3"/>
            <w:tcBorders>
              <w:top w:val="single" w:sz="4" w:space="0" w:color="auto"/>
              <w:left w:val="nil"/>
              <w:bottom w:val="single" w:sz="4" w:space="0" w:color="auto"/>
              <w:right w:val="single" w:sz="4" w:space="0" w:color="000000"/>
            </w:tcBorders>
            <w:vAlign w:val="center"/>
            <w:hideMark/>
          </w:tcPr>
          <w:p w:rsidR="008904A5" w:rsidRPr="008904A5" w:rsidRDefault="008904A5">
            <w:pPr>
              <w:jc w:val="center"/>
              <w:rPr>
                <w:sz w:val="16"/>
                <w:szCs w:val="16"/>
              </w:rPr>
            </w:pPr>
            <w:r w:rsidRPr="008904A5">
              <w:rPr>
                <w:sz w:val="16"/>
                <w:szCs w:val="16"/>
              </w:rPr>
              <w:t>Исполнено</w:t>
            </w:r>
          </w:p>
        </w:tc>
        <w:tc>
          <w:tcPr>
            <w:tcW w:w="1055" w:type="dxa"/>
            <w:vMerge w:val="restart"/>
            <w:tcBorders>
              <w:top w:val="nil"/>
              <w:left w:val="single" w:sz="4" w:space="0" w:color="auto"/>
              <w:bottom w:val="single" w:sz="4" w:space="0" w:color="000000"/>
              <w:right w:val="single" w:sz="4" w:space="0" w:color="auto"/>
            </w:tcBorders>
            <w:vAlign w:val="center"/>
            <w:hideMark/>
          </w:tcPr>
          <w:p w:rsidR="008904A5" w:rsidRPr="008904A5" w:rsidRDefault="008904A5">
            <w:pPr>
              <w:jc w:val="center"/>
              <w:rPr>
                <w:sz w:val="16"/>
                <w:szCs w:val="16"/>
              </w:rPr>
            </w:pPr>
            <w:r w:rsidRPr="008904A5">
              <w:rPr>
                <w:sz w:val="16"/>
                <w:szCs w:val="16"/>
              </w:rPr>
              <w:t>% исполнения</w:t>
            </w:r>
          </w:p>
        </w:tc>
      </w:tr>
      <w:tr w:rsidR="008904A5" w:rsidRPr="008904A5" w:rsidTr="008904A5">
        <w:trPr>
          <w:trHeight w:val="111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rPr>
                <w:b/>
                <w:bCs/>
                <w:sz w:val="16"/>
                <w:szCs w:val="16"/>
              </w:rPr>
            </w:pPr>
          </w:p>
        </w:tc>
        <w:tc>
          <w:tcPr>
            <w:tcW w:w="709" w:type="dxa"/>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Сумма</w:t>
            </w:r>
          </w:p>
        </w:tc>
        <w:tc>
          <w:tcPr>
            <w:tcW w:w="1772" w:type="dxa"/>
            <w:gridSpan w:val="2"/>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Сумма</w:t>
            </w:r>
          </w:p>
        </w:tc>
        <w:tc>
          <w:tcPr>
            <w:tcW w:w="1662" w:type="dxa"/>
            <w:gridSpan w:val="2"/>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в том числе средства, направляемые на финансирование дефицита сельского бюджета</w:t>
            </w:r>
          </w:p>
        </w:tc>
        <w:tc>
          <w:tcPr>
            <w:tcW w:w="1055" w:type="dxa"/>
            <w:vMerge/>
            <w:tcBorders>
              <w:top w:val="nil"/>
              <w:left w:val="single" w:sz="4" w:space="0" w:color="auto"/>
              <w:bottom w:val="single" w:sz="4" w:space="0" w:color="000000"/>
              <w:right w:val="single" w:sz="4" w:space="0" w:color="auto"/>
            </w:tcBorders>
            <w:vAlign w:val="center"/>
            <w:hideMark/>
          </w:tcPr>
          <w:p w:rsidR="008904A5" w:rsidRPr="008904A5" w:rsidRDefault="008904A5">
            <w:pPr>
              <w:rPr>
                <w:sz w:val="16"/>
                <w:szCs w:val="16"/>
              </w:rPr>
            </w:pPr>
          </w:p>
        </w:tc>
      </w:tr>
      <w:tr w:rsidR="008904A5" w:rsidRPr="008904A5" w:rsidTr="008904A5">
        <w:trPr>
          <w:trHeight w:val="76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1</w:t>
            </w:r>
          </w:p>
        </w:tc>
        <w:tc>
          <w:tcPr>
            <w:tcW w:w="3623" w:type="dxa"/>
            <w:tcBorders>
              <w:top w:val="nil"/>
              <w:left w:val="nil"/>
              <w:bottom w:val="nil"/>
              <w:right w:val="single" w:sz="4" w:space="0" w:color="auto"/>
            </w:tcBorders>
            <w:vAlign w:val="center"/>
            <w:hideMark/>
          </w:tcPr>
          <w:p w:rsidR="008904A5" w:rsidRPr="008904A5" w:rsidRDefault="008904A5">
            <w:pPr>
              <w:rPr>
                <w:b/>
                <w:bCs/>
                <w:sz w:val="16"/>
                <w:szCs w:val="16"/>
              </w:rPr>
            </w:pPr>
            <w:r w:rsidRPr="008904A5">
              <w:rPr>
                <w:b/>
                <w:bCs/>
                <w:sz w:val="16"/>
                <w:szCs w:val="16"/>
              </w:rPr>
              <w:t>Кредиты, привлекаемые в бюджет Октябрьского сельсовета от других бюджетов бюджетной системы Российской Федерации</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055" w:type="dxa"/>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xml:space="preserve">     в том числе:</w:t>
            </w:r>
          </w:p>
        </w:tc>
        <w:tc>
          <w:tcPr>
            <w:tcW w:w="709" w:type="dxa"/>
            <w:noWrap/>
            <w:vAlign w:val="bottom"/>
            <w:hideMark/>
          </w:tcPr>
          <w:p w:rsidR="008904A5" w:rsidRPr="008904A5" w:rsidRDefault="008904A5">
            <w:pPr>
              <w:rPr>
                <w:b/>
                <w:bCs/>
                <w:sz w:val="16"/>
                <w:szCs w:val="16"/>
              </w:rPr>
            </w:pPr>
            <w:r w:rsidRPr="008904A5">
              <w:rPr>
                <w:b/>
                <w:bCs/>
                <w:sz w:val="16"/>
                <w:szCs w:val="16"/>
              </w:rPr>
              <w:t> </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rPr>
                <w:b/>
                <w:bCs/>
                <w:sz w:val="16"/>
                <w:szCs w:val="16"/>
              </w:rPr>
            </w:pPr>
            <w:r w:rsidRPr="008904A5">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привлечения, из них:</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на пополнение остатков средств на счете бюджета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630"/>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средств, направляемых на погашение основной суммы долга, из них:</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49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по бюджетным кредитам, привлеченным на пополнение остатков средств на счете бюджета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615"/>
        </w:trPr>
        <w:tc>
          <w:tcPr>
            <w:tcW w:w="503" w:type="dxa"/>
            <w:tcBorders>
              <w:top w:val="single" w:sz="4" w:space="0" w:color="auto"/>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2</w:t>
            </w:r>
          </w:p>
        </w:tc>
        <w:tc>
          <w:tcPr>
            <w:tcW w:w="3623" w:type="dxa"/>
            <w:tcBorders>
              <w:top w:val="single" w:sz="4" w:space="0" w:color="auto"/>
              <w:left w:val="nil"/>
              <w:bottom w:val="nil"/>
              <w:right w:val="single" w:sz="4" w:space="0" w:color="auto"/>
            </w:tcBorders>
            <w:vAlign w:val="center"/>
            <w:hideMark/>
          </w:tcPr>
          <w:p w:rsidR="008904A5" w:rsidRPr="008904A5" w:rsidRDefault="008904A5">
            <w:pPr>
              <w:rPr>
                <w:b/>
                <w:bCs/>
                <w:sz w:val="16"/>
                <w:szCs w:val="16"/>
              </w:rPr>
            </w:pPr>
            <w:r w:rsidRPr="008904A5">
              <w:rPr>
                <w:b/>
                <w:bCs/>
                <w:sz w:val="16"/>
                <w:szCs w:val="16"/>
              </w:rPr>
              <w:t>Кредиты, привлекаемые в бюджет Октябрьского сельсовета от кредитных организаций</w:t>
            </w:r>
          </w:p>
        </w:tc>
        <w:tc>
          <w:tcPr>
            <w:tcW w:w="709" w:type="dxa"/>
            <w:tcBorders>
              <w:top w:val="single" w:sz="4" w:space="0" w:color="auto"/>
              <w:left w:val="nil"/>
              <w:bottom w:val="nil"/>
              <w:right w:val="nil"/>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single" w:sz="4" w:space="0" w:color="auto"/>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960" w:type="dxa"/>
            <w:tcBorders>
              <w:top w:val="single" w:sz="4" w:space="0" w:color="auto"/>
              <w:left w:val="nil"/>
              <w:bottom w:val="nil"/>
              <w:right w:val="nil"/>
            </w:tcBorders>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single" w:sz="4" w:space="0" w:color="auto"/>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055" w:type="dxa"/>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xml:space="preserve">     в том числе:</w:t>
            </w:r>
          </w:p>
        </w:tc>
        <w:tc>
          <w:tcPr>
            <w:tcW w:w="709" w:type="dxa"/>
            <w:noWrap/>
            <w:vAlign w:val="bottom"/>
            <w:hideMark/>
          </w:tcPr>
          <w:p w:rsidR="008904A5" w:rsidRPr="008904A5" w:rsidRDefault="008904A5">
            <w:pPr>
              <w:rPr>
                <w:b/>
                <w:bCs/>
                <w:sz w:val="16"/>
                <w:szCs w:val="16"/>
              </w:rPr>
            </w:pPr>
            <w:r w:rsidRPr="008904A5">
              <w:rPr>
                <w:b/>
                <w:bCs/>
                <w:sz w:val="16"/>
                <w:szCs w:val="16"/>
              </w:rPr>
              <w:t> </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rPr>
                <w:b/>
                <w:bCs/>
                <w:sz w:val="16"/>
                <w:szCs w:val="16"/>
              </w:rPr>
            </w:pPr>
            <w:r w:rsidRPr="008904A5">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255"/>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привлечения</w:t>
            </w:r>
          </w:p>
        </w:tc>
        <w:tc>
          <w:tcPr>
            <w:tcW w:w="709" w:type="dxa"/>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nil"/>
              <w:right w:val="single" w:sz="4" w:space="0" w:color="auto"/>
            </w:tcBorders>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555"/>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средств, направляемых на погашение основной суммы долга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330"/>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3</w:t>
            </w:r>
          </w:p>
        </w:tc>
        <w:tc>
          <w:tcPr>
            <w:tcW w:w="3623" w:type="dxa"/>
            <w:tcBorders>
              <w:top w:val="single" w:sz="4" w:space="0" w:color="auto"/>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Предоставление муниципальных гарантий</w:t>
            </w:r>
          </w:p>
        </w:tc>
        <w:tc>
          <w:tcPr>
            <w:tcW w:w="709" w:type="dxa"/>
            <w:tcBorders>
              <w:top w:val="single" w:sz="4" w:space="0" w:color="auto"/>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single" w:sz="4" w:space="0" w:color="auto"/>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single" w:sz="4" w:space="0" w:color="auto"/>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78"/>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4</w:t>
            </w:r>
          </w:p>
        </w:tc>
        <w:tc>
          <w:tcPr>
            <w:tcW w:w="3623" w:type="dxa"/>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Исполнение муниципальных гарантий</w:t>
            </w:r>
          </w:p>
        </w:tc>
        <w:tc>
          <w:tcPr>
            <w:tcW w:w="709"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960"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055"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82"/>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rPr>
                <w:sz w:val="16"/>
                <w:szCs w:val="16"/>
              </w:rPr>
            </w:pPr>
            <w:r w:rsidRPr="008904A5">
              <w:rPr>
                <w:sz w:val="16"/>
                <w:szCs w:val="16"/>
              </w:rPr>
              <w:t> </w:t>
            </w:r>
          </w:p>
        </w:tc>
        <w:tc>
          <w:tcPr>
            <w:tcW w:w="3623" w:type="dxa"/>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Всего:</w:t>
            </w:r>
          </w:p>
        </w:tc>
        <w:tc>
          <w:tcPr>
            <w:tcW w:w="709"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960"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055"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bl>
    <w:p w:rsidR="008904A5" w:rsidRPr="008904A5" w:rsidRDefault="008904A5" w:rsidP="008904A5">
      <w:pPr>
        <w:rPr>
          <w:sz w:val="16"/>
          <w:szCs w:val="16"/>
        </w:rPr>
      </w:pPr>
    </w:p>
    <w:p w:rsidR="008904A5" w:rsidRPr="008904A5" w:rsidRDefault="008904A5" w:rsidP="008904A5">
      <w:pPr>
        <w:rPr>
          <w:sz w:val="16"/>
          <w:szCs w:val="16"/>
        </w:rPr>
      </w:pPr>
    </w:p>
    <w:tbl>
      <w:tblPr>
        <w:tblW w:w="986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00"/>
      </w:tblGrid>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8460" w:type="dxa"/>
            <w:gridSpan w:val="10"/>
            <w:vAlign w:val="bottom"/>
            <w:hideMark/>
          </w:tcPr>
          <w:p w:rsidR="008904A5" w:rsidRPr="008904A5" w:rsidRDefault="008904A5">
            <w:pPr>
              <w:jc w:val="right"/>
              <w:rPr>
                <w:sz w:val="16"/>
                <w:szCs w:val="16"/>
              </w:rPr>
            </w:pPr>
            <w:r w:rsidRPr="008904A5">
              <w:rPr>
                <w:sz w:val="16"/>
                <w:szCs w:val="16"/>
              </w:rPr>
              <w:t>Приложение 3</w:t>
            </w:r>
          </w:p>
        </w:tc>
      </w:tr>
      <w:tr w:rsidR="008904A5" w:rsidRPr="008904A5" w:rsidTr="008904A5">
        <w:trPr>
          <w:trHeight w:val="70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5660" w:type="dxa"/>
            <w:gridSpan w:val="6"/>
            <w:vAlign w:val="bottom"/>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p>
        </w:tc>
      </w:tr>
      <w:tr w:rsidR="008904A5" w:rsidRPr="008904A5" w:rsidTr="008904A5">
        <w:trPr>
          <w:trHeight w:val="94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5660" w:type="dxa"/>
            <w:gridSpan w:val="6"/>
            <w:vAlign w:val="bottom"/>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5660" w:type="dxa"/>
            <w:gridSpan w:val="8"/>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1240" w:type="dxa"/>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585"/>
        </w:trPr>
        <w:tc>
          <w:tcPr>
            <w:tcW w:w="9860" w:type="dxa"/>
            <w:gridSpan w:val="12"/>
            <w:vAlign w:val="bottom"/>
            <w:hideMark/>
          </w:tcPr>
          <w:p w:rsidR="008904A5" w:rsidRPr="008904A5" w:rsidRDefault="008904A5">
            <w:pPr>
              <w:jc w:val="center"/>
              <w:rPr>
                <w:b/>
                <w:bCs/>
                <w:sz w:val="16"/>
                <w:szCs w:val="16"/>
              </w:rPr>
            </w:pPr>
            <w:r w:rsidRPr="008904A5">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8904A5" w:rsidRPr="008904A5" w:rsidTr="008904A5">
        <w:trPr>
          <w:trHeight w:val="390"/>
        </w:trPr>
        <w:tc>
          <w:tcPr>
            <w:tcW w:w="7060" w:type="dxa"/>
            <w:gridSpan w:val="10"/>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1240" w:type="dxa"/>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jc w:val="right"/>
              <w:rPr>
                <w:sz w:val="16"/>
                <w:szCs w:val="16"/>
              </w:rPr>
            </w:pPr>
            <w:r w:rsidRPr="008904A5">
              <w:rPr>
                <w:sz w:val="16"/>
                <w:szCs w:val="16"/>
              </w:rPr>
              <w:t>(руб.)</w:t>
            </w:r>
          </w:p>
        </w:tc>
      </w:tr>
      <w:tr w:rsidR="008904A5" w:rsidRPr="008904A5" w:rsidTr="008904A5">
        <w:trPr>
          <w:trHeight w:val="5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proofErr w:type="gramStart"/>
            <w:r w:rsidRPr="008904A5">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Исполнено</w:t>
            </w:r>
          </w:p>
        </w:tc>
        <w:tc>
          <w:tcPr>
            <w:tcW w:w="150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 исполнения</w:t>
            </w:r>
          </w:p>
        </w:tc>
      </w:tr>
      <w:tr w:rsidR="008904A5" w:rsidRPr="008904A5" w:rsidTr="008904A5">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1156222,72</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1156102,71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99,99</w:t>
            </w:r>
          </w:p>
        </w:tc>
      </w:tr>
      <w:tr w:rsidR="008904A5" w:rsidRPr="008904A5" w:rsidTr="008904A5">
        <w:trPr>
          <w:trHeight w:val="4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02</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310800,00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310766,14</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99,99</w:t>
            </w:r>
          </w:p>
        </w:tc>
      </w:tr>
      <w:tr w:rsidR="008904A5" w:rsidRPr="008904A5" w:rsidTr="008904A5">
        <w:trPr>
          <w:trHeight w:val="69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594198,72</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594112,57</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99,99</w:t>
            </w:r>
          </w:p>
        </w:tc>
      </w:tr>
      <w:tr w:rsidR="008904A5" w:rsidRPr="008904A5" w:rsidTr="008904A5">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06</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251208,00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251208,00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07</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lastRenderedPageBreak/>
              <w:t>Национальная оборона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02</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73946,00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73946,00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02</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73946,00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73946,00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41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b/>
                <w:bCs/>
                <w:sz w:val="16"/>
                <w:szCs w:val="16"/>
              </w:rPr>
            </w:pPr>
            <w:r w:rsidRPr="008904A5">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03</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r>
      <w:tr w:rsidR="008904A5" w:rsidRPr="008904A5" w:rsidTr="008904A5">
        <w:trPr>
          <w:trHeight w:val="26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10</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8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998401,00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950376,61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95,19</w:t>
            </w:r>
          </w:p>
        </w:tc>
      </w:tr>
      <w:tr w:rsidR="008904A5" w:rsidRPr="008904A5" w:rsidTr="008904A5">
        <w:trPr>
          <w:trHeight w:val="25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9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09</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921400,00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873376,34</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94,79</w:t>
            </w:r>
          </w:p>
        </w:tc>
      </w:tr>
      <w:tr w:rsidR="008904A5" w:rsidRPr="008904A5" w:rsidTr="008904A5">
        <w:trPr>
          <w:trHeight w:val="40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12</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77001,00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77000,27</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05</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1383218,81</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1383216,59</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7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05</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1383218,81</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1383216,59</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8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08</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70711,00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70710,31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5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08</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70711,00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70710,31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8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10</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10</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06</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8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3682597,53</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3634450,22</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98,69</w:t>
            </w:r>
          </w:p>
        </w:tc>
      </w:tr>
    </w:tbl>
    <w:p w:rsidR="008904A5" w:rsidRPr="008904A5" w:rsidRDefault="008904A5" w:rsidP="008904A5">
      <w:pPr>
        <w:rPr>
          <w:sz w:val="16"/>
          <w:szCs w:val="16"/>
        </w:rPr>
      </w:pPr>
    </w:p>
    <w:p w:rsidR="008904A5" w:rsidRPr="008904A5" w:rsidRDefault="008904A5" w:rsidP="008904A5">
      <w:pPr>
        <w:pStyle w:val="Standard"/>
        <w:spacing w:line="0" w:lineRule="atLeast"/>
        <w:jc w:val="center"/>
        <w:rPr>
          <w:rFonts w:ascii="Times New Roman" w:hAnsi="Times New Roman"/>
          <w:bCs/>
          <w:sz w:val="16"/>
          <w:szCs w:val="16"/>
        </w:rPr>
      </w:pPr>
      <w:r w:rsidRPr="008904A5">
        <w:rPr>
          <w:rFonts w:ascii="Times New Roman" w:hAnsi="Times New Roman"/>
          <w:bCs/>
          <w:sz w:val="16"/>
          <w:szCs w:val="16"/>
        </w:rPr>
        <w:t>РОССИЙСКАЯ ФЕДЕРАЦИЯ</w:t>
      </w:r>
    </w:p>
    <w:p w:rsidR="008904A5" w:rsidRPr="008904A5" w:rsidRDefault="008904A5" w:rsidP="008904A5">
      <w:pPr>
        <w:pStyle w:val="Textbody"/>
        <w:spacing w:after="0" w:line="0" w:lineRule="atLeast"/>
        <w:jc w:val="center"/>
        <w:rPr>
          <w:rFonts w:ascii="Arial" w:hAnsi="Arial"/>
          <w:sz w:val="16"/>
          <w:szCs w:val="16"/>
        </w:rPr>
      </w:pPr>
      <w:r w:rsidRPr="008904A5">
        <w:rPr>
          <w:rStyle w:val="StrongEmphasis"/>
          <w:b w:val="0"/>
          <w:sz w:val="16"/>
          <w:szCs w:val="16"/>
        </w:rPr>
        <w:t>КУРГАНСКАЯ ОБЛАСТЬ</w:t>
      </w:r>
    </w:p>
    <w:p w:rsidR="008904A5" w:rsidRPr="008904A5" w:rsidRDefault="008904A5" w:rsidP="008904A5">
      <w:pPr>
        <w:pStyle w:val="Textbody"/>
        <w:spacing w:after="0" w:line="0" w:lineRule="atLeast"/>
        <w:jc w:val="center"/>
        <w:rPr>
          <w:sz w:val="16"/>
          <w:szCs w:val="16"/>
        </w:rPr>
      </w:pPr>
      <w:r w:rsidRPr="008904A5">
        <w:rPr>
          <w:rStyle w:val="StrongEmphasis"/>
          <w:b w:val="0"/>
          <w:sz w:val="16"/>
          <w:szCs w:val="16"/>
        </w:rPr>
        <w:t>ДУМА ПЕТУХОВСКОГО МУНИЦИПАЛЬНОГО ОКРУГА</w:t>
      </w:r>
    </w:p>
    <w:p w:rsidR="008904A5" w:rsidRPr="008904A5" w:rsidRDefault="008904A5" w:rsidP="008904A5">
      <w:pPr>
        <w:pStyle w:val="Textbody"/>
        <w:spacing w:after="0" w:line="0" w:lineRule="atLeast"/>
        <w:jc w:val="center"/>
        <w:rPr>
          <w:sz w:val="16"/>
          <w:szCs w:val="16"/>
        </w:rPr>
      </w:pPr>
    </w:p>
    <w:p w:rsidR="008904A5" w:rsidRPr="008904A5" w:rsidRDefault="008904A5" w:rsidP="008904A5">
      <w:pPr>
        <w:pStyle w:val="Textbody"/>
        <w:jc w:val="center"/>
        <w:rPr>
          <w:sz w:val="16"/>
          <w:szCs w:val="16"/>
          <w:lang w:val="ru-RU"/>
        </w:rPr>
      </w:pPr>
      <w:r w:rsidRPr="008904A5">
        <w:rPr>
          <w:rStyle w:val="StrongEmphasis"/>
          <w:sz w:val="16"/>
          <w:szCs w:val="16"/>
          <w:lang w:val="ru-RU"/>
        </w:rPr>
        <w:t>РЕШЕНИЕ</w:t>
      </w:r>
    </w:p>
    <w:p w:rsidR="008904A5" w:rsidRPr="008904A5" w:rsidRDefault="008904A5" w:rsidP="008904A5">
      <w:pPr>
        <w:pStyle w:val="Textbody"/>
        <w:spacing w:after="0" w:line="0" w:lineRule="atLeast"/>
        <w:rPr>
          <w:sz w:val="16"/>
          <w:szCs w:val="16"/>
          <w:lang w:val="ru-RU"/>
        </w:rPr>
      </w:pPr>
      <w:r w:rsidRPr="008904A5">
        <w:rPr>
          <w:sz w:val="16"/>
          <w:szCs w:val="16"/>
          <w:lang w:val="ru-RU"/>
        </w:rPr>
        <w:t>от 27 мая 2022 года          № _</w:t>
      </w:r>
      <w:r w:rsidRPr="008904A5">
        <w:rPr>
          <w:sz w:val="16"/>
          <w:szCs w:val="16"/>
          <w:u w:val="single"/>
          <w:lang w:val="ru-RU"/>
        </w:rPr>
        <w:t>233</w:t>
      </w:r>
      <w:r w:rsidRPr="008904A5">
        <w:rPr>
          <w:sz w:val="16"/>
          <w:szCs w:val="16"/>
          <w:lang w:val="ru-RU"/>
        </w:rPr>
        <w:t>_</w:t>
      </w:r>
    </w:p>
    <w:p w:rsidR="008904A5" w:rsidRPr="008904A5" w:rsidRDefault="008904A5" w:rsidP="008904A5">
      <w:pPr>
        <w:pStyle w:val="Textbody"/>
        <w:spacing w:after="0" w:line="0" w:lineRule="atLeast"/>
        <w:rPr>
          <w:sz w:val="16"/>
          <w:szCs w:val="16"/>
          <w:lang w:val="ru-RU"/>
        </w:rPr>
      </w:pPr>
      <w:r w:rsidRPr="008904A5">
        <w:rPr>
          <w:sz w:val="16"/>
          <w:szCs w:val="16"/>
          <w:lang w:val="ru-RU"/>
        </w:rPr>
        <w:t>г. Петухово</w:t>
      </w:r>
    </w:p>
    <w:p w:rsidR="008904A5" w:rsidRPr="008904A5" w:rsidRDefault="008904A5" w:rsidP="008904A5">
      <w:pPr>
        <w:pStyle w:val="affd"/>
        <w:rPr>
          <w:sz w:val="16"/>
          <w:szCs w:val="16"/>
        </w:rPr>
      </w:pPr>
    </w:p>
    <w:p w:rsidR="008904A5" w:rsidRPr="008904A5" w:rsidRDefault="008904A5" w:rsidP="008904A5">
      <w:pPr>
        <w:pStyle w:val="affd"/>
        <w:rPr>
          <w:sz w:val="16"/>
          <w:szCs w:val="16"/>
        </w:rPr>
      </w:pPr>
    </w:p>
    <w:p w:rsidR="008904A5" w:rsidRDefault="008904A5" w:rsidP="008904A5">
      <w:pPr>
        <w:rPr>
          <w:sz w:val="16"/>
          <w:szCs w:val="16"/>
        </w:rPr>
      </w:pPr>
      <w:r w:rsidRPr="008904A5">
        <w:rPr>
          <w:sz w:val="16"/>
          <w:szCs w:val="16"/>
        </w:rPr>
        <w:t xml:space="preserve">Об исполнении сельского бюджета за 2021 год Октябрьского                                                        </w:t>
      </w:r>
    </w:p>
    <w:p w:rsidR="008904A5" w:rsidRPr="008904A5" w:rsidRDefault="008904A5" w:rsidP="008904A5">
      <w:pPr>
        <w:rPr>
          <w:sz w:val="16"/>
          <w:szCs w:val="16"/>
        </w:rPr>
      </w:pPr>
      <w:r w:rsidRPr="008904A5">
        <w:rPr>
          <w:sz w:val="16"/>
          <w:szCs w:val="16"/>
        </w:rPr>
        <w:t>сельсовета Петуховского района Курганской области</w:t>
      </w:r>
    </w:p>
    <w:p w:rsidR="008904A5" w:rsidRPr="008904A5" w:rsidRDefault="008904A5" w:rsidP="008904A5">
      <w:pPr>
        <w:ind w:firstLine="709"/>
        <w:jc w:val="both"/>
        <w:rPr>
          <w:b/>
          <w:sz w:val="16"/>
          <w:szCs w:val="16"/>
        </w:rPr>
      </w:pPr>
    </w:p>
    <w:p w:rsidR="008904A5" w:rsidRPr="008904A5" w:rsidRDefault="008904A5" w:rsidP="008904A5">
      <w:pPr>
        <w:jc w:val="both"/>
        <w:rPr>
          <w:sz w:val="16"/>
          <w:szCs w:val="16"/>
        </w:rPr>
      </w:pPr>
      <w:r w:rsidRPr="008904A5">
        <w:rPr>
          <w:sz w:val="16"/>
          <w:szCs w:val="16"/>
        </w:rPr>
        <w:t xml:space="preserve">       </w:t>
      </w:r>
    </w:p>
    <w:p w:rsidR="008904A5" w:rsidRPr="008904A5" w:rsidRDefault="008904A5" w:rsidP="008904A5">
      <w:pPr>
        <w:jc w:val="both"/>
        <w:rPr>
          <w:sz w:val="16"/>
          <w:szCs w:val="16"/>
        </w:rPr>
      </w:pPr>
      <w:r w:rsidRPr="008904A5">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8904A5" w:rsidRPr="008904A5" w:rsidRDefault="008904A5" w:rsidP="008904A5">
      <w:pPr>
        <w:jc w:val="both"/>
        <w:rPr>
          <w:sz w:val="16"/>
          <w:szCs w:val="16"/>
        </w:rPr>
      </w:pPr>
      <w:r w:rsidRPr="008904A5">
        <w:rPr>
          <w:sz w:val="16"/>
          <w:szCs w:val="16"/>
        </w:rPr>
        <w:t xml:space="preserve">            </w:t>
      </w:r>
    </w:p>
    <w:p w:rsidR="008904A5" w:rsidRPr="008904A5" w:rsidRDefault="008904A5" w:rsidP="008904A5">
      <w:pPr>
        <w:tabs>
          <w:tab w:val="left" w:pos="7320"/>
        </w:tabs>
        <w:rPr>
          <w:sz w:val="16"/>
          <w:szCs w:val="16"/>
        </w:rPr>
      </w:pPr>
      <w:r w:rsidRPr="008904A5">
        <w:rPr>
          <w:sz w:val="16"/>
          <w:szCs w:val="16"/>
        </w:rPr>
        <w:t xml:space="preserve">       Утвердить отчет об исполнении бюджета Октябрьского  сельсовета за 2021 год  по доходам в сумме </w:t>
      </w:r>
      <w:r w:rsidRPr="008904A5">
        <w:rPr>
          <w:color w:val="FF0000"/>
          <w:sz w:val="16"/>
          <w:szCs w:val="16"/>
        </w:rPr>
        <w:t xml:space="preserve"> </w:t>
      </w:r>
      <w:r w:rsidRPr="008904A5">
        <w:rPr>
          <w:sz w:val="16"/>
          <w:szCs w:val="16"/>
        </w:rPr>
        <w:t xml:space="preserve"> 2981,3 тыс. рублей  и по расходам  в сумме  3634,5 тыс. рублей с превышением расходов над доходами в сумме  653,2 тыс. рублей в объемах показателей, приведенных в приложениях 1- 6 к настоящему решению.</w:t>
      </w:r>
    </w:p>
    <w:p w:rsidR="008904A5" w:rsidRPr="008904A5" w:rsidRDefault="008904A5" w:rsidP="008904A5">
      <w:pPr>
        <w:jc w:val="both"/>
        <w:rPr>
          <w:sz w:val="16"/>
          <w:szCs w:val="16"/>
        </w:rPr>
      </w:pPr>
    </w:p>
    <w:p w:rsidR="008904A5" w:rsidRPr="008904A5" w:rsidRDefault="008904A5" w:rsidP="008904A5">
      <w:pPr>
        <w:rPr>
          <w:sz w:val="16"/>
          <w:szCs w:val="16"/>
        </w:rPr>
      </w:pPr>
      <w:r w:rsidRPr="008904A5">
        <w:rPr>
          <w:sz w:val="16"/>
          <w:szCs w:val="16"/>
        </w:rPr>
        <w:t xml:space="preserve"> </w:t>
      </w:r>
    </w:p>
    <w:p w:rsidR="008904A5" w:rsidRPr="008904A5" w:rsidRDefault="008904A5" w:rsidP="008904A5">
      <w:pPr>
        <w:rPr>
          <w:sz w:val="16"/>
          <w:szCs w:val="16"/>
        </w:rPr>
      </w:pPr>
      <w:r w:rsidRPr="008904A5">
        <w:rPr>
          <w:sz w:val="16"/>
          <w:szCs w:val="16"/>
        </w:rPr>
        <w:t xml:space="preserve">  Председатель   Думы                                             </w:t>
      </w:r>
    </w:p>
    <w:p w:rsidR="008904A5" w:rsidRPr="008904A5" w:rsidRDefault="008904A5" w:rsidP="008904A5">
      <w:pPr>
        <w:rPr>
          <w:sz w:val="16"/>
          <w:szCs w:val="16"/>
        </w:rPr>
      </w:pPr>
      <w:r w:rsidRPr="008904A5">
        <w:rPr>
          <w:sz w:val="16"/>
          <w:szCs w:val="16"/>
        </w:rPr>
        <w:t xml:space="preserve">  Петуховского муниципального округа                                                     Е. Ф. Николаенко                       </w:t>
      </w:r>
    </w:p>
    <w:p w:rsidR="008904A5" w:rsidRPr="008904A5" w:rsidRDefault="008904A5" w:rsidP="008904A5">
      <w:pPr>
        <w:rPr>
          <w:sz w:val="16"/>
          <w:szCs w:val="16"/>
        </w:rPr>
      </w:pPr>
      <w:r w:rsidRPr="008904A5">
        <w:rPr>
          <w:sz w:val="16"/>
          <w:szCs w:val="16"/>
        </w:rPr>
        <w:t xml:space="preserve">    </w:t>
      </w:r>
    </w:p>
    <w:p w:rsidR="008904A5" w:rsidRPr="008904A5" w:rsidRDefault="008904A5" w:rsidP="008904A5">
      <w:pPr>
        <w:rPr>
          <w:sz w:val="16"/>
          <w:szCs w:val="16"/>
        </w:rPr>
      </w:pPr>
      <w:r w:rsidRPr="008904A5">
        <w:rPr>
          <w:sz w:val="16"/>
          <w:szCs w:val="16"/>
        </w:rPr>
        <w:t xml:space="preserve">                                                                                  </w:t>
      </w:r>
    </w:p>
    <w:p w:rsidR="008904A5" w:rsidRPr="008904A5" w:rsidRDefault="008904A5" w:rsidP="008904A5">
      <w:pPr>
        <w:rPr>
          <w:sz w:val="16"/>
          <w:szCs w:val="16"/>
        </w:rPr>
      </w:pPr>
      <w:r w:rsidRPr="008904A5">
        <w:rPr>
          <w:sz w:val="16"/>
          <w:szCs w:val="16"/>
        </w:rPr>
        <w:t xml:space="preserve">  Глава Петуховского муниципального  округа                                         И. В. Арзин                                                                                                        </w:t>
      </w:r>
    </w:p>
    <w:p w:rsidR="008904A5" w:rsidRPr="008904A5" w:rsidRDefault="008904A5" w:rsidP="008904A5">
      <w:pPr>
        <w:tabs>
          <w:tab w:val="left" w:pos="340"/>
          <w:tab w:val="right" w:pos="9656"/>
        </w:tabs>
        <w:rPr>
          <w:sz w:val="16"/>
          <w:szCs w:val="16"/>
        </w:rPr>
      </w:pPr>
    </w:p>
    <w:p w:rsidR="008904A5" w:rsidRPr="008904A5" w:rsidRDefault="008904A5" w:rsidP="008904A5">
      <w:pPr>
        <w:rPr>
          <w:sz w:val="16"/>
          <w:szCs w:val="16"/>
        </w:rPr>
      </w:pPr>
      <w:r w:rsidRPr="008904A5">
        <w:rPr>
          <w:sz w:val="16"/>
          <w:szCs w:val="16"/>
        </w:rPr>
        <w:t>Исп. Печерин Е.Г.</w:t>
      </w:r>
    </w:p>
    <w:p w:rsidR="008904A5" w:rsidRPr="008904A5" w:rsidRDefault="008904A5" w:rsidP="008904A5">
      <w:pPr>
        <w:rPr>
          <w:sz w:val="16"/>
          <w:szCs w:val="16"/>
        </w:rPr>
      </w:pPr>
      <w:r w:rsidRPr="008904A5">
        <w:rPr>
          <w:sz w:val="16"/>
          <w:szCs w:val="16"/>
        </w:rPr>
        <w:t xml:space="preserve">Тел.: (835235) 38-5-23     </w:t>
      </w:r>
    </w:p>
    <w:tbl>
      <w:tblPr>
        <w:tblW w:w="10284" w:type="dxa"/>
        <w:tblInd w:w="93" w:type="dxa"/>
        <w:tblLook w:val="04A0" w:firstRow="1" w:lastRow="0" w:firstColumn="1" w:lastColumn="0" w:noHBand="0" w:noVBand="1"/>
      </w:tblPr>
      <w:tblGrid>
        <w:gridCol w:w="503"/>
        <w:gridCol w:w="2117"/>
        <w:gridCol w:w="1506"/>
        <w:gridCol w:w="709"/>
        <w:gridCol w:w="276"/>
        <w:gridCol w:w="169"/>
        <w:gridCol w:w="1327"/>
        <w:gridCol w:w="113"/>
        <w:gridCol w:w="557"/>
        <w:gridCol w:w="290"/>
        <w:gridCol w:w="593"/>
        <w:gridCol w:w="903"/>
        <w:gridCol w:w="537"/>
        <w:gridCol w:w="684"/>
      </w:tblGrid>
      <w:tr w:rsidR="008904A5" w:rsidRPr="008904A5" w:rsidTr="008904A5">
        <w:trPr>
          <w:gridAfter w:val="1"/>
          <w:wAfter w:w="684" w:type="dxa"/>
          <w:trHeight w:val="300"/>
        </w:trPr>
        <w:tc>
          <w:tcPr>
            <w:tcW w:w="2620" w:type="dxa"/>
            <w:gridSpan w:val="2"/>
            <w:noWrap/>
            <w:vAlign w:val="bottom"/>
            <w:hideMark/>
          </w:tcPr>
          <w:p w:rsidR="008904A5" w:rsidRPr="008904A5" w:rsidRDefault="008904A5">
            <w:pPr>
              <w:rPr>
                <w:sz w:val="16"/>
                <w:szCs w:val="16"/>
              </w:rPr>
            </w:pPr>
          </w:p>
        </w:tc>
        <w:tc>
          <w:tcPr>
            <w:tcW w:w="6980" w:type="dxa"/>
            <w:gridSpan w:val="11"/>
            <w:noWrap/>
            <w:vAlign w:val="bottom"/>
            <w:hideMark/>
          </w:tcPr>
          <w:p w:rsidR="008904A5" w:rsidRPr="008904A5" w:rsidRDefault="008904A5">
            <w:pPr>
              <w:jc w:val="right"/>
              <w:rPr>
                <w:sz w:val="16"/>
                <w:szCs w:val="16"/>
              </w:rPr>
            </w:pPr>
            <w:r w:rsidRPr="008904A5">
              <w:rPr>
                <w:sz w:val="16"/>
                <w:szCs w:val="16"/>
              </w:rPr>
              <w:t xml:space="preserve">Приложение 1 </w:t>
            </w:r>
          </w:p>
        </w:tc>
      </w:tr>
      <w:tr w:rsidR="008904A5" w:rsidRPr="008904A5" w:rsidTr="008904A5">
        <w:trPr>
          <w:gridAfter w:val="1"/>
          <w:wAfter w:w="684" w:type="dxa"/>
          <w:trHeight w:val="945"/>
        </w:trPr>
        <w:tc>
          <w:tcPr>
            <w:tcW w:w="2620" w:type="dxa"/>
            <w:gridSpan w:val="2"/>
            <w:noWrap/>
            <w:vAlign w:val="bottom"/>
            <w:hideMark/>
          </w:tcPr>
          <w:p w:rsidR="008904A5" w:rsidRPr="008904A5" w:rsidRDefault="008904A5">
            <w:pPr>
              <w:rPr>
                <w:sz w:val="16"/>
                <w:szCs w:val="16"/>
              </w:rPr>
            </w:pPr>
          </w:p>
        </w:tc>
        <w:tc>
          <w:tcPr>
            <w:tcW w:w="6980" w:type="dxa"/>
            <w:gridSpan w:val="11"/>
            <w:vAlign w:val="bottom"/>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p>
        </w:tc>
      </w:tr>
      <w:tr w:rsidR="008904A5" w:rsidRPr="008904A5" w:rsidTr="008904A5">
        <w:trPr>
          <w:gridAfter w:val="1"/>
          <w:wAfter w:w="684" w:type="dxa"/>
          <w:trHeight w:val="540"/>
        </w:trPr>
        <w:tc>
          <w:tcPr>
            <w:tcW w:w="2620" w:type="dxa"/>
            <w:gridSpan w:val="2"/>
            <w:noWrap/>
            <w:vAlign w:val="bottom"/>
            <w:hideMark/>
          </w:tcPr>
          <w:p w:rsidR="008904A5" w:rsidRPr="008904A5" w:rsidRDefault="008904A5">
            <w:pPr>
              <w:rPr>
                <w:sz w:val="16"/>
                <w:szCs w:val="16"/>
              </w:rPr>
            </w:pPr>
          </w:p>
        </w:tc>
        <w:tc>
          <w:tcPr>
            <w:tcW w:w="6980" w:type="dxa"/>
            <w:gridSpan w:val="11"/>
            <w:vAlign w:val="bottom"/>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gridAfter w:val="1"/>
          <w:wAfter w:w="684" w:type="dxa"/>
          <w:trHeight w:val="255"/>
        </w:trPr>
        <w:tc>
          <w:tcPr>
            <w:tcW w:w="2620" w:type="dxa"/>
            <w:gridSpan w:val="2"/>
            <w:noWrap/>
            <w:vAlign w:val="bottom"/>
            <w:hideMark/>
          </w:tcPr>
          <w:p w:rsidR="008904A5" w:rsidRPr="008904A5" w:rsidRDefault="008904A5">
            <w:pPr>
              <w:rPr>
                <w:sz w:val="16"/>
                <w:szCs w:val="16"/>
              </w:rPr>
            </w:pPr>
          </w:p>
        </w:tc>
        <w:tc>
          <w:tcPr>
            <w:tcW w:w="2660" w:type="dxa"/>
            <w:gridSpan w:val="4"/>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c>
          <w:tcPr>
            <w:tcW w:w="1440" w:type="dxa"/>
            <w:gridSpan w:val="3"/>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r>
      <w:tr w:rsidR="008904A5" w:rsidRPr="008904A5" w:rsidTr="008904A5">
        <w:trPr>
          <w:gridAfter w:val="1"/>
          <w:wAfter w:w="684" w:type="dxa"/>
          <w:trHeight w:val="255"/>
        </w:trPr>
        <w:tc>
          <w:tcPr>
            <w:tcW w:w="2620" w:type="dxa"/>
            <w:gridSpan w:val="2"/>
            <w:noWrap/>
            <w:vAlign w:val="bottom"/>
            <w:hideMark/>
          </w:tcPr>
          <w:p w:rsidR="008904A5" w:rsidRPr="008904A5" w:rsidRDefault="008904A5">
            <w:pPr>
              <w:rPr>
                <w:sz w:val="16"/>
                <w:szCs w:val="16"/>
              </w:rPr>
            </w:pPr>
          </w:p>
        </w:tc>
        <w:tc>
          <w:tcPr>
            <w:tcW w:w="2660" w:type="dxa"/>
            <w:gridSpan w:val="4"/>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c>
          <w:tcPr>
            <w:tcW w:w="1440" w:type="dxa"/>
            <w:gridSpan w:val="3"/>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r>
      <w:tr w:rsidR="008904A5" w:rsidRPr="008904A5" w:rsidTr="008904A5">
        <w:trPr>
          <w:gridAfter w:val="1"/>
          <w:wAfter w:w="684" w:type="dxa"/>
          <w:trHeight w:val="255"/>
        </w:trPr>
        <w:tc>
          <w:tcPr>
            <w:tcW w:w="2620" w:type="dxa"/>
            <w:gridSpan w:val="2"/>
            <w:noWrap/>
            <w:vAlign w:val="bottom"/>
            <w:hideMark/>
          </w:tcPr>
          <w:p w:rsidR="008904A5" w:rsidRPr="008904A5" w:rsidRDefault="008904A5">
            <w:pPr>
              <w:rPr>
                <w:sz w:val="16"/>
                <w:szCs w:val="16"/>
              </w:rPr>
            </w:pPr>
          </w:p>
        </w:tc>
        <w:tc>
          <w:tcPr>
            <w:tcW w:w="2660" w:type="dxa"/>
            <w:gridSpan w:val="4"/>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c>
          <w:tcPr>
            <w:tcW w:w="1440" w:type="dxa"/>
            <w:gridSpan w:val="3"/>
            <w:noWrap/>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r>
      <w:tr w:rsidR="008904A5" w:rsidRPr="008904A5" w:rsidTr="008904A5">
        <w:trPr>
          <w:gridAfter w:val="1"/>
          <w:wAfter w:w="684" w:type="dxa"/>
          <w:trHeight w:val="315"/>
        </w:trPr>
        <w:tc>
          <w:tcPr>
            <w:tcW w:w="9600" w:type="dxa"/>
            <w:gridSpan w:val="13"/>
            <w:vAlign w:val="center"/>
            <w:hideMark/>
          </w:tcPr>
          <w:p w:rsidR="008904A5" w:rsidRPr="008904A5" w:rsidRDefault="008904A5">
            <w:pPr>
              <w:jc w:val="center"/>
              <w:rPr>
                <w:b/>
                <w:bCs/>
                <w:sz w:val="16"/>
                <w:szCs w:val="16"/>
              </w:rPr>
            </w:pPr>
            <w:r w:rsidRPr="008904A5">
              <w:rPr>
                <w:b/>
                <w:bCs/>
                <w:sz w:val="16"/>
                <w:szCs w:val="16"/>
              </w:rPr>
              <w:t>Источники внутреннего финансирования дефицита сельского бюджета за 2021 год</w:t>
            </w:r>
          </w:p>
        </w:tc>
      </w:tr>
      <w:tr w:rsidR="008904A5" w:rsidRPr="008904A5" w:rsidTr="008904A5">
        <w:trPr>
          <w:gridAfter w:val="1"/>
          <w:wAfter w:w="684" w:type="dxa"/>
          <w:trHeight w:val="315"/>
        </w:trPr>
        <w:tc>
          <w:tcPr>
            <w:tcW w:w="2620" w:type="dxa"/>
            <w:gridSpan w:val="2"/>
            <w:noWrap/>
            <w:vAlign w:val="center"/>
            <w:hideMark/>
          </w:tcPr>
          <w:p w:rsidR="008904A5" w:rsidRPr="008904A5" w:rsidRDefault="008904A5">
            <w:pPr>
              <w:rPr>
                <w:sz w:val="16"/>
                <w:szCs w:val="16"/>
              </w:rPr>
            </w:pPr>
          </w:p>
        </w:tc>
        <w:tc>
          <w:tcPr>
            <w:tcW w:w="2660" w:type="dxa"/>
            <w:gridSpan w:val="4"/>
            <w:noWrap/>
            <w:vAlign w:val="center"/>
            <w:hideMark/>
          </w:tcPr>
          <w:p w:rsidR="008904A5" w:rsidRPr="008904A5" w:rsidRDefault="008904A5">
            <w:pPr>
              <w:rPr>
                <w:sz w:val="16"/>
                <w:szCs w:val="16"/>
              </w:rPr>
            </w:pPr>
          </w:p>
        </w:tc>
        <w:tc>
          <w:tcPr>
            <w:tcW w:w="1440" w:type="dxa"/>
            <w:gridSpan w:val="2"/>
            <w:noWrap/>
            <w:vAlign w:val="center"/>
            <w:hideMark/>
          </w:tcPr>
          <w:p w:rsidR="008904A5" w:rsidRPr="008904A5" w:rsidRDefault="008904A5">
            <w:pPr>
              <w:rPr>
                <w:sz w:val="16"/>
                <w:szCs w:val="16"/>
              </w:rPr>
            </w:pPr>
          </w:p>
        </w:tc>
        <w:tc>
          <w:tcPr>
            <w:tcW w:w="1440" w:type="dxa"/>
            <w:gridSpan w:val="3"/>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r>
      <w:tr w:rsidR="008904A5" w:rsidRPr="008904A5" w:rsidTr="008904A5">
        <w:trPr>
          <w:gridAfter w:val="1"/>
          <w:wAfter w:w="684" w:type="dxa"/>
          <w:trHeight w:val="315"/>
        </w:trPr>
        <w:tc>
          <w:tcPr>
            <w:tcW w:w="2620" w:type="dxa"/>
            <w:gridSpan w:val="2"/>
            <w:noWrap/>
            <w:vAlign w:val="center"/>
            <w:hideMark/>
          </w:tcPr>
          <w:p w:rsidR="008904A5" w:rsidRPr="008904A5" w:rsidRDefault="008904A5">
            <w:pPr>
              <w:rPr>
                <w:sz w:val="16"/>
                <w:szCs w:val="16"/>
              </w:rPr>
            </w:pPr>
          </w:p>
        </w:tc>
        <w:tc>
          <w:tcPr>
            <w:tcW w:w="2660" w:type="dxa"/>
            <w:gridSpan w:val="4"/>
            <w:noWrap/>
            <w:vAlign w:val="center"/>
            <w:hideMark/>
          </w:tcPr>
          <w:p w:rsidR="008904A5" w:rsidRPr="008904A5" w:rsidRDefault="008904A5">
            <w:pPr>
              <w:rPr>
                <w:sz w:val="16"/>
                <w:szCs w:val="16"/>
              </w:rPr>
            </w:pPr>
          </w:p>
        </w:tc>
        <w:tc>
          <w:tcPr>
            <w:tcW w:w="1440" w:type="dxa"/>
            <w:gridSpan w:val="2"/>
            <w:noWrap/>
            <w:vAlign w:val="center"/>
            <w:hideMark/>
          </w:tcPr>
          <w:p w:rsidR="008904A5" w:rsidRPr="008904A5" w:rsidRDefault="008904A5">
            <w:pPr>
              <w:rPr>
                <w:sz w:val="16"/>
                <w:szCs w:val="16"/>
              </w:rPr>
            </w:pPr>
          </w:p>
        </w:tc>
        <w:tc>
          <w:tcPr>
            <w:tcW w:w="1440" w:type="dxa"/>
            <w:gridSpan w:val="3"/>
            <w:vAlign w:val="bottom"/>
            <w:hideMark/>
          </w:tcPr>
          <w:p w:rsidR="008904A5" w:rsidRPr="008904A5" w:rsidRDefault="008904A5">
            <w:pPr>
              <w:rPr>
                <w:sz w:val="16"/>
                <w:szCs w:val="16"/>
              </w:rPr>
            </w:pPr>
          </w:p>
        </w:tc>
        <w:tc>
          <w:tcPr>
            <w:tcW w:w="1440" w:type="dxa"/>
            <w:gridSpan w:val="2"/>
            <w:noWrap/>
            <w:vAlign w:val="bottom"/>
            <w:hideMark/>
          </w:tcPr>
          <w:p w:rsidR="008904A5" w:rsidRPr="008904A5" w:rsidRDefault="008904A5">
            <w:pPr>
              <w:rPr>
                <w:sz w:val="16"/>
                <w:szCs w:val="16"/>
              </w:rPr>
            </w:pPr>
          </w:p>
        </w:tc>
      </w:tr>
      <w:tr w:rsidR="008904A5" w:rsidRPr="008904A5" w:rsidTr="008904A5">
        <w:trPr>
          <w:gridAfter w:val="1"/>
          <w:wAfter w:w="684" w:type="dxa"/>
          <w:trHeight w:val="255"/>
        </w:trPr>
        <w:tc>
          <w:tcPr>
            <w:tcW w:w="8160" w:type="dxa"/>
            <w:gridSpan w:val="11"/>
            <w:tcBorders>
              <w:top w:val="nil"/>
              <w:left w:val="nil"/>
              <w:bottom w:val="single" w:sz="4" w:space="0" w:color="auto"/>
              <w:right w:val="nil"/>
            </w:tcBorders>
            <w:noWrap/>
            <w:vAlign w:val="center"/>
            <w:hideMark/>
          </w:tcPr>
          <w:p w:rsidR="008904A5" w:rsidRPr="008904A5" w:rsidRDefault="008904A5">
            <w:pPr>
              <w:jc w:val="right"/>
              <w:rPr>
                <w:sz w:val="16"/>
                <w:szCs w:val="16"/>
              </w:rPr>
            </w:pPr>
            <w:r w:rsidRPr="008904A5">
              <w:rPr>
                <w:sz w:val="16"/>
                <w:szCs w:val="16"/>
              </w:rPr>
              <w:t> </w:t>
            </w:r>
          </w:p>
        </w:tc>
        <w:tc>
          <w:tcPr>
            <w:tcW w:w="1440" w:type="dxa"/>
            <w:gridSpan w:val="2"/>
            <w:noWrap/>
            <w:vAlign w:val="bottom"/>
            <w:hideMark/>
          </w:tcPr>
          <w:p w:rsidR="008904A5" w:rsidRPr="008904A5" w:rsidRDefault="008904A5">
            <w:pPr>
              <w:jc w:val="center"/>
              <w:rPr>
                <w:sz w:val="16"/>
                <w:szCs w:val="16"/>
              </w:rPr>
            </w:pPr>
            <w:r w:rsidRPr="008904A5">
              <w:rPr>
                <w:sz w:val="16"/>
                <w:szCs w:val="16"/>
              </w:rPr>
              <w:t>(руб.)</w:t>
            </w:r>
          </w:p>
        </w:tc>
      </w:tr>
      <w:tr w:rsidR="008904A5" w:rsidRPr="008904A5" w:rsidTr="008904A5">
        <w:trPr>
          <w:gridAfter w:val="1"/>
          <w:wAfter w:w="684" w:type="dxa"/>
          <w:trHeight w:val="48"/>
        </w:trPr>
        <w:tc>
          <w:tcPr>
            <w:tcW w:w="2620" w:type="dxa"/>
            <w:gridSpan w:val="2"/>
            <w:tcBorders>
              <w:top w:val="nil"/>
              <w:left w:val="single" w:sz="4" w:space="0" w:color="auto"/>
              <w:bottom w:val="nil"/>
              <w:right w:val="single" w:sz="4" w:space="0" w:color="auto"/>
            </w:tcBorders>
            <w:vAlign w:val="center"/>
            <w:hideMark/>
          </w:tcPr>
          <w:p w:rsidR="008904A5" w:rsidRPr="008904A5" w:rsidRDefault="008904A5">
            <w:pPr>
              <w:jc w:val="center"/>
              <w:rPr>
                <w:b/>
                <w:bCs/>
                <w:sz w:val="16"/>
                <w:szCs w:val="16"/>
              </w:rPr>
            </w:pPr>
            <w:r w:rsidRPr="008904A5">
              <w:rPr>
                <w:b/>
                <w:bCs/>
                <w:sz w:val="16"/>
                <w:szCs w:val="16"/>
              </w:rPr>
              <w:t>Код бюджетной классификации Российской Федерации</w:t>
            </w:r>
          </w:p>
        </w:tc>
        <w:tc>
          <w:tcPr>
            <w:tcW w:w="2660" w:type="dxa"/>
            <w:gridSpan w:val="4"/>
            <w:tcBorders>
              <w:top w:val="nil"/>
              <w:left w:val="nil"/>
              <w:bottom w:val="nil"/>
              <w:right w:val="single" w:sz="4" w:space="0" w:color="auto"/>
            </w:tcBorders>
            <w:vAlign w:val="center"/>
            <w:hideMark/>
          </w:tcPr>
          <w:p w:rsidR="008904A5" w:rsidRPr="008904A5" w:rsidRDefault="008904A5">
            <w:pPr>
              <w:jc w:val="center"/>
              <w:rPr>
                <w:b/>
                <w:bCs/>
                <w:sz w:val="16"/>
                <w:szCs w:val="16"/>
              </w:rPr>
            </w:pPr>
            <w:r w:rsidRPr="008904A5">
              <w:rPr>
                <w:b/>
                <w:bCs/>
                <w:sz w:val="16"/>
                <w:szCs w:val="16"/>
              </w:rPr>
              <w:t xml:space="preserve">Наименование </w:t>
            </w:r>
          </w:p>
        </w:tc>
        <w:tc>
          <w:tcPr>
            <w:tcW w:w="1440" w:type="dxa"/>
            <w:gridSpan w:val="2"/>
            <w:tcBorders>
              <w:top w:val="nil"/>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План</w:t>
            </w:r>
          </w:p>
        </w:tc>
        <w:tc>
          <w:tcPr>
            <w:tcW w:w="1440" w:type="dxa"/>
            <w:gridSpan w:val="3"/>
            <w:tcBorders>
              <w:top w:val="nil"/>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Исполнение</w:t>
            </w:r>
          </w:p>
        </w:tc>
        <w:tc>
          <w:tcPr>
            <w:tcW w:w="1440" w:type="dxa"/>
            <w:gridSpan w:val="2"/>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 исполнения к плану</w:t>
            </w:r>
          </w:p>
        </w:tc>
      </w:tr>
      <w:tr w:rsidR="008904A5" w:rsidRPr="008904A5" w:rsidTr="008904A5">
        <w:trPr>
          <w:gridAfter w:val="1"/>
          <w:wAfter w:w="684" w:type="dxa"/>
          <w:trHeight w:val="561"/>
        </w:trPr>
        <w:tc>
          <w:tcPr>
            <w:tcW w:w="2620" w:type="dxa"/>
            <w:gridSpan w:val="2"/>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lastRenderedPageBreak/>
              <w:t>01 05 00 00 00 0000 000</w:t>
            </w:r>
          </w:p>
        </w:tc>
        <w:tc>
          <w:tcPr>
            <w:tcW w:w="2660" w:type="dxa"/>
            <w:gridSpan w:val="4"/>
            <w:tcBorders>
              <w:top w:val="single" w:sz="4" w:space="0" w:color="auto"/>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Изменение остатков средств на счетах по учету средств бюджетов</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b/>
                <w:bCs/>
                <w:sz w:val="16"/>
                <w:szCs w:val="16"/>
              </w:rPr>
            </w:pPr>
            <w:r w:rsidRPr="008904A5">
              <w:rPr>
                <w:b/>
                <w:bCs/>
                <w:sz w:val="16"/>
                <w:szCs w:val="16"/>
              </w:rPr>
              <w:t>708500,00</w:t>
            </w:r>
          </w:p>
        </w:tc>
        <w:tc>
          <w:tcPr>
            <w:tcW w:w="1440" w:type="dxa"/>
            <w:gridSpan w:val="3"/>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b/>
                <w:bCs/>
                <w:sz w:val="16"/>
                <w:szCs w:val="16"/>
              </w:rPr>
            </w:pPr>
            <w:r w:rsidRPr="008904A5">
              <w:rPr>
                <w:b/>
                <w:bCs/>
                <w:sz w:val="16"/>
                <w:szCs w:val="16"/>
              </w:rPr>
              <w:t>653157,63</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rPr>
                <w:b/>
                <w:bCs/>
                <w:sz w:val="16"/>
                <w:szCs w:val="16"/>
              </w:rPr>
            </w:pPr>
            <w:r w:rsidRPr="008904A5">
              <w:rPr>
                <w:b/>
                <w:bCs/>
                <w:sz w:val="16"/>
                <w:szCs w:val="16"/>
              </w:rPr>
              <w:t> </w:t>
            </w:r>
          </w:p>
        </w:tc>
      </w:tr>
      <w:tr w:rsidR="008904A5" w:rsidRPr="008904A5" w:rsidTr="008904A5">
        <w:trPr>
          <w:gridAfter w:val="1"/>
          <w:wAfter w:w="684" w:type="dxa"/>
          <w:trHeight w:val="555"/>
        </w:trPr>
        <w:tc>
          <w:tcPr>
            <w:tcW w:w="2620" w:type="dxa"/>
            <w:gridSpan w:val="2"/>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01 05 02 01 10 0000 510</w:t>
            </w:r>
          </w:p>
        </w:tc>
        <w:tc>
          <w:tcPr>
            <w:tcW w:w="2660" w:type="dxa"/>
            <w:gridSpan w:val="4"/>
            <w:tcBorders>
              <w:top w:val="nil"/>
              <w:left w:val="nil"/>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Увеличение прочих остатков денежных средств бюджетов поселений</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-2974097,53</w:t>
            </w:r>
          </w:p>
        </w:tc>
        <w:tc>
          <w:tcPr>
            <w:tcW w:w="1440" w:type="dxa"/>
            <w:gridSpan w:val="3"/>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-2997891,86</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100,80</w:t>
            </w:r>
          </w:p>
        </w:tc>
      </w:tr>
      <w:tr w:rsidR="008904A5" w:rsidRPr="008904A5" w:rsidTr="008904A5">
        <w:trPr>
          <w:gridAfter w:val="1"/>
          <w:wAfter w:w="684" w:type="dxa"/>
          <w:trHeight w:val="561"/>
        </w:trPr>
        <w:tc>
          <w:tcPr>
            <w:tcW w:w="2620" w:type="dxa"/>
            <w:gridSpan w:val="2"/>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01 05 02 01 10 0000 610</w:t>
            </w:r>
          </w:p>
        </w:tc>
        <w:tc>
          <w:tcPr>
            <w:tcW w:w="2660" w:type="dxa"/>
            <w:gridSpan w:val="4"/>
            <w:tcBorders>
              <w:top w:val="nil"/>
              <w:left w:val="nil"/>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Уменьшение прочих остатков денежных средств бюджетов поселений</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3682597,53</w:t>
            </w:r>
          </w:p>
        </w:tc>
        <w:tc>
          <w:tcPr>
            <w:tcW w:w="1440" w:type="dxa"/>
            <w:gridSpan w:val="3"/>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3651049,49</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jc w:val="right"/>
              <w:rPr>
                <w:sz w:val="16"/>
                <w:szCs w:val="16"/>
              </w:rPr>
            </w:pPr>
            <w:r w:rsidRPr="008904A5">
              <w:rPr>
                <w:sz w:val="16"/>
                <w:szCs w:val="16"/>
              </w:rPr>
              <w:t>99,14</w:t>
            </w:r>
          </w:p>
        </w:tc>
      </w:tr>
      <w:tr w:rsidR="008904A5" w:rsidRPr="008904A5" w:rsidTr="008904A5">
        <w:trPr>
          <w:gridAfter w:val="1"/>
          <w:wAfter w:w="684" w:type="dxa"/>
          <w:trHeight w:val="542"/>
        </w:trPr>
        <w:tc>
          <w:tcPr>
            <w:tcW w:w="2620" w:type="dxa"/>
            <w:gridSpan w:val="2"/>
            <w:tcBorders>
              <w:top w:val="nil"/>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 </w:t>
            </w:r>
          </w:p>
        </w:tc>
        <w:tc>
          <w:tcPr>
            <w:tcW w:w="2660" w:type="dxa"/>
            <w:gridSpan w:val="4"/>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Всего источников внутреннего финансирования дефицита бюджета</w:t>
            </w:r>
          </w:p>
        </w:tc>
        <w:tc>
          <w:tcPr>
            <w:tcW w:w="1440" w:type="dxa"/>
            <w:gridSpan w:val="2"/>
            <w:tcBorders>
              <w:top w:val="nil"/>
              <w:left w:val="nil"/>
              <w:bottom w:val="single" w:sz="4" w:space="0" w:color="auto"/>
              <w:right w:val="single" w:sz="4" w:space="0" w:color="auto"/>
            </w:tcBorders>
            <w:vAlign w:val="center"/>
            <w:hideMark/>
          </w:tcPr>
          <w:p w:rsidR="008904A5" w:rsidRPr="008904A5" w:rsidRDefault="008904A5">
            <w:pPr>
              <w:jc w:val="right"/>
              <w:rPr>
                <w:b/>
                <w:bCs/>
                <w:sz w:val="16"/>
                <w:szCs w:val="16"/>
              </w:rPr>
            </w:pPr>
            <w:r w:rsidRPr="008904A5">
              <w:rPr>
                <w:b/>
                <w:bCs/>
                <w:sz w:val="16"/>
                <w:szCs w:val="16"/>
              </w:rPr>
              <w:t>708500,00</w:t>
            </w:r>
          </w:p>
        </w:tc>
        <w:tc>
          <w:tcPr>
            <w:tcW w:w="1440" w:type="dxa"/>
            <w:gridSpan w:val="3"/>
            <w:tcBorders>
              <w:top w:val="nil"/>
              <w:left w:val="nil"/>
              <w:bottom w:val="single" w:sz="4" w:space="0" w:color="auto"/>
              <w:right w:val="single" w:sz="4" w:space="0" w:color="auto"/>
            </w:tcBorders>
            <w:vAlign w:val="center"/>
            <w:hideMark/>
          </w:tcPr>
          <w:p w:rsidR="008904A5" w:rsidRPr="008904A5" w:rsidRDefault="008904A5">
            <w:pPr>
              <w:jc w:val="right"/>
              <w:rPr>
                <w:b/>
                <w:bCs/>
                <w:sz w:val="16"/>
                <w:szCs w:val="16"/>
              </w:rPr>
            </w:pPr>
            <w:r w:rsidRPr="008904A5">
              <w:rPr>
                <w:b/>
                <w:bCs/>
                <w:sz w:val="16"/>
                <w:szCs w:val="16"/>
              </w:rPr>
              <w:t>653157,63</w:t>
            </w:r>
          </w:p>
        </w:tc>
        <w:tc>
          <w:tcPr>
            <w:tcW w:w="1440" w:type="dxa"/>
            <w:gridSpan w:val="2"/>
            <w:tcBorders>
              <w:top w:val="nil"/>
              <w:left w:val="nil"/>
              <w:bottom w:val="single" w:sz="4" w:space="0" w:color="auto"/>
              <w:right w:val="single" w:sz="4" w:space="0" w:color="auto"/>
            </w:tcBorders>
            <w:shd w:val="clear" w:color="auto" w:fill="FFFFFF"/>
            <w:vAlign w:val="center"/>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315"/>
        </w:trPr>
        <w:tc>
          <w:tcPr>
            <w:tcW w:w="503" w:type="dxa"/>
            <w:noWrap/>
            <w:vAlign w:val="bottom"/>
            <w:hideMark/>
          </w:tcPr>
          <w:p w:rsidR="008904A5" w:rsidRPr="008904A5" w:rsidRDefault="008904A5">
            <w:pPr>
              <w:rPr>
                <w:sz w:val="16"/>
                <w:szCs w:val="16"/>
              </w:rPr>
            </w:pPr>
          </w:p>
        </w:tc>
        <w:tc>
          <w:tcPr>
            <w:tcW w:w="9781" w:type="dxa"/>
            <w:gridSpan w:val="13"/>
            <w:noWrap/>
            <w:vAlign w:val="center"/>
            <w:hideMark/>
          </w:tcPr>
          <w:p w:rsidR="008904A5" w:rsidRPr="008904A5" w:rsidRDefault="008904A5">
            <w:pPr>
              <w:jc w:val="right"/>
              <w:rPr>
                <w:sz w:val="16"/>
                <w:szCs w:val="16"/>
              </w:rPr>
            </w:pPr>
            <w:r w:rsidRPr="008904A5">
              <w:rPr>
                <w:sz w:val="16"/>
                <w:szCs w:val="16"/>
              </w:rPr>
              <w:t>Приложение 2</w:t>
            </w:r>
          </w:p>
        </w:tc>
      </w:tr>
      <w:tr w:rsidR="008904A5" w:rsidRPr="008904A5" w:rsidTr="008904A5">
        <w:trPr>
          <w:trHeight w:val="660"/>
        </w:trPr>
        <w:tc>
          <w:tcPr>
            <w:tcW w:w="503" w:type="dxa"/>
            <w:noWrap/>
            <w:vAlign w:val="bottom"/>
            <w:hideMark/>
          </w:tcPr>
          <w:p w:rsidR="008904A5" w:rsidRPr="008904A5" w:rsidRDefault="008904A5">
            <w:pPr>
              <w:rPr>
                <w:sz w:val="16"/>
                <w:szCs w:val="16"/>
              </w:rPr>
            </w:pPr>
          </w:p>
        </w:tc>
        <w:tc>
          <w:tcPr>
            <w:tcW w:w="3623" w:type="dxa"/>
            <w:gridSpan w:val="2"/>
            <w:vAlign w:val="center"/>
            <w:hideMark/>
          </w:tcPr>
          <w:p w:rsidR="008904A5" w:rsidRPr="008904A5" w:rsidRDefault="008904A5">
            <w:pPr>
              <w:rPr>
                <w:sz w:val="16"/>
                <w:szCs w:val="16"/>
              </w:rPr>
            </w:pPr>
          </w:p>
        </w:tc>
        <w:tc>
          <w:tcPr>
            <w:tcW w:w="6158" w:type="dxa"/>
            <w:gridSpan w:val="11"/>
            <w:vAlign w:val="center"/>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r w:rsidRPr="008904A5">
              <w:rPr>
                <w:sz w:val="16"/>
                <w:szCs w:val="16"/>
              </w:rPr>
              <w:t xml:space="preserve">   </w:t>
            </w:r>
          </w:p>
        </w:tc>
      </w:tr>
      <w:tr w:rsidR="008904A5" w:rsidRPr="008904A5" w:rsidTr="008904A5">
        <w:trPr>
          <w:trHeight w:val="915"/>
        </w:trPr>
        <w:tc>
          <w:tcPr>
            <w:tcW w:w="503" w:type="dxa"/>
            <w:noWrap/>
            <w:vAlign w:val="bottom"/>
            <w:hideMark/>
          </w:tcPr>
          <w:p w:rsidR="008904A5" w:rsidRPr="008904A5" w:rsidRDefault="008904A5">
            <w:pPr>
              <w:rPr>
                <w:sz w:val="16"/>
                <w:szCs w:val="16"/>
              </w:rPr>
            </w:pPr>
          </w:p>
        </w:tc>
        <w:tc>
          <w:tcPr>
            <w:tcW w:w="3623" w:type="dxa"/>
            <w:gridSpan w:val="2"/>
            <w:vAlign w:val="center"/>
            <w:hideMark/>
          </w:tcPr>
          <w:p w:rsidR="008904A5" w:rsidRPr="008904A5" w:rsidRDefault="008904A5">
            <w:pPr>
              <w:rPr>
                <w:sz w:val="16"/>
                <w:szCs w:val="16"/>
              </w:rPr>
            </w:pPr>
          </w:p>
        </w:tc>
        <w:tc>
          <w:tcPr>
            <w:tcW w:w="6158" w:type="dxa"/>
            <w:gridSpan w:val="11"/>
            <w:vAlign w:val="center"/>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trHeight w:val="255"/>
        </w:trPr>
        <w:tc>
          <w:tcPr>
            <w:tcW w:w="6607" w:type="dxa"/>
            <w:gridSpan w:val="7"/>
            <w:noWrap/>
            <w:vAlign w:val="center"/>
            <w:hideMark/>
          </w:tcPr>
          <w:p w:rsidR="008904A5" w:rsidRPr="008904A5" w:rsidRDefault="008904A5">
            <w:pPr>
              <w:jc w:val="center"/>
              <w:rPr>
                <w:rFonts w:ascii="Arial CYR" w:hAnsi="Arial CYR" w:cs="Arial CYR"/>
                <w:sz w:val="16"/>
                <w:szCs w:val="16"/>
              </w:rPr>
            </w:pPr>
            <w:r w:rsidRPr="008904A5">
              <w:rPr>
                <w:rFonts w:ascii="Arial CYR" w:hAnsi="Arial CYR" w:cs="Arial CYR"/>
                <w:sz w:val="16"/>
                <w:szCs w:val="16"/>
              </w:rPr>
              <w:t xml:space="preserve">  </w:t>
            </w:r>
          </w:p>
        </w:tc>
        <w:tc>
          <w:tcPr>
            <w:tcW w:w="960" w:type="dxa"/>
            <w:gridSpan w:val="3"/>
            <w:noWrap/>
            <w:vAlign w:val="bottom"/>
            <w:hideMark/>
          </w:tcPr>
          <w:p w:rsidR="008904A5" w:rsidRPr="008904A5" w:rsidRDefault="008904A5">
            <w:pPr>
              <w:rPr>
                <w:sz w:val="16"/>
                <w:szCs w:val="16"/>
              </w:rPr>
            </w:pPr>
          </w:p>
        </w:tc>
        <w:tc>
          <w:tcPr>
            <w:tcW w:w="1496" w:type="dxa"/>
            <w:gridSpan w:val="2"/>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315"/>
        </w:trPr>
        <w:tc>
          <w:tcPr>
            <w:tcW w:w="10284" w:type="dxa"/>
            <w:gridSpan w:val="14"/>
            <w:noWrap/>
            <w:vAlign w:val="center"/>
            <w:hideMark/>
          </w:tcPr>
          <w:p w:rsidR="008904A5" w:rsidRPr="008904A5" w:rsidRDefault="008904A5">
            <w:pPr>
              <w:jc w:val="center"/>
              <w:rPr>
                <w:b/>
                <w:bCs/>
                <w:sz w:val="16"/>
                <w:szCs w:val="16"/>
              </w:rPr>
            </w:pPr>
            <w:r w:rsidRPr="008904A5">
              <w:rPr>
                <w:b/>
                <w:bCs/>
                <w:sz w:val="16"/>
                <w:szCs w:val="16"/>
              </w:rPr>
              <w:t>Программа государственных внутренних заимствований</w:t>
            </w:r>
          </w:p>
        </w:tc>
      </w:tr>
      <w:tr w:rsidR="008904A5" w:rsidRPr="008904A5" w:rsidTr="008904A5">
        <w:trPr>
          <w:trHeight w:val="315"/>
        </w:trPr>
        <w:tc>
          <w:tcPr>
            <w:tcW w:w="10284" w:type="dxa"/>
            <w:gridSpan w:val="14"/>
            <w:noWrap/>
            <w:vAlign w:val="center"/>
            <w:hideMark/>
          </w:tcPr>
          <w:p w:rsidR="008904A5" w:rsidRPr="008904A5" w:rsidRDefault="008904A5">
            <w:pPr>
              <w:jc w:val="center"/>
              <w:rPr>
                <w:b/>
                <w:bCs/>
                <w:sz w:val="16"/>
                <w:szCs w:val="16"/>
              </w:rPr>
            </w:pPr>
            <w:r w:rsidRPr="008904A5">
              <w:rPr>
                <w:b/>
                <w:bCs/>
                <w:sz w:val="16"/>
                <w:szCs w:val="16"/>
              </w:rPr>
              <w:t>Администрации Октябрьского сельсовета за 2021 год</w:t>
            </w:r>
          </w:p>
        </w:tc>
      </w:tr>
      <w:tr w:rsidR="008904A5" w:rsidRPr="008904A5" w:rsidTr="008904A5">
        <w:trPr>
          <w:trHeight w:val="315"/>
        </w:trPr>
        <w:tc>
          <w:tcPr>
            <w:tcW w:w="503" w:type="dxa"/>
            <w:noWrap/>
            <w:vAlign w:val="center"/>
            <w:hideMark/>
          </w:tcPr>
          <w:p w:rsidR="008904A5" w:rsidRPr="008904A5" w:rsidRDefault="008904A5">
            <w:pPr>
              <w:rPr>
                <w:sz w:val="16"/>
                <w:szCs w:val="16"/>
              </w:rPr>
            </w:pPr>
          </w:p>
        </w:tc>
        <w:tc>
          <w:tcPr>
            <w:tcW w:w="3623" w:type="dxa"/>
            <w:gridSpan w:val="2"/>
            <w:noWrap/>
            <w:vAlign w:val="center"/>
            <w:hideMark/>
          </w:tcPr>
          <w:p w:rsidR="008904A5" w:rsidRPr="008904A5" w:rsidRDefault="008904A5">
            <w:pPr>
              <w:rPr>
                <w:sz w:val="16"/>
                <w:szCs w:val="16"/>
              </w:rPr>
            </w:pPr>
          </w:p>
        </w:tc>
        <w:tc>
          <w:tcPr>
            <w:tcW w:w="985" w:type="dxa"/>
            <w:gridSpan w:val="2"/>
            <w:noWrap/>
            <w:vAlign w:val="center"/>
            <w:hideMark/>
          </w:tcPr>
          <w:p w:rsidR="008904A5" w:rsidRPr="008904A5" w:rsidRDefault="008904A5">
            <w:pPr>
              <w:rPr>
                <w:sz w:val="16"/>
                <w:szCs w:val="16"/>
              </w:rPr>
            </w:pPr>
          </w:p>
        </w:tc>
        <w:tc>
          <w:tcPr>
            <w:tcW w:w="1496" w:type="dxa"/>
            <w:gridSpan w:val="2"/>
            <w:noWrap/>
            <w:vAlign w:val="center"/>
            <w:hideMark/>
          </w:tcPr>
          <w:p w:rsidR="008904A5" w:rsidRPr="008904A5" w:rsidRDefault="008904A5">
            <w:pPr>
              <w:rPr>
                <w:sz w:val="16"/>
                <w:szCs w:val="16"/>
              </w:rPr>
            </w:pPr>
          </w:p>
        </w:tc>
        <w:tc>
          <w:tcPr>
            <w:tcW w:w="960" w:type="dxa"/>
            <w:gridSpan w:val="3"/>
            <w:vAlign w:val="bottom"/>
            <w:hideMark/>
          </w:tcPr>
          <w:p w:rsidR="008904A5" w:rsidRPr="008904A5" w:rsidRDefault="008904A5">
            <w:pPr>
              <w:rPr>
                <w:sz w:val="16"/>
                <w:szCs w:val="16"/>
              </w:rPr>
            </w:pPr>
          </w:p>
        </w:tc>
        <w:tc>
          <w:tcPr>
            <w:tcW w:w="1496" w:type="dxa"/>
            <w:gridSpan w:val="2"/>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315"/>
        </w:trPr>
        <w:tc>
          <w:tcPr>
            <w:tcW w:w="503" w:type="dxa"/>
            <w:noWrap/>
            <w:vAlign w:val="center"/>
            <w:hideMark/>
          </w:tcPr>
          <w:p w:rsidR="008904A5" w:rsidRPr="008904A5" w:rsidRDefault="008904A5">
            <w:pPr>
              <w:rPr>
                <w:sz w:val="16"/>
                <w:szCs w:val="16"/>
              </w:rPr>
            </w:pPr>
          </w:p>
        </w:tc>
        <w:tc>
          <w:tcPr>
            <w:tcW w:w="3623" w:type="dxa"/>
            <w:gridSpan w:val="2"/>
            <w:noWrap/>
            <w:vAlign w:val="center"/>
            <w:hideMark/>
          </w:tcPr>
          <w:p w:rsidR="008904A5" w:rsidRPr="008904A5" w:rsidRDefault="008904A5">
            <w:pPr>
              <w:rPr>
                <w:sz w:val="16"/>
                <w:szCs w:val="16"/>
              </w:rPr>
            </w:pPr>
          </w:p>
        </w:tc>
        <w:tc>
          <w:tcPr>
            <w:tcW w:w="985" w:type="dxa"/>
            <w:gridSpan w:val="2"/>
            <w:noWrap/>
            <w:vAlign w:val="center"/>
            <w:hideMark/>
          </w:tcPr>
          <w:p w:rsidR="008904A5" w:rsidRPr="008904A5" w:rsidRDefault="008904A5">
            <w:pPr>
              <w:rPr>
                <w:sz w:val="16"/>
                <w:szCs w:val="16"/>
              </w:rPr>
            </w:pPr>
          </w:p>
        </w:tc>
        <w:tc>
          <w:tcPr>
            <w:tcW w:w="1496" w:type="dxa"/>
            <w:gridSpan w:val="2"/>
            <w:noWrap/>
            <w:vAlign w:val="center"/>
            <w:hideMark/>
          </w:tcPr>
          <w:p w:rsidR="008904A5" w:rsidRPr="008904A5" w:rsidRDefault="008904A5">
            <w:pPr>
              <w:rPr>
                <w:sz w:val="16"/>
                <w:szCs w:val="16"/>
              </w:rPr>
            </w:pPr>
          </w:p>
        </w:tc>
        <w:tc>
          <w:tcPr>
            <w:tcW w:w="960" w:type="dxa"/>
            <w:gridSpan w:val="3"/>
            <w:vAlign w:val="bottom"/>
            <w:hideMark/>
          </w:tcPr>
          <w:p w:rsidR="008904A5" w:rsidRPr="008904A5" w:rsidRDefault="008904A5">
            <w:pPr>
              <w:rPr>
                <w:sz w:val="16"/>
                <w:szCs w:val="16"/>
              </w:rPr>
            </w:pPr>
          </w:p>
        </w:tc>
        <w:tc>
          <w:tcPr>
            <w:tcW w:w="1496" w:type="dxa"/>
            <w:gridSpan w:val="2"/>
            <w:vAlign w:val="bottom"/>
            <w:hideMark/>
          </w:tcPr>
          <w:p w:rsidR="008904A5" w:rsidRPr="008904A5" w:rsidRDefault="008904A5">
            <w:pPr>
              <w:rPr>
                <w:sz w:val="16"/>
                <w:szCs w:val="16"/>
              </w:rPr>
            </w:pPr>
          </w:p>
        </w:tc>
        <w:tc>
          <w:tcPr>
            <w:tcW w:w="1221" w:type="dxa"/>
            <w:gridSpan w:val="2"/>
            <w:vAlign w:val="bottom"/>
            <w:hideMark/>
          </w:tcPr>
          <w:p w:rsidR="008904A5" w:rsidRPr="008904A5" w:rsidRDefault="008904A5">
            <w:pPr>
              <w:rPr>
                <w:sz w:val="16"/>
                <w:szCs w:val="16"/>
              </w:rPr>
            </w:pPr>
          </w:p>
        </w:tc>
      </w:tr>
      <w:tr w:rsidR="008904A5" w:rsidRPr="008904A5" w:rsidTr="008904A5">
        <w:trPr>
          <w:trHeight w:val="255"/>
        </w:trPr>
        <w:tc>
          <w:tcPr>
            <w:tcW w:w="6607" w:type="dxa"/>
            <w:gridSpan w:val="7"/>
            <w:noWrap/>
            <w:vAlign w:val="center"/>
            <w:hideMark/>
          </w:tcPr>
          <w:p w:rsidR="008904A5" w:rsidRPr="008904A5" w:rsidRDefault="008904A5">
            <w:pPr>
              <w:rPr>
                <w:sz w:val="16"/>
                <w:szCs w:val="16"/>
              </w:rPr>
            </w:pPr>
          </w:p>
        </w:tc>
        <w:tc>
          <w:tcPr>
            <w:tcW w:w="960" w:type="dxa"/>
            <w:gridSpan w:val="3"/>
            <w:vAlign w:val="bottom"/>
            <w:hideMark/>
          </w:tcPr>
          <w:p w:rsidR="008904A5" w:rsidRPr="008904A5" w:rsidRDefault="008904A5">
            <w:pPr>
              <w:rPr>
                <w:sz w:val="16"/>
                <w:szCs w:val="16"/>
              </w:rPr>
            </w:pPr>
          </w:p>
        </w:tc>
        <w:tc>
          <w:tcPr>
            <w:tcW w:w="2717" w:type="dxa"/>
            <w:gridSpan w:val="4"/>
            <w:tcBorders>
              <w:top w:val="nil"/>
              <w:left w:val="nil"/>
              <w:bottom w:val="single" w:sz="4" w:space="0" w:color="auto"/>
              <w:right w:val="nil"/>
            </w:tcBorders>
            <w:vAlign w:val="bottom"/>
            <w:hideMark/>
          </w:tcPr>
          <w:p w:rsidR="008904A5" w:rsidRPr="008904A5" w:rsidRDefault="008904A5">
            <w:pPr>
              <w:jc w:val="center"/>
              <w:rPr>
                <w:sz w:val="16"/>
                <w:szCs w:val="16"/>
              </w:rPr>
            </w:pPr>
            <w:r w:rsidRPr="008904A5">
              <w:rPr>
                <w:sz w:val="16"/>
                <w:szCs w:val="16"/>
              </w:rPr>
              <w:t>(в руб.)</w:t>
            </w:r>
          </w:p>
        </w:tc>
      </w:tr>
      <w:tr w:rsidR="008904A5" w:rsidRPr="008904A5" w:rsidTr="008904A5">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jc w:val="center"/>
              <w:rPr>
                <w:b/>
                <w:bCs/>
                <w:sz w:val="16"/>
                <w:szCs w:val="16"/>
              </w:rPr>
            </w:pPr>
            <w:r w:rsidRPr="008904A5">
              <w:rPr>
                <w:b/>
                <w:bCs/>
                <w:sz w:val="16"/>
                <w:szCs w:val="16"/>
              </w:rPr>
              <w:t xml:space="preserve">№ </w:t>
            </w:r>
            <w:proofErr w:type="gramStart"/>
            <w:r w:rsidRPr="008904A5">
              <w:rPr>
                <w:b/>
                <w:bCs/>
                <w:sz w:val="16"/>
                <w:szCs w:val="16"/>
              </w:rPr>
              <w:t>п</w:t>
            </w:r>
            <w:proofErr w:type="gramEnd"/>
            <w:r w:rsidRPr="008904A5">
              <w:rPr>
                <w:b/>
                <w:bCs/>
                <w:sz w:val="16"/>
                <w:szCs w:val="16"/>
              </w:rPr>
              <w:t>/п</w:t>
            </w:r>
          </w:p>
        </w:tc>
        <w:tc>
          <w:tcPr>
            <w:tcW w:w="3623"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jc w:val="center"/>
              <w:rPr>
                <w:b/>
                <w:bCs/>
                <w:sz w:val="16"/>
                <w:szCs w:val="16"/>
              </w:rPr>
            </w:pPr>
            <w:r w:rsidRPr="008904A5">
              <w:rPr>
                <w:b/>
                <w:bCs/>
                <w:sz w:val="16"/>
                <w:szCs w:val="16"/>
              </w:rPr>
              <w:t>Виды заимствований</w:t>
            </w:r>
          </w:p>
        </w:tc>
        <w:tc>
          <w:tcPr>
            <w:tcW w:w="2481" w:type="dxa"/>
            <w:gridSpan w:val="4"/>
            <w:tcBorders>
              <w:top w:val="single" w:sz="4" w:space="0" w:color="auto"/>
              <w:left w:val="nil"/>
              <w:bottom w:val="single" w:sz="4" w:space="0" w:color="auto"/>
              <w:right w:val="single" w:sz="4" w:space="0" w:color="000000"/>
            </w:tcBorders>
            <w:vAlign w:val="center"/>
            <w:hideMark/>
          </w:tcPr>
          <w:p w:rsidR="008904A5" w:rsidRPr="008904A5" w:rsidRDefault="008904A5">
            <w:pPr>
              <w:jc w:val="center"/>
              <w:rPr>
                <w:sz w:val="16"/>
                <w:szCs w:val="16"/>
              </w:rPr>
            </w:pPr>
            <w:r w:rsidRPr="008904A5">
              <w:rPr>
                <w:sz w:val="16"/>
                <w:szCs w:val="16"/>
              </w:rPr>
              <w:t>Уточненный план</w:t>
            </w:r>
          </w:p>
        </w:tc>
        <w:tc>
          <w:tcPr>
            <w:tcW w:w="2456" w:type="dxa"/>
            <w:gridSpan w:val="5"/>
            <w:tcBorders>
              <w:top w:val="single" w:sz="4" w:space="0" w:color="auto"/>
              <w:left w:val="nil"/>
              <w:bottom w:val="single" w:sz="4" w:space="0" w:color="auto"/>
              <w:right w:val="single" w:sz="4" w:space="0" w:color="000000"/>
            </w:tcBorders>
            <w:vAlign w:val="center"/>
            <w:hideMark/>
          </w:tcPr>
          <w:p w:rsidR="008904A5" w:rsidRPr="008904A5" w:rsidRDefault="008904A5">
            <w:pPr>
              <w:jc w:val="center"/>
              <w:rPr>
                <w:sz w:val="16"/>
                <w:szCs w:val="16"/>
              </w:rPr>
            </w:pPr>
            <w:r w:rsidRPr="008904A5">
              <w:rPr>
                <w:sz w:val="16"/>
                <w:szCs w:val="16"/>
              </w:rPr>
              <w:t>Исполнено</w:t>
            </w:r>
          </w:p>
        </w:tc>
        <w:tc>
          <w:tcPr>
            <w:tcW w:w="1221" w:type="dxa"/>
            <w:gridSpan w:val="2"/>
            <w:vMerge w:val="restart"/>
            <w:tcBorders>
              <w:top w:val="nil"/>
              <w:left w:val="single" w:sz="4" w:space="0" w:color="auto"/>
              <w:bottom w:val="single" w:sz="4" w:space="0" w:color="000000"/>
              <w:right w:val="single" w:sz="4" w:space="0" w:color="auto"/>
            </w:tcBorders>
            <w:vAlign w:val="center"/>
            <w:hideMark/>
          </w:tcPr>
          <w:p w:rsidR="008904A5" w:rsidRPr="008904A5" w:rsidRDefault="008904A5">
            <w:pPr>
              <w:jc w:val="center"/>
              <w:rPr>
                <w:sz w:val="16"/>
                <w:szCs w:val="16"/>
              </w:rPr>
            </w:pPr>
            <w:r w:rsidRPr="008904A5">
              <w:rPr>
                <w:sz w:val="16"/>
                <w:szCs w:val="16"/>
              </w:rPr>
              <w:t>% исполнения</w:t>
            </w:r>
          </w:p>
        </w:tc>
      </w:tr>
      <w:tr w:rsidR="008904A5" w:rsidRPr="008904A5" w:rsidTr="008904A5">
        <w:trPr>
          <w:trHeight w:val="87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rPr>
                <w:b/>
                <w:bCs/>
                <w:sz w:val="16"/>
                <w:szCs w:val="16"/>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8904A5" w:rsidRPr="008904A5" w:rsidRDefault="008904A5">
            <w:pPr>
              <w:rPr>
                <w:b/>
                <w:bCs/>
                <w:sz w:val="16"/>
                <w:szCs w:val="16"/>
              </w:rPr>
            </w:pPr>
          </w:p>
        </w:tc>
        <w:tc>
          <w:tcPr>
            <w:tcW w:w="709" w:type="dxa"/>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Сумма</w:t>
            </w:r>
          </w:p>
        </w:tc>
        <w:tc>
          <w:tcPr>
            <w:tcW w:w="1772" w:type="dxa"/>
            <w:gridSpan w:val="3"/>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в том числе средства, направляемые на финансирование дефицита сельского бюджета</w:t>
            </w:r>
          </w:p>
        </w:tc>
        <w:tc>
          <w:tcPr>
            <w:tcW w:w="670" w:type="dxa"/>
            <w:gridSpan w:val="2"/>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Сумма</w:t>
            </w:r>
          </w:p>
        </w:tc>
        <w:tc>
          <w:tcPr>
            <w:tcW w:w="1786" w:type="dxa"/>
            <w:gridSpan w:val="3"/>
            <w:tcBorders>
              <w:top w:val="nil"/>
              <w:left w:val="nil"/>
              <w:bottom w:val="single" w:sz="4" w:space="0" w:color="auto"/>
              <w:right w:val="single" w:sz="4" w:space="0" w:color="auto"/>
            </w:tcBorders>
            <w:vAlign w:val="center"/>
            <w:hideMark/>
          </w:tcPr>
          <w:p w:rsidR="008904A5" w:rsidRPr="008904A5" w:rsidRDefault="008904A5">
            <w:pPr>
              <w:jc w:val="center"/>
              <w:rPr>
                <w:sz w:val="16"/>
                <w:szCs w:val="16"/>
              </w:rPr>
            </w:pPr>
            <w:r w:rsidRPr="008904A5">
              <w:rPr>
                <w:sz w:val="16"/>
                <w:szCs w:val="16"/>
              </w:rPr>
              <w:t>в том числе средства, направляемые на финансирование дефицита сельского бюджета</w:t>
            </w:r>
          </w:p>
        </w:tc>
        <w:tc>
          <w:tcPr>
            <w:tcW w:w="0" w:type="auto"/>
            <w:gridSpan w:val="2"/>
            <w:vMerge/>
            <w:tcBorders>
              <w:top w:val="nil"/>
              <w:left w:val="single" w:sz="4" w:space="0" w:color="auto"/>
              <w:bottom w:val="single" w:sz="4" w:space="0" w:color="000000"/>
              <w:right w:val="single" w:sz="4" w:space="0" w:color="auto"/>
            </w:tcBorders>
            <w:vAlign w:val="center"/>
            <w:hideMark/>
          </w:tcPr>
          <w:p w:rsidR="008904A5" w:rsidRPr="008904A5" w:rsidRDefault="008904A5">
            <w:pPr>
              <w:rPr>
                <w:sz w:val="16"/>
                <w:szCs w:val="16"/>
              </w:rPr>
            </w:pPr>
          </w:p>
        </w:tc>
      </w:tr>
      <w:tr w:rsidR="008904A5" w:rsidRPr="008904A5" w:rsidTr="008904A5">
        <w:trPr>
          <w:trHeight w:val="76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1</w:t>
            </w:r>
          </w:p>
        </w:tc>
        <w:tc>
          <w:tcPr>
            <w:tcW w:w="3623" w:type="dxa"/>
            <w:gridSpan w:val="2"/>
            <w:tcBorders>
              <w:top w:val="nil"/>
              <w:left w:val="nil"/>
              <w:bottom w:val="nil"/>
              <w:right w:val="single" w:sz="4" w:space="0" w:color="auto"/>
            </w:tcBorders>
            <w:vAlign w:val="center"/>
            <w:hideMark/>
          </w:tcPr>
          <w:p w:rsidR="008904A5" w:rsidRPr="008904A5" w:rsidRDefault="008904A5">
            <w:pPr>
              <w:rPr>
                <w:b/>
                <w:bCs/>
                <w:sz w:val="16"/>
                <w:szCs w:val="16"/>
              </w:rPr>
            </w:pPr>
            <w:r w:rsidRPr="008904A5">
              <w:rPr>
                <w:b/>
                <w:bCs/>
                <w:sz w:val="16"/>
                <w:szCs w:val="16"/>
              </w:rPr>
              <w:t>Кредиты, привлекаемые в бюджет Октябрьского сельсовета от других бюджетов бюджетной системы Российской Федерации</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221" w:type="dxa"/>
            <w:gridSpan w:val="2"/>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xml:space="preserve">     в том числе:</w:t>
            </w:r>
          </w:p>
        </w:tc>
        <w:tc>
          <w:tcPr>
            <w:tcW w:w="709" w:type="dxa"/>
            <w:noWrap/>
            <w:vAlign w:val="bottom"/>
            <w:hideMark/>
          </w:tcPr>
          <w:p w:rsidR="008904A5" w:rsidRPr="008904A5" w:rsidRDefault="008904A5">
            <w:pPr>
              <w:rPr>
                <w:b/>
                <w:bCs/>
                <w:sz w:val="16"/>
                <w:szCs w:val="16"/>
              </w:rPr>
            </w:pPr>
            <w:r w:rsidRPr="008904A5">
              <w:rPr>
                <w:b/>
                <w:bCs/>
                <w:sz w:val="16"/>
                <w:szCs w:val="16"/>
              </w:rPr>
              <w:t> </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rPr>
                <w:b/>
                <w:bCs/>
                <w:sz w:val="16"/>
                <w:szCs w:val="16"/>
              </w:rPr>
            </w:pPr>
            <w:r w:rsidRPr="008904A5">
              <w:rPr>
                <w:b/>
                <w:bCs/>
                <w:sz w:val="16"/>
                <w:szCs w:val="16"/>
              </w:rPr>
              <w:t> </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привлечения, из них:</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на пополнение остатков средств на счете бюджета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630"/>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средств, направляемых на погашение основной суммы долга, из них:</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81"/>
        </w:trPr>
        <w:tc>
          <w:tcPr>
            <w:tcW w:w="503" w:type="dxa"/>
            <w:tcBorders>
              <w:top w:val="nil"/>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по бюджетным кредитам, привлеченным на пополнение остатков средств на счете бюджета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615"/>
        </w:trPr>
        <w:tc>
          <w:tcPr>
            <w:tcW w:w="503" w:type="dxa"/>
            <w:tcBorders>
              <w:top w:val="single" w:sz="4" w:space="0" w:color="auto"/>
              <w:left w:val="single" w:sz="4" w:space="0" w:color="auto"/>
              <w:bottom w:val="nil"/>
              <w:right w:val="single" w:sz="4" w:space="0" w:color="auto"/>
            </w:tcBorders>
            <w:noWrap/>
            <w:hideMark/>
          </w:tcPr>
          <w:p w:rsidR="008904A5" w:rsidRPr="008904A5" w:rsidRDefault="008904A5">
            <w:pPr>
              <w:jc w:val="center"/>
              <w:rPr>
                <w:b/>
                <w:bCs/>
                <w:sz w:val="16"/>
                <w:szCs w:val="16"/>
              </w:rPr>
            </w:pPr>
            <w:r w:rsidRPr="008904A5">
              <w:rPr>
                <w:b/>
                <w:bCs/>
                <w:sz w:val="16"/>
                <w:szCs w:val="16"/>
              </w:rPr>
              <w:t>2</w:t>
            </w:r>
          </w:p>
        </w:tc>
        <w:tc>
          <w:tcPr>
            <w:tcW w:w="3623" w:type="dxa"/>
            <w:gridSpan w:val="2"/>
            <w:tcBorders>
              <w:top w:val="single" w:sz="4" w:space="0" w:color="auto"/>
              <w:left w:val="nil"/>
              <w:bottom w:val="nil"/>
              <w:right w:val="single" w:sz="4" w:space="0" w:color="auto"/>
            </w:tcBorders>
            <w:vAlign w:val="center"/>
            <w:hideMark/>
          </w:tcPr>
          <w:p w:rsidR="008904A5" w:rsidRPr="008904A5" w:rsidRDefault="008904A5">
            <w:pPr>
              <w:rPr>
                <w:b/>
                <w:bCs/>
                <w:sz w:val="16"/>
                <w:szCs w:val="16"/>
              </w:rPr>
            </w:pPr>
            <w:r w:rsidRPr="008904A5">
              <w:rPr>
                <w:b/>
                <w:bCs/>
                <w:sz w:val="16"/>
                <w:szCs w:val="16"/>
              </w:rPr>
              <w:t>Кредиты, привлекаемые в бюджет Октябрьского сельсовета от кредитных организаций</w:t>
            </w:r>
          </w:p>
        </w:tc>
        <w:tc>
          <w:tcPr>
            <w:tcW w:w="709" w:type="dxa"/>
            <w:tcBorders>
              <w:top w:val="single" w:sz="4" w:space="0" w:color="auto"/>
              <w:left w:val="nil"/>
              <w:bottom w:val="nil"/>
              <w:right w:val="nil"/>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single" w:sz="4" w:space="0" w:color="auto"/>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670" w:type="dxa"/>
            <w:gridSpan w:val="2"/>
            <w:tcBorders>
              <w:top w:val="single" w:sz="4" w:space="0" w:color="auto"/>
              <w:left w:val="nil"/>
              <w:bottom w:val="nil"/>
              <w:right w:val="nil"/>
            </w:tcBorders>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single" w:sz="4" w:space="0" w:color="auto"/>
              <w:left w:val="single" w:sz="4" w:space="0" w:color="auto"/>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221" w:type="dxa"/>
            <w:gridSpan w:val="2"/>
            <w:tcBorders>
              <w:top w:val="nil"/>
              <w:left w:val="nil"/>
              <w:bottom w:val="nil"/>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55"/>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 xml:space="preserve">     в том числе:</w:t>
            </w:r>
          </w:p>
        </w:tc>
        <w:tc>
          <w:tcPr>
            <w:tcW w:w="709" w:type="dxa"/>
            <w:noWrap/>
            <w:vAlign w:val="bottom"/>
            <w:hideMark/>
          </w:tcPr>
          <w:p w:rsidR="008904A5" w:rsidRPr="008904A5" w:rsidRDefault="008904A5">
            <w:pPr>
              <w:rPr>
                <w:b/>
                <w:bCs/>
                <w:sz w:val="16"/>
                <w:szCs w:val="16"/>
              </w:rPr>
            </w:pPr>
            <w:r w:rsidRPr="008904A5">
              <w:rPr>
                <w:b/>
                <w:bCs/>
                <w:sz w:val="16"/>
                <w:szCs w:val="16"/>
              </w:rPr>
              <w:t> </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rPr>
                <w:b/>
                <w:bCs/>
                <w:sz w:val="16"/>
                <w:szCs w:val="16"/>
              </w:rPr>
            </w:pPr>
            <w:r w:rsidRPr="008904A5">
              <w:rPr>
                <w:b/>
                <w:bCs/>
                <w:sz w:val="16"/>
                <w:szCs w:val="16"/>
              </w:rPr>
              <w:t> </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r>
      <w:tr w:rsidR="008904A5" w:rsidRPr="008904A5" w:rsidTr="008904A5">
        <w:trPr>
          <w:trHeight w:val="255"/>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привлечения</w:t>
            </w:r>
          </w:p>
        </w:tc>
        <w:tc>
          <w:tcPr>
            <w:tcW w:w="709" w:type="dxa"/>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nil"/>
              <w:right w:val="single" w:sz="4" w:space="0" w:color="auto"/>
            </w:tcBorders>
            <w:shd w:val="clear" w:color="auto" w:fill="FFFFFF"/>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86"/>
        </w:trPr>
        <w:tc>
          <w:tcPr>
            <w:tcW w:w="503" w:type="dxa"/>
            <w:tcBorders>
              <w:top w:val="nil"/>
              <w:left w:val="single" w:sz="4" w:space="0" w:color="auto"/>
              <w:bottom w:val="nil"/>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3623" w:type="dxa"/>
            <w:gridSpan w:val="2"/>
            <w:tcBorders>
              <w:top w:val="nil"/>
              <w:left w:val="nil"/>
              <w:bottom w:val="nil"/>
              <w:right w:val="single" w:sz="4" w:space="0" w:color="auto"/>
            </w:tcBorders>
            <w:vAlign w:val="center"/>
            <w:hideMark/>
          </w:tcPr>
          <w:p w:rsidR="008904A5" w:rsidRPr="008904A5" w:rsidRDefault="008904A5">
            <w:pPr>
              <w:rPr>
                <w:sz w:val="16"/>
                <w:szCs w:val="16"/>
              </w:rPr>
            </w:pPr>
            <w:r w:rsidRPr="008904A5">
              <w:rPr>
                <w:sz w:val="16"/>
                <w:szCs w:val="16"/>
              </w:rPr>
              <w:t>объем средств, направляемых на погашение основной суммы долга</w:t>
            </w:r>
          </w:p>
        </w:tc>
        <w:tc>
          <w:tcPr>
            <w:tcW w:w="709" w:type="dxa"/>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single" w:sz="4" w:space="0" w:color="auto"/>
              <w:bottom w:val="nil"/>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324"/>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3</w:t>
            </w:r>
          </w:p>
        </w:tc>
        <w:tc>
          <w:tcPr>
            <w:tcW w:w="3623" w:type="dxa"/>
            <w:gridSpan w:val="2"/>
            <w:tcBorders>
              <w:top w:val="single" w:sz="4" w:space="0" w:color="auto"/>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Предоставление муниципальных гарантий</w:t>
            </w:r>
          </w:p>
        </w:tc>
        <w:tc>
          <w:tcPr>
            <w:tcW w:w="709" w:type="dxa"/>
            <w:tcBorders>
              <w:top w:val="single" w:sz="4" w:space="0" w:color="auto"/>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single" w:sz="4" w:space="0" w:color="auto"/>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tcBorders>
              <w:top w:val="single" w:sz="4" w:space="0" w:color="auto"/>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single" w:sz="4" w:space="0" w:color="auto"/>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274"/>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4</w:t>
            </w:r>
          </w:p>
        </w:tc>
        <w:tc>
          <w:tcPr>
            <w:tcW w:w="3623" w:type="dxa"/>
            <w:gridSpan w:val="2"/>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Исполнение муниципальных гарантий</w:t>
            </w:r>
          </w:p>
        </w:tc>
        <w:tc>
          <w:tcPr>
            <w:tcW w:w="709"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670"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nil"/>
              <w:bottom w:val="single" w:sz="4" w:space="0" w:color="auto"/>
              <w:right w:val="single" w:sz="4" w:space="0" w:color="auto"/>
            </w:tcBorders>
            <w:noWrap/>
            <w:vAlign w:val="bottom"/>
            <w:hideMark/>
          </w:tcPr>
          <w:p w:rsidR="008904A5" w:rsidRPr="008904A5" w:rsidRDefault="008904A5">
            <w:pPr>
              <w:rPr>
                <w:b/>
                <w:bCs/>
                <w:sz w:val="16"/>
                <w:szCs w:val="16"/>
              </w:rPr>
            </w:pPr>
            <w:r w:rsidRPr="008904A5">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r w:rsidR="008904A5" w:rsidRPr="008904A5" w:rsidTr="008904A5">
        <w:trPr>
          <w:trHeight w:val="136"/>
        </w:trPr>
        <w:tc>
          <w:tcPr>
            <w:tcW w:w="503" w:type="dxa"/>
            <w:tcBorders>
              <w:top w:val="nil"/>
              <w:left w:val="single" w:sz="4" w:space="0" w:color="auto"/>
              <w:bottom w:val="single" w:sz="4" w:space="0" w:color="auto"/>
              <w:right w:val="single" w:sz="4" w:space="0" w:color="auto"/>
            </w:tcBorders>
            <w:noWrap/>
            <w:vAlign w:val="center"/>
            <w:hideMark/>
          </w:tcPr>
          <w:p w:rsidR="008904A5" w:rsidRPr="008904A5" w:rsidRDefault="008904A5">
            <w:pPr>
              <w:rPr>
                <w:sz w:val="16"/>
                <w:szCs w:val="16"/>
              </w:rPr>
            </w:pPr>
            <w:r w:rsidRPr="008904A5">
              <w:rPr>
                <w:sz w:val="16"/>
                <w:szCs w:val="16"/>
              </w:rPr>
              <w:t> </w:t>
            </w:r>
          </w:p>
        </w:tc>
        <w:tc>
          <w:tcPr>
            <w:tcW w:w="3623" w:type="dxa"/>
            <w:gridSpan w:val="2"/>
            <w:tcBorders>
              <w:top w:val="nil"/>
              <w:left w:val="nil"/>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Всего:</w:t>
            </w:r>
          </w:p>
        </w:tc>
        <w:tc>
          <w:tcPr>
            <w:tcW w:w="709" w:type="dxa"/>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72" w:type="dxa"/>
            <w:gridSpan w:val="3"/>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670"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786" w:type="dxa"/>
            <w:gridSpan w:val="3"/>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c>
          <w:tcPr>
            <w:tcW w:w="1221" w:type="dxa"/>
            <w:gridSpan w:val="2"/>
            <w:tcBorders>
              <w:top w:val="nil"/>
              <w:left w:val="nil"/>
              <w:bottom w:val="single" w:sz="4" w:space="0" w:color="auto"/>
              <w:right w:val="single" w:sz="4" w:space="0" w:color="auto"/>
            </w:tcBorders>
            <w:noWrap/>
            <w:vAlign w:val="bottom"/>
            <w:hideMark/>
          </w:tcPr>
          <w:p w:rsidR="008904A5" w:rsidRPr="008904A5" w:rsidRDefault="008904A5">
            <w:pPr>
              <w:jc w:val="right"/>
              <w:rPr>
                <w:b/>
                <w:bCs/>
                <w:sz w:val="16"/>
                <w:szCs w:val="16"/>
              </w:rPr>
            </w:pPr>
            <w:r w:rsidRPr="008904A5">
              <w:rPr>
                <w:b/>
                <w:bCs/>
                <w:sz w:val="16"/>
                <w:szCs w:val="16"/>
              </w:rPr>
              <w:t>0,0</w:t>
            </w:r>
          </w:p>
        </w:tc>
      </w:tr>
    </w:tbl>
    <w:p w:rsidR="008904A5" w:rsidRPr="008904A5" w:rsidRDefault="008904A5" w:rsidP="008904A5">
      <w:pPr>
        <w:rPr>
          <w:sz w:val="16"/>
          <w:szCs w:val="16"/>
        </w:rPr>
      </w:pPr>
    </w:p>
    <w:tbl>
      <w:tblPr>
        <w:tblW w:w="986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00"/>
      </w:tblGrid>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8460" w:type="dxa"/>
            <w:gridSpan w:val="10"/>
            <w:vAlign w:val="bottom"/>
            <w:hideMark/>
          </w:tcPr>
          <w:p w:rsidR="008904A5" w:rsidRPr="008904A5" w:rsidRDefault="008904A5">
            <w:pPr>
              <w:jc w:val="right"/>
              <w:rPr>
                <w:sz w:val="16"/>
                <w:szCs w:val="16"/>
              </w:rPr>
            </w:pPr>
            <w:r w:rsidRPr="008904A5">
              <w:rPr>
                <w:sz w:val="16"/>
                <w:szCs w:val="16"/>
              </w:rPr>
              <w:t>Приложение 3</w:t>
            </w:r>
          </w:p>
        </w:tc>
      </w:tr>
      <w:tr w:rsidR="008904A5" w:rsidRPr="008904A5" w:rsidTr="008904A5">
        <w:trPr>
          <w:trHeight w:val="70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5660" w:type="dxa"/>
            <w:gridSpan w:val="6"/>
            <w:vAlign w:val="bottom"/>
            <w:hideMark/>
          </w:tcPr>
          <w:p w:rsidR="008904A5" w:rsidRPr="008904A5" w:rsidRDefault="008904A5">
            <w:pPr>
              <w:rPr>
                <w:sz w:val="16"/>
                <w:szCs w:val="16"/>
              </w:rPr>
            </w:pPr>
            <w:r w:rsidRPr="008904A5">
              <w:rPr>
                <w:sz w:val="16"/>
                <w:szCs w:val="16"/>
              </w:rPr>
              <w:t xml:space="preserve">к решению Думы Петуховского муниципального округа Курганской области  от 27 мая 2022 года № </w:t>
            </w:r>
            <w:r w:rsidRPr="008904A5">
              <w:rPr>
                <w:sz w:val="16"/>
                <w:szCs w:val="16"/>
                <w:u w:val="single"/>
              </w:rPr>
              <w:t>233</w:t>
            </w:r>
          </w:p>
        </w:tc>
      </w:tr>
      <w:tr w:rsidR="008904A5" w:rsidRPr="008904A5" w:rsidTr="008904A5">
        <w:trPr>
          <w:trHeight w:val="94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700" w:type="dxa"/>
            <w:vAlign w:val="bottom"/>
            <w:hideMark/>
          </w:tcPr>
          <w:p w:rsidR="008904A5" w:rsidRPr="008904A5" w:rsidRDefault="008904A5">
            <w:pPr>
              <w:rPr>
                <w:sz w:val="16"/>
                <w:szCs w:val="16"/>
              </w:rPr>
            </w:pPr>
          </w:p>
        </w:tc>
        <w:tc>
          <w:tcPr>
            <w:tcW w:w="5660" w:type="dxa"/>
            <w:gridSpan w:val="6"/>
            <w:vAlign w:val="bottom"/>
            <w:hideMark/>
          </w:tcPr>
          <w:p w:rsidR="008904A5" w:rsidRPr="008904A5" w:rsidRDefault="008904A5">
            <w:pPr>
              <w:rPr>
                <w:sz w:val="16"/>
                <w:szCs w:val="16"/>
              </w:rPr>
            </w:pPr>
            <w:r w:rsidRPr="008904A5">
              <w:rPr>
                <w:sz w:val="16"/>
                <w:szCs w:val="16"/>
              </w:rPr>
              <w:t>«Об исполнении сельского бюджета за 2021 год Октябрьского сельсовета Петуховского района Курганской области»</w:t>
            </w: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5660" w:type="dxa"/>
            <w:gridSpan w:val="8"/>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1240" w:type="dxa"/>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585"/>
        </w:trPr>
        <w:tc>
          <w:tcPr>
            <w:tcW w:w="9860" w:type="dxa"/>
            <w:gridSpan w:val="12"/>
            <w:vAlign w:val="bottom"/>
            <w:hideMark/>
          </w:tcPr>
          <w:p w:rsidR="008904A5" w:rsidRPr="008904A5" w:rsidRDefault="008904A5">
            <w:pPr>
              <w:jc w:val="center"/>
              <w:rPr>
                <w:b/>
                <w:bCs/>
                <w:sz w:val="16"/>
                <w:szCs w:val="16"/>
              </w:rPr>
            </w:pPr>
            <w:r w:rsidRPr="008904A5">
              <w:rPr>
                <w:b/>
                <w:bCs/>
                <w:sz w:val="16"/>
                <w:szCs w:val="16"/>
              </w:rPr>
              <w:lastRenderedPageBreak/>
              <w:t>Распределение бюджетных ассигнований по разделам, подразделам классификации расходов сельского бюджета за 2021 год</w:t>
            </w:r>
          </w:p>
        </w:tc>
      </w:tr>
      <w:tr w:rsidR="008904A5" w:rsidRPr="008904A5" w:rsidTr="008904A5">
        <w:trPr>
          <w:trHeight w:val="390"/>
        </w:trPr>
        <w:tc>
          <w:tcPr>
            <w:tcW w:w="7060" w:type="dxa"/>
            <w:gridSpan w:val="10"/>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rPr>
                <w:sz w:val="16"/>
                <w:szCs w:val="16"/>
              </w:rPr>
            </w:pPr>
          </w:p>
        </w:tc>
      </w:tr>
      <w:tr w:rsidR="008904A5" w:rsidRPr="008904A5" w:rsidTr="008904A5">
        <w:trPr>
          <w:trHeight w:val="315"/>
        </w:trPr>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70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460" w:type="dxa"/>
            <w:noWrap/>
            <w:vAlign w:val="bottom"/>
            <w:hideMark/>
          </w:tcPr>
          <w:p w:rsidR="008904A5" w:rsidRPr="008904A5" w:rsidRDefault="008904A5">
            <w:pPr>
              <w:rPr>
                <w:sz w:val="16"/>
                <w:szCs w:val="16"/>
              </w:rPr>
            </w:pPr>
          </w:p>
        </w:tc>
        <w:tc>
          <w:tcPr>
            <w:tcW w:w="1240" w:type="dxa"/>
            <w:noWrap/>
            <w:vAlign w:val="bottom"/>
            <w:hideMark/>
          </w:tcPr>
          <w:p w:rsidR="008904A5" w:rsidRPr="008904A5" w:rsidRDefault="008904A5">
            <w:pPr>
              <w:rPr>
                <w:sz w:val="16"/>
                <w:szCs w:val="16"/>
              </w:rPr>
            </w:pPr>
          </w:p>
        </w:tc>
        <w:tc>
          <w:tcPr>
            <w:tcW w:w="1300" w:type="dxa"/>
            <w:noWrap/>
            <w:vAlign w:val="bottom"/>
            <w:hideMark/>
          </w:tcPr>
          <w:p w:rsidR="008904A5" w:rsidRPr="008904A5" w:rsidRDefault="008904A5">
            <w:pPr>
              <w:rPr>
                <w:sz w:val="16"/>
                <w:szCs w:val="16"/>
              </w:rPr>
            </w:pPr>
          </w:p>
        </w:tc>
        <w:tc>
          <w:tcPr>
            <w:tcW w:w="1500" w:type="dxa"/>
            <w:noWrap/>
            <w:vAlign w:val="bottom"/>
            <w:hideMark/>
          </w:tcPr>
          <w:p w:rsidR="008904A5" w:rsidRPr="008904A5" w:rsidRDefault="008904A5">
            <w:pPr>
              <w:jc w:val="right"/>
              <w:rPr>
                <w:sz w:val="16"/>
                <w:szCs w:val="16"/>
              </w:rPr>
            </w:pPr>
            <w:r w:rsidRPr="008904A5">
              <w:rPr>
                <w:sz w:val="16"/>
                <w:szCs w:val="16"/>
              </w:rPr>
              <w:t>(руб.)</w:t>
            </w:r>
          </w:p>
        </w:tc>
      </w:tr>
      <w:tr w:rsidR="008904A5" w:rsidRPr="008904A5" w:rsidTr="008904A5">
        <w:trPr>
          <w:trHeight w:val="2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proofErr w:type="gramStart"/>
            <w:r w:rsidRPr="008904A5">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Исполнено</w:t>
            </w:r>
          </w:p>
        </w:tc>
        <w:tc>
          <w:tcPr>
            <w:tcW w:w="1500" w:type="dxa"/>
            <w:tcBorders>
              <w:top w:val="single" w:sz="4" w:space="0" w:color="auto"/>
              <w:left w:val="nil"/>
              <w:bottom w:val="single" w:sz="4" w:space="0" w:color="auto"/>
              <w:right w:val="single" w:sz="4" w:space="0" w:color="auto"/>
            </w:tcBorders>
            <w:vAlign w:val="center"/>
            <w:hideMark/>
          </w:tcPr>
          <w:p w:rsidR="008904A5" w:rsidRPr="008904A5" w:rsidRDefault="008904A5">
            <w:pPr>
              <w:jc w:val="center"/>
              <w:rPr>
                <w:b/>
                <w:bCs/>
                <w:sz w:val="16"/>
                <w:szCs w:val="16"/>
              </w:rPr>
            </w:pPr>
            <w:r w:rsidRPr="008904A5">
              <w:rPr>
                <w:b/>
                <w:bCs/>
                <w:sz w:val="16"/>
                <w:szCs w:val="16"/>
              </w:rPr>
              <w:t>% исполнения</w:t>
            </w:r>
          </w:p>
        </w:tc>
      </w:tr>
      <w:tr w:rsidR="008904A5" w:rsidRPr="008904A5" w:rsidTr="008904A5">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1156222,72</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1156102,71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99,99</w:t>
            </w:r>
          </w:p>
        </w:tc>
      </w:tr>
      <w:tr w:rsidR="008904A5" w:rsidRPr="008904A5" w:rsidTr="008904A5">
        <w:trPr>
          <w:trHeight w:val="40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02</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310800,00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310766,14</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99,99</w:t>
            </w:r>
          </w:p>
        </w:tc>
      </w:tr>
      <w:tr w:rsidR="008904A5" w:rsidRPr="008904A5" w:rsidTr="008904A5">
        <w:trPr>
          <w:trHeight w:val="693"/>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594198,72</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594112,57</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99,99</w:t>
            </w:r>
          </w:p>
        </w:tc>
      </w:tr>
      <w:tr w:rsidR="008904A5" w:rsidRPr="008904A5" w:rsidTr="008904A5">
        <w:trPr>
          <w:trHeight w:val="4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06</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251208,00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251208,00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07</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02</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73946,00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73946,00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02</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73946,00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73946,00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42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b/>
                <w:bCs/>
                <w:sz w:val="16"/>
                <w:szCs w:val="16"/>
              </w:rPr>
            </w:pPr>
            <w:r w:rsidRPr="008904A5">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03</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0,00</w:t>
            </w:r>
          </w:p>
        </w:tc>
      </w:tr>
      <w:tr w:rsidR="008904A5" w:rsidRPr="008904A5" w:rsidTr="008904A5">
        <w:trPr>
          <w:trHeight w:val="26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10</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6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998401,00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950376,61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95,19</w:t>
            </w:r>
          </w:p>
        </w:tc>
      </w:tr>
      <w:tr w:rsidR="008904A5" w:rsidRPr="008904A5" w:rsidTr="008904A5">
        <w:trPr>
          <w:trHeight w:val="27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0,00</w:t>
            </w:r>
          </w:p>
        </w:tc>
      </w:tr>
      <w:tr w:rsidR="008904A5" w:rsidRPr="008904A5" w:rsidTr="008904A5">
        <w:trPr>
          <w:trHeight w:val="2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09</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921400,00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873376,34</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94,79</w:t>
            </w:r>
          </w:p>
        </w:tc>
      </w:tr>
      <w:tr w:rsidR="008904A5" w:rsidRPr="008904A5" w:rsidTr="008904A5">
        <w:trPr>
          <w:trHeight w:val="28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8904A5" w:rsidRPr="008904A5" w:rsidRDefault="008904A5">
            <w:pPr>
              <w:rPr>
                <w:sz w:val="16"/>
                <w:szCs w:val="16"/>
              </w:rPr>
            </w:pPr>
            <w:r w:rsidRPr="008904A5">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04</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12</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77001,00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77000,27</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05</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1383218,81</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1383216,59</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05</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03</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1383218,81</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1383216,59</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08</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70711,00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70710,31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sz w:val="16"/>
                <w:szCs w:val="16"/>
              </w:rPr>
            </w:pPr>
            <w:r w:rsidRPr="008904A5">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08</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sz w:val="16"/>
                <w:szCs w:val="16"/>
              </w:rPr>
            </w:pPr>
            <w:r w:rsidRPr="008904A5">
              <w:rPr>
                <w:sz w:val="16"/>
                <w:szCs w:val="16"/>
              </w:rPr>
              <w:t>01</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70711,00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70710,31</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10</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4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10</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06</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100,00</w:t>
            </w:r>
          </w:p>
        </w:tc>
      </w:tr>
      <w:tr w:rsidR="008904A5" w:rsidRPr="008904A5" w:rsidTr="008904A5">
        <w:trPr>
          <w:trHeight w:val="31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98,00</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98,00</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sz w:val="16"/>
                <w:szCs w:val="16"/>
              </w:rPr>
            </w:pPr>
            <w:r w:rsidRPr="008904A5">
              <w:rPr>
                <w:sz w:val="16"/>
                <w:szCs w:val="16"/>
              </w:rPr>
              <w:t>100,00</w:t>
            </w:r>
          </w:p>
        </w:tc>
      </w:tr>
      <w:tr w:rsidR="008904A5" w:rsidRPr="008904A5" w:rsidTr="008904A5">
        <w:trPr>
          <w:trHeight w:val="23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8904A5" w:rsidRPr="008904A5" w:rsidRDefault="008904A5">
            <w:pPr>
              <w:rPr>
                <w:b/>
                <w:bCs/>
                <w:sz w:val="16"/>
                <w:szCs w:val="16"/>
              </w:rPr>
            </w:pPr>
            <w:r w:rsidRPr="008904A5">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460" w:type="dxa"/>
            <w:tcBorders>
              <w:top w:val="nil"/>
              <w:left w:val="nil"/>
              <w:bottom w:val="single" w:sz="4" w:space="0" w:color="auto"/>
              <w:right w:val="single" w:sz="4" w:space="0" w:color="auto"/>
            </w:tcBorders>
            <w:noWrap/>
            <w:vAlign w:val="center"/>
            <w:hideMark/>
          </w:tcPr>
          <w:p w:rsidR="008904A5" w:rsidRPr="008904A5" w:rsidRDefault="008904A5">
            <w:pPr>
              <w:jc w:val="center"/>
              <w:rPr>
                <w:b/>
                <w:bCs/>
                <w:sz w:val="16"/>
                <w:szCs w:val="16"/>
              </w:rPr>
            </w:pPr>
            <w:r w:rsidRPr="008904A5">
              <w:rPr>
                <w:b/>
                <w:bCs/>
                <w:sz w:val="16"/>
                <w:szCs w:val="16"/>
              </w:rPr>
              <w:t> </w:t>
            </w:r>
          </w:p>
        </w:tc>
        <w:tc>
          <w:tcPr>
            <w:tcW w:w="124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3682597,53</w:t>
            </w:r>
          </w:p>
        </w:tc>
        <w:tc>
          <w:tcPr>
            <w:tcW w:w="13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3634450,22</w:t>
            </w:r>
          </w:p>
        </w:tc>
        <w:tc>
          <w:tcPr>
            <w:tcW w:w="1500" w:type="dxa"/>
            <w:tcBorders>
              <w:top w:val="nil"/>
              <w:left w:val="nil"/>
              <w:bottom w:val="single" w:sz="4" w:space="0" w:color="auto"/>
              <w:right w:val="single" w:sz="4" w:space="0" w:color="auto"/>
            </w:tcBorders>
            <w:noWrap/>
            <w:vAlign w:val="center"/>
            <w:hideMark/>
          </w:tcPr>
          <w:p w:rsidR="008904A5" w:rsidRPr="008904A5" w:rsidRDefault="008904A5">
            <w:pPr>
              <w:jc w:val="right"/>
              <w:rPr>
                <w:b/>
                <w:bCs/>
                <w:sz w:val="16"/>
                <w:szCs w:val="16"/>
              </w:rPr>
            </w:pPr>
            <w:r w:rsidRPr="008904A5">
              <w:rPr>
                <w:b/>
                <w:bCs/>
                <w:sz w:val="16"/>
                <w:szCs w:val="16"/>
              </w:rPr>
              <w:t>98,69</w:t>
            </w:r>
          </w:p>
        </w:tc>
      </w:tr>
    </w:tbl>
    <w:p w:rsidR="008904A5" w:rsidRPr="008904A5" w:rsidRDefault="008904A5" w:rsidP="008904A5">
      <w:pPr>
        <w:rPr>
          <w:sz w:val="16"/>
          <w:szCs w:val="16"/>
        </w:rPr>
      </w:pPr>
    </w:p>
    <w:p w:rsidR="008904A5" w:rsidRPr="00B6313A" w:rsidRDefault="008904A5" w:rsidP="008904A5">
      <w:pPr>
        <w:rPr>
          <w:sz w:val="16"/>
          <w:szCs w:val="16"/>
        </w:rPr>
      </w:pPr>
    </w:p>
    <w:p w:rsidR="00B6313A" w:rsidRPr="00B6313A" w:rsidRDefault="00B6313A" w:rsidP="00B6313A">
      <w:pPr>
        <w:pStyle w:val="Standard"/>
        <w:spacing w:line="0" w:lineRule="atLeast"/>
        <w:jc w:val="center"/>
        <w:rPr>
          <w:rFonts w:ascii="Times New Roman" w:hAnsi="Times New Roman"/>
          <w:bCs/>
          <w:sz w:val="16"/>
          <w:szCs w:val="16"/>
        </w:rPr>
      </w:pPr>
      <w:r w:rsidRPr="00B6313A">
        <w:rPr>
          <w:rFonts w:ascii="Times New Roman" w:hAnsi="Times New Roman"/>
          <w:bCs/>
          <w:sz w:val="16"/>
          <w:szCs w:val="16"/>
        </w:rPr>
        <w:t>РОССИЙСКАЯ ФЕДЕРАЦИЯ</w:t>
      </w:r>
    </w:p>
    <w:p w:rsidR="00B6313A" w:rsidRPr="00B6313A" w:rsidRDefault="00B6313A" w:rsidP="00B6313A">
      <w:pPr>
        <w:pStyle w:val="Textbody"/>
        <w:spacing w:after="0" w:line="0" w:lineRule="atLeast"/>
        <w:jc w:val="center"/>
        <w:rPr>
          <w:rFonts w:ascii="Arial" w:hAnsi="Arial"/>
          <w:sz w:val="16"/>
          <w:szCs w:val="16"/>
        </w:rPr>
      </w:pPr>
      <w:r w:rsidRPr="00B6313A">
        <w:rPr>
          <w:rStyle w:val="StrongEmphasis"/>
          <w:b w:val="0"/>
          <w:sz w:val="16"/>
          <w:szCs w:val="16"/>
        </w:rPr>
        <w:t>КУРГАНСКАЯ ОБЛАСТЬ</w:t>
      </w:r>
    </w:p>
    <w:p w:rsidR="00B6313A" w:rsidRPr="00B6313A" w:rsidRDefault="00B6313A" w:rsidP="00B6313A">
      <w:pPr>
        <w:pStyle w:val="Textbody"/>
        <w:spacing w:after="0" w:line="0" w:lineRule="atLeast"/>
        <w:jc w:val="center"/>
        <w:rPr>
          <w:sz w:val="16"/>
          <w:szCs w:val="16"/>
        </w:rPr>
      </w:pPr>
      <w:r w:rsidRPr="00B6313A">
        <w:rPr>
          <w:rStyle w:val="StrongEmphasis"/>
          <w:b w:val="0"/>
          <w:sz w:val="16"/>
          <w:szCs w:val="16"/>
        </w:rPr>
        <w:t>ДУМА ПЕТУХОВСКОГО МУНИЦИПАЛЬНОГО ОКРУГА</w:t>
      </w:r>
    </w:p>
    <w:p w:rsidR="00B6313A" w:rsidRPr="00B6313A" w:rsidRDefault="00B6313A" w:rsidP="00B6313A">
      <w:pPr>
        <w:pStyle w:val="Textbody"/>
        <w:spacing w:after="0" w:line="0" w:lineRule="atLeast"/>
        <w:jc w:val="center"/>
        <w:rPr>
          <w:sz w:val="16"/>
          <w:szCs w:val="16"/>
        </w:rPr>
      </w:pPr>
    </w:p>
    <w:p w:rsidR="00B6313A" w:rsidRPr="00B6313A" w:rsidRDefault="00B6313A" w:rsidP="00B6313A">
      <w:pPr>
        <w:pStyle w:val="Textbody"/>
        <w:jc w:val="center"/>
        <w:rPr>
          <w:sz w:val="16"/>
          <w:szCs w:val="16"/>
        </w:rPr>
      </w:pPr>
      <w:r w:rsidRPr="00B6313A">
        <w:rPr>
          <w:rStyle w:val="StrongEmphasis"/>
          <w:sz w:val="16"/>
          <w:szCs w:val="16"/>
        </w:rPr>
        <w:t>РЕШЕНИЕ</w:t>
      </w:r>
    </w:p>
    <w:p w:rsidR="00B6313A" w:rsidRPr="00B6313A" w:rsidRDefault="00B6313A" w:rsidP="00B6313A">
      <w:pPr>
        <w:pStyle w:val="Textbody"/>
        <w:rPr>
          <w:sz w:val="16"/>
          <w:szCs w:val="16"/>
        </w:rPr>
      </w:pPr>
    </w:p>
    <w:p w:rsidR="00B6313A" w:rsidRPr="00B6313A" w:rsidRDefault="00B6313A" w:rsidP="00B6313A">
      <w:pPr>
        <w:pStyle w:val="Textbody"/>
        <w:spacing w:after="0" w:line="0" w:lineRule="atLeast"/>
        <w:rPr>
          <w:sz w:val="16"/>
          <w:szCs w:val="16"/>
        </w:rPr>
      </w:pPr>
      <w:proofErr w:type="gramStart"/>
      <w:r w:rsidRPr="00B6313A">
        <w:rPr>
          <w:sz w:val="16"/>
          <w:szCs w:val="16"/>
        </w:rPr>
        <w:t>от</w:t>
      </w:r>
      <w:proofErr w:type="gramEnd"/>
      <w:r w:rsidRPr="00B6313A">
        <w:rPr>
          <w:sz w:val="16"/>
          <w:szCs w:val="16"/>
        </w:rPr>
        <w:t xml:space="preserve"> 27 мая 2022 года             № _</w:t>
      </w:r>
      <w:r w:rsidRPr="00B6313A">
        <w:rPr>
          <w:sz w:val="16"/>
          <w:szCs w:val="16"/>
          <w:u w:val="single"/>
        </w:rPr>
        <w:t>235</w:t>
      </w:r>
      <w:r w:rsidRPr="00B6313A">
        <w:rPr>
          <w:sz w:val="16"/>
          <w:szCs w:val="16"/>
        </w:rPr>
        <w:t>_</w:t>
      </w:r>
    </w:p>
    <w:p w:rsidR="00B6313A" w:rsidRPr="00B6313A" w:rsidRDefault="00B6313A" w:rsidP="00B6313A">
      <w:pPr>
        <w:pStyle w:val="Textbody"/>
        <w:spacing w:after="0" w:line="0" w:lineRule="atLeast"/>
        <w:rPr>
          <w:sz w:val="16"/>
          <w:szCs w:val="16"/>
        </w:rPr>
      </w:pPr>
      <w:r w:rsidRPr="00B6313A">
        <w:rPr>
          <w:sz w:val="16"/>
          <w:szCs w:val="16"/>
        </w:rPr>
        <w:t>г. Петухово</w:t>
      </w:r>
    </w:p>
    <w:p w:rsidR="00B6313A" w:rsidRPr="00B6313A" w:rsidRDefault="00B6313A" w:rsidP="00B6313A">
      <w:pPr>
        <w:pStyle w:val="affd"/>
        <w:rPr>
          <w:rFonts w:ascii="Calibri" w:hAnsi="Calibri"/>
          <w:sz w:val="16"/>
          <w:szCs w:val="16"/>
        </w:rPr>
      </w:pPr>
    </w:p>
    <w:p w:rsidR="00B6313A" w:rsidRPr="00B6313A" w:rsidRDefault="00B6313A" w:rsidP="00B6313A">
      <w:pPr>
        <w:pStyle w:val="affd"/>
        <w:rPr>
          <w:sz w:val="16"/>
          <w:szCs w:val="16"/>
        </w:rPr>
      </w:pPr>
    </w:p>
    <w:p w:rsidR="00B6313A" w:rsidRDefault="00B6313A" w:rsidP="00B6313A">
      <w:pPr>
        <w:rPr>
          <w:sz w:val="16"/>
          <w:szCs w:val="16"/>
        </w:rPr>
      </w:pPr>
      <w:r w:rsidRPr="00B6313A">
        <w:rPr>
          <w:sz w:val="16"/>
          <w:szCs w:val="16"/>
        </w:rPr>
        <w:t xml:space="preserve">Об исполнении сельского бюджета за 2021 год Петуховского                                                     </w:t>
      </w:r>
    </w:p>
    <w:p w:rsidR="00B6313A" w:rsidRPr="00B6313A" w:rsidRDefault="00B6313A" w:rsidP="00B6313A">
      <w:pPr>
        <w:rPr>
          <w:sz w:val="16"/>
          <w:szCs w:val="16"/>
        </w:rPr>
      </w:pPr>
      <w:r w:rsidRPr="00B6313A">
        <w:rPr>
          <w:sz w:val="16"/>
          <w:szCs w:val="16"/>
        </w:rPr>
        <w:t>сельсовета Петуховского района Курганской области</w:t>
      </w:r>
    </w:p>
    <w:p w:rsidR="00B6313A" w:rsidRPr="00B6313A" w:rsidRDefault="00B6313A" w:rsidP="00B6313A">
      <w:pPr>
        <w:ind w:firstLine="709"/>
        <w:jc w:val="both"/>
        <w:rPr>
          <w:b/>
          <w:sz w:val="16"/>
          <w:szCs w:val="16"/>
        </w:rPr>
      </w:pPr>
    </w:p>
    <w:p w:rsidR="00B6313A" w:rsidRPr="00B6313A" w:rsidRDefault="00B6313A" w:rsidP="00B6313A">
      <w:pPr>
        <w:jc w:val="both"/>
        <w:rPr>
          <w:sz w:val="16"/>
          <w:szCs w:val="16"/>
        </w:rPr>
      </w:pPr>
      <w:r w:rsidRPr="00B6313A">
        <w:rPr>
          <w:sz w:val="16"/>
          <w:szCs w:val="16"/>
        </w:rPr>
        <w:t xml:space="preserve">       </w:t>
      </w:r>
    </w:p>
    <w:p w:rsidR="00B6313A" w:rsidRPr="00B6313A" w:rsidRDefault="00B6313A" w:rsidP="00B6313A">
      <w:pPr>
        <w:jc w:val="both"/>
        <w:rPr>
          <w:sz w:val="16"/>
          <w:szCs w:val="16"/>
        </w:rPr>
      </w:pPr>
      <w:r w:rsidRPr="00B6313A">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B6313A" w:rsidRPr="00B6313A" w:rsidRDefault="00B6313A" w:rsidP="00B6313A">
      <w:pPr>
        <w:jc w:val="both"/>
        <w:rPr>
          <w:sz w:val="16"/>
          <w:szCs w:val="16"/>
        </w:rPr>
      </w:pPr>
      <w:r w:rsidRPr="00B6313A">
        <w:rPr>
          <w:sz w:val="16"/>
          <w:szCs w:val="16"/>
        </w:rPr>
        <w:t xml:space="preserve">            </w:t>
      </w:r>
    </w:p>
    <w:p w:rsidR="00B6313A" w:rsidRPr="00B6313A" w:rsidRDefault="00B6313A" w:rsidP="00B6313A">
      <w:pPr>
        <w:tabs>
          <w:tab w:val="left" w:pos="7320"/>
        </w:tabs>
        <w:rPr>
          <w:sz w:val="16"/>
          <w:szCs w:val="16"/>
        </w:rPr>
      </w:pPr>
      <w:r w:rsidRPr="00B6313A">
        <w:rPr>
          <w:sz w:val="16"/>
          <w:szCs w:val="16"/>
        </w:rPr>
        <w:t xml:space="preserve">       Утвердить отчет об исполнении бюджета Петуховского  сельсовета за 2021 год  по доходам в сумме </w:t>
      </w:r>
      <w:r w:rsidRPr="00B6313A">
        <w:rPr>
          <w:color w:val="FF0000"/>
          <w:sz w:val="16"/>
          <w:szCs w:val="16"/>
        </w:rPr>
        <w:t xml:space="preserve"> </w:t>
      </w:r>
      <w:r w:rsidRPr="00B6313A">
        <w:rPr>
          <w:sz w:val="16"/>
          <w:szCs w:val="16"/>
        </w:rPr>
        <w:t xml:space="preserve"> 1686,1 тыс. рублей  и по расходам  в сумме  2275,7 тыс. рублей с превышением расходов над доходами в сумме  589,6 тыс. рублей в объемах показателей, приведенных в приложениях 1- 6 к настоящему решению.</w:t>
      </w:r>
    </w:p>
    <w:p w:rsidR="00B6313A" w:rsidRPr="00B6313A" w:rsidRDefault="00B6313A" w:rsidP="00B6313A">
      <w:pPr>
        <w:jc w:val="both"/>
        <w:rPr>
          <w:sz w:val="16"/>
          <w:szCs w:val="16"/>
        </w:rPr>
      </w:pPr>
    </w:p>
    <w:p w:rsidR="00B6313A" w:rsidRPr="00B6313A" w:rsidRDefault="00B6313A" w:rsidP="00B6313A">
      <w:pPr>
        <w:rPr>
          <w:sz w:val="16"/>
          <w:szCs w:val="16"/>
        </w:rPr>
      </w:pPr>
    </w:p>
    <w:p w:rsidR="00B6313A" w:rsidRPr="00B6313A" w:rsidRDefault="00B6313A" w:rsidP="00B6313A">
      <w:pPr>
        <w:rPr>
          <w:sz w:val="16"/>
          <w:szCs w:val="16"/>
        </w:rPr>
      </w:pPr>
      <w:r w:rsidRPr="00B6313A">
        <w:rPr>
          <w:sz w:val="16"/>
          <w:szCs w:val="16"/>
        </w:rPr>
        <w:t xml:space="preserve">  Председатель   Думы                                             </w:t>
      </w:r>
    </w:p>
    <w:p w:rsidR="00B6313A" w:rsidRPr="00B6313A" w:rsidRDefault="00B6313A" w:rsidP="00B6313A">
      <w:pPr>
        <w:rPr>
          <w:sz w:val="16"/>
          <w:szCs w:val="16"/>
        </w:rPr>
      </w:pPr>
      <w:r w:rsidRPr="00B6313A">
        <w:rPr>
          <w:sz w:val="16"/>
          <w:szCs w:val="16"/>
        </w:rPr>
        <w:t xml:space="preserve">  Петуховского муниципального округа                                                       Е. Ф. Николаенко                                   </w:t>
      </w:r>
    </w:p>
    <w:p w:rsidR="00B6313A" w:rsidRPr="00B6313A" w:rsidRDefault="00B6313A" w:rsidP="00B6313A">
      <w:pPr>
        <w:rPr>
          <w:sz w:val="16"/>
          <w:szCs w:val="16"/>
        </w:rPr>
      </w:pPr>
      <w:r w:rsidRPr="00B6313A">
        <w:rPr>
          <w:sz w:val="16"/>
          <w:szCs w:val="16"/>
        </w:rPr>
        <w:t xml:space="preserve">         </w:t>
      </w:r>
    </w:p>
    <w:p w:rsidR="00B6313A" w:rsidRPr="00B6313A" w:rsidRDefault="00B6313A" w:rsidP="00B6313A">
      <w:pPr>
        <w:rPr>
          <w:sz w:val="16"/>
          <w:szCs w:val="16"/>
        </w:rPr>
      </w:pPr>
      <w:r w:rsidRPr="00B6313A">
        <w:rPr>
          <w:sz w:val="16"/>
          <w:szCs w:val="16"/>
        </w:rPr>
        <w:t xml:space="preserve">                                                                             </w:t>
      </w:r>
    </w:p>
    <w:p w:rsidR="00B6313A" w:rsidRPr="00B6313A" w:rsidRDefault="00B6313A" w:rsidP="00B6313A">
      <w:pPr>
        <w:rPr>
          <w:sz w:val="16"/>
          <w:szCs w:val="16"/>
        </w:rPr>
      </w:pPr>
      <w:r w:rsidRPr="00B6313A">
        <w:rPr>
          <w:sz w:val="16"/>
          <w:szCs w:val="16"/>
        </w:rPr>
        <w:t xml:space="preserve">  Глава Петуховского муниципального  округа                                           И. В. Арзин                                                                                              </w:t>
      </w:r>
    </w:p>
    <w:p w:rsidR="00B6313A" w:rsidRPr="00B6313A" w:rsidRDefault="00B6313A" w:rsidP="00B6313A">
      <w:pPr>
        <w:tabs>
          <w:tab w:val="left" w:pos="340"/>
          <w:tab w:val="right" w:pos="9656"/>
        </w:tabs>
        <w:rPr>
          <w:sz w:val="16"/>
          <w:szCs w:val="16"/>
        </w:rPr>
      </w:pPr>
    </w:p>
    <w:p w:rsidR="00B6313A" w:rsidRPr="00B6313A" w:rsidRDefault="00B6313A" w:rsidP="00B6313A">
      <w:pPr>
        <w:tabs>
          <w:tab w:val="left" w:pos="340"/>
          <w:tab w:val="right" w:pos="9656"/>
        </w:tabs>
        <w:rPr>
          <w:sz w:val="16"/>
          <w:szCs w:val="16"/>
        </w:rPr>
      </w:pPr>
    </w:p>
    <w:p w:rsidR="00B6313A" w:rsidRPr="00B6313A" w:rsidRDefault="00B6313A" w:rsidP="00B6313A">
      <w:pPr>
        <w:tabs>
          <w:tab w:val="left" w:pos="340"/>
          <w:tab w:val="right" w:pos="9656"/>
        </w:tabs>
        <w:rPr>
          <w:sz w:val="16"/>
          <w:szCs w:val="16"/>
        </w:rPr>
      </w:pPr>
    </w:p>
    <w:p w:rsidR="00B6313A" w:rsidRPr="00B6313A" w:rsidRDefault="00B6313A" w:rsidP="00B6313A">
      <w:pPr>
        <w:tabs>
          <w:tab w:val="left" w:pos="340"/>
          <w:tab w:val="right" w:pos="9656"/>
        </w:tabs>
        <w:rPr>
          <w:sz w:val="16"/>
          <w:szCs w:val="16"/>
        </w:rPr>
      </w:pPr>
    </w:p>
    <w:p w:rsidR="00B6313A" w:rsidRPr="00B6313A" w:rsidRDefault="00B6313A" w:rsidP="00B6313A">
      <w:pPr>
        <w:tabs>
          <w:tab w:val="left" w:pos="340"/>
          <w:tab w:val="right" w:pos="9656"/>
        </w:tabs>
        <w:rPr>
          <w:sz w:val="16"/>
          <w:szCs w:val="16"/>
        </w:rPr>
      </w:pPr>
      <w:r w:rsidRPr="00B6313A">
        <w:rPr>
          <w:sz w:val="16"/>
          <w:szCs w:val="16"/>
        </w:rPr>
        <w:t xml:space="preserve">     Исп. Печерин Е.Г.</w:t>
      </w:r>
    </w:p>
    <w:p w:rsidR="00B6313A" w:rsidRPr="00B6313A" w:rsidRDefault="00B6313A" w:rsidP="00B6313A">
      <w:pPr>
        <w:rPr>
          <w:sz w:val="16"/>
          <w:szCs w:val="16"/>
        </w:rPr>
      </w:pPr>
      <w:r w:rsidRPr="00B6313A">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B6313A" w:rsidRPr="00B6313A" w:rsidTr="00B6313A">
        <w:trPr>
          <w:trHeight w:val="300"/>
        </w:trPr>
        <w:tc>
          <w:tcPr>
            <w:tcW w:w="2620" w:type="dxa"/>
            <w:noWrap/>
            <w:vAlign w:val="bottom"/>
            <w:hideMark/>
          </w:tcPr>
          <w:p w:rsidR="00B6313A" w:rsidRPr="00B6313A" w:rsidRDefault="00B6313A">
            <w:pPr>
              <w:rPr>
                <w:sz w:val="16"/>
                <w:szCs w:val="16"/>
              </w:rPr>
            </w:pPr>
          </w:p>
        </w:tc>
        <w:tc>
          <w:tcPr>
            <w:tcW w:w="6980" w:type="dxa"/>
            <w:gridSpan w:val="4"/>
            <w:noWrap/>
            <w:vAlign w:val="bottom"/>
            <w:hideMark/>
          </w:tcPr>
          <w:p w:rsidR="00B6313A" w:rsidRPr="00B6313A" w:rsidRDefault="00B6313A">
            <w:pPr>
              <w:jc w:val="right"/>
              <w:rPr>
                <w:sz w:val="16"/>
                <w:szCs w:val="16"/>
              </w:rPr>
            </w:pPr>
            <w:r w:rsidRPr="00B6313A">
              <w:rPr>
                <w:sz w:val="16"/>
                <w:szCs w:val="16"/>
              </w:rPr>
              <w:t xml:space="preserve">Приложение 1 </w:t>
            </w:r>
          </w:p>
        </w:tc>
      </w:tr>
      <w:tr w:rsidR="00B6313A" w:rsidRPr="00B6313A" w:rsidTr="00B6313A">
        <w:trPr>
          <w:trHeight w:val="795"/>
        </w:trPr>
        <w:tc>
          <w:tcPr>
            <w:tcW w:w="2620" w:type="dxa"/>
            <w:noWrap/>
            <w:vAlign w:val="bottom"/>
            <w:hideMark/>
          </w:tcPr>
          <w:p w:rsidR="00B6313A" w:rsidRPr="00B6313A" w:rsidRDefault="00B6313A">
            <w:pPr>
              <w:rPr>
                <w:sz w:val="16"/>
                <w:szCs w:val="16"/>
              </w:rPr>
            </w:pPr>
          </w:p>
        </w:tc>
        <w:tc>
          <w:tcPr>
            <w:tcW w:w="6980" w:type="dxa"/>
            <w:gridSpan w:val="4"/>
            <w:vAlign w:val="bottom"/>
            <w:hideMark/>
          </w:tcPr>
          <w:p w:rsidR="00B6313A" w:rsidRPr="00B6313A" w:rsidRDefault="00B6313A">
            <w:pPr>
              <w:rPr>
                <w:sz w:val="16"/>
                <w:szCs w:val="16"/>
              </w:rPr>
            </w:pPr>
            <w:r w:rsidRPr="00B6313A">
              <w:rPr>
                <w:sz w:val="16"/>
                <w:szCs w:val="16"/>
              </w:rPr>
              <w:t xml:space="preserve">к решению Думы Петуховского муниципального округа Курганской области  от 27 мая 2022 года № </w:t>
            </w:r>
            <w:r w:rsidRPr="00B6313A">
              <w:rPr>
                <w:sz w:val="16"/>
                <w:szCs w:val="16"/>
                <w:u w:val="single"/>
              </w:rPr>
              <w:t>235</w:t>
            </w:r>
            <w:r w:rsidRPr="00B6313A">
              <w:rPr>
                <w:sz w:val="16"/>
                <w:szCs w:val="16"/>
              </w:rPr>
              <w:t xml:space="preserve">  </w:t>
            </w:r>
          </w:p>
        </w:tc>
      </w:tr>
      <w:tr w:rsidR="00B6313A" w:rsidRPr="00B6313A" w:rsidTr="00B6313A">
        <w:trPr>
          <w:trHeight w:val="720"/>
        </w:trPr>
        <w:tc>
          <w:tcPr>
            <w:tcW w:w="2620" w:type="dxa"/>
            <w:noWrap/>
            <w:vAlign w:val="bottom"/>
            <w:hideMark/>
          </w:tcPr>
          <w:p w:rsidR="00B6313A" w:rsidRPr="00B6313A" w:rsidRDefault="00B6313A">
            <w:pPr>
              <w:rPr>
                <w:sz w:val="16"/>
                <w:szCs w:val="16"/>
              </w:rPr>
            </w:pPr>
          </w:p>
        </w:tc>
        <w:tc>
          <w:tcPr>
            <w:tcW w:w="6980" w:type="dxa"/>
            <w:gridSpan w:val="4"/>
            <w:vAlign w:val="bottom"/>
            <w:hideMark/>
          </w:tcPr>
          <w:p w:rsidR="00B6313A" w:rsidRPr="00B6313A" w:rsidRDefault="00B6313A">
            <w:pPr>
              <w:rPr>
                <w:sz w:val="16"/>
                <w:szCs w:val="16"/>
              </w:rPr>
            </w:pPr>
            <w:r w:rsidRPr="00B6313A">
              <w:rPr>
                <w:sz w:val="16"/>
                <w:szCs w:val="16"/>
              </w:rPr>
              <w:t>«Об исполнении сельского бюджета за 2021 год Петуховского                                                       сельсовета Петуховского района Курганской области»</w:t>
            </w:r>
          </w:p>
        </w:tc>
      </w:tr>
      <w:tr w:rsidR="00B6313A" w:rsidRPr="00B6313A" w:rsidTr="00B6313A">
        <w:trPr>
          <w:trHeight w:val="255"/>
        </w:trPr>
        <w:tc>
          <w:tcPr>
            <w:tcW w:w="2620" w:type="dxa"/>
            <w:noWrap/>
            <w:vAlign w:val="bottom"/>
            <w:hideMark/>
          </w:tcPr>
          <w:p w:rsidR="00B6313A" w:rsidRPr="00B6313A" w:rsidRDefault="00B6313A">
            <w:pPr>
              <w:rPr>
                <w:sz w:val="16"/>
                <w:szCs w:val="16"/>
              </w:rPr>
            </w:pPr>
          </w:p>
        </w:tc>
        <w:tc>
          <w:tcPr>
            <w:tcW w:w="266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r>
      <w:tr w:rsidR="00B6313A" w:rsidRPr="00B6313A" w:rsidTr="00B6313A">
        <w:trPr>
          <w:trHeight w:val="255"/>
        </w:trPr>
        <w:tc>
          <w:tcPr>
            <w:tcW w:w="2620" w:type="dxa"/>
            <w:noWrap/>
            <w:vAlign w:val="bottom"/>
            <w:hideMark/>
          </w:tcPr>
          <w:p w:rsidR="00B6313A" w:rsidRPr="00B6313A" w:rsidRDefault="00B6313A">
            <w:pPr>
              <w:rPr>
                <w:sz w:val="16"/>
                <w:szCs w:val="16"/>
              </w:rPr>
            </w:pPr>
          </w:p>
        </w:tc>
        <w:tc>
          <w:tcPr>
            <w:tcW w:w="266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r>
      <w:tr w:rsidR="00B6313A" w:rsidRPr="00B6313A" w:rsidTr="00B6313A">
        <w:trPr>
          <w:trHeight w:val="255"/>
        </w:trPr>
        <w:tc>
          <w:tcPr>
            <w:tcW w:w="2620" w:type="dxa"/>
            <w:noWrap/>
            <w:vAlign w:val="bottom"/>
            <w:hideMark/>
          </w:tcPr>
          <w:p w:rsidR="00B6313A" w:rsidRPr="00B6313A" w:rsidRDefault="00B6313A">
            <w:pPr>
              <w:rPr>
                <w:sz w:val="16"/>
                <w:szCs w:val="16"/>
              </w:rPr>
            </w:pPr>
          </w:p>
        </w:tc>
        <w:tc>
          <w:tcPr>
            <w:tcW w:w="266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r>
      <w:tr w:rsidR="00B6313A" w:rsidRPr="00B6313A" w:rsidTr="00B6313A">
        <w:trPr>
          <w:trHeight w:val="315"/>
        </w:trPr>
        <w:tc>
          <w:tcPr>
            <w:tcW w:w="9600" w:type="dxa"/>
            <w:gridSpan w:val="5"/>
            <w:vAlign w:val="center"/>
            <w:hideMark/>
          </w:tcPr>
          <w:p w:rsidR="00B6313A" w:rsidRPr="00B6313A" w:rsidRDefault="00B6313A">
            <w:pPr>
              <w:jc w:val="center"/>
              <w:rPr>
                <w:b/>
                <w:bCs/>
                <w:sz w:val="16"/>
                <w:szCs w:val="16"/>
              </w:rPr>
            </w:pPr>
            <w:r w:rsidRPr="00B6313A">
              <w:rPr>
                <w:b/>
                <w:bCs/>
                <w:sz w:val="16"/>
                <w:szCs w:val="16"/>
              </w:rPr>
              <w:t>Источники внутреннего финансирования дефицита сельского бюджета за 2021 год</w:t>
            </w:r>
          </w:p>
        </w:tc>
      </w:tr>
      <w:tr w:rsidR="00B6313A" w:rsidRPr="00B6313A" w:rsidTr="00B6313A">
        <w:trPr>
          <w:trHeight w:val="315"/>
        </w:trPr>
        <w:tc>
          <w:tcPr>
            <w:tcW w:w="2620" w:type="dxa"/>
            <w:noWrap/>
            <w:vAlign w:val="center"/>
            <w:hideMark/>
          </w:tcPr>
          <w:p w:rsidR="00B6313A" w:rsidRPr="00B6313A" w:rsidRDefault="00B6313A">
            <w:pPr>
              <w:rPr>
                <w:sz w:val="16"/>
                <w:szCs w:val="16"/>
              </w:rPr>
            </w:pPr>
          </w:p>
        </w:tc>
        <w:tc>
          <w:tcPr>
            <w:tcW w:w="2660" w:type="dxa"/>
            <w:noWrap/>
            <w:vAlign w:val="center"/>
            <w:hideMark/>
          </w:tcPr>
          <w:p w:rsidR="00B6313A" w:rsidRPr="00B6313A" w:rsidRDefault="00B6313A">
            <w:pPr>
              <w:rPr>
                <w:sz w:val="16"/>
                <w:szCs w:val="16"/>
              </w:rPr>
            </w:pPr>
          </w:p>
        </w:tc>
        <w:tc>
          <w:tcPr>
            <w:tcW w:w="1440" w:type="dxa"/>
            <w:noWrap/>
            <w:vAlign w:val="center"/>
            <w:hideMark/>
          </w:tcPr>
          <w:p w:rsidR="00B6313A" w:rsidRPr="00B6313A" w:rsidRDefault="00B6313A">
            <w:pPr>
              <w:rPr>
                <w:sz w:val="16"/>
                <w:szCs w:val="16"/>
              </w:rPr>
            </w:pPr>
          </w:p>
        </w:tc>
        <w:tc>
          <w:tcPr>
            <w:tcW w:w="1440" w:type="dxa"/>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r>
      <w:tr w:rsidR="00B6313A" w:rsidRPr="00B6313A" w:rsidTr="00B6313A">
        <w:trPr>
          <w:trHeight w:val="315"/>
        </w:trPr>
        <w:tc>
          <w:tcPr>
            <w:tcW w:w="2620" w:type="dxa"/>
            <w:noWrap/>
            <w:vAlign w:val="center"/>
            <w:hideMark/>
          </w:tcPr>
          <w:p w:rsidR="00B6313A" w:rsidRPr="00B6313A" w:rsidRDefault="00B6313A">
            <w:pPr>
              <w:rPr>
                <w:sz w:val="16"/>
                <w:szCs w:val="16"/>
              </w:rPr>
            </w:pPr>
          </w:p>
        </w:tc>
        <w:tc>
          <w:tcPr>
            <w:tcW w:w="2660" w:type="dxa"/>
            <w:noWrap/>
            <w:vAlign w:val="center"/>
            <w:hideMark/>
          </w:tcPr>
          <w:p w:rsidR="00B6313A" w:rsidRPr="00B6313A" w:rsidRDefault="00B6313A">
            <w:pPr>
              <w:rPr>
                <w:sz w:val="16"/>
                <w:szCs w:val="16"/>
              </w:rPr>
            </w:pPr>
          </w:p>
        </w:tc>
        <w:tc>
          <w:tcPr>
            <w:tcW w:w="1440" w:type="dxa"/>
            <w:noWrap/>
            <w:vAlign w:val="center"/>
            <w:hideMark/>
          </w:tcPr>
          <w:p w:rsidR="00B6313A" w:rsidRPr="00B6313A" w:rsidRDefault="00B6313A">
            <w:pPr>
              <w:rPr>
                <w:sz w:val="16"/>
                <w:szCs w:val="16"/>
              </w:rPr>
            </w:pPr>
          </w:p>
        </w:tc>
        <w:tc>
          <w:tcPr>
            <w:tcW w:w="1440" w:type="dxa"/>
            <w:vAlign w:val="bottom"/>
            <w:hideMark/>
          </w:tcPr>
          <w:p w:rsidR="00B6313A" w:rsidRPr="00B6313A" w:rsidRDefault="00B6313A">
            <w:pPr>
              <w:rPr>
                <w:sz w:val="16"/>
                <w:szCs w:val="16"/>
              </w:rPr>
            </w:pPr>
          </w:p>
        </w:tc>
        <w:tc>
          <w:tcPr>
            <w:tcW w:w="1440" w:type="dxa"/>
            <w:noWrap/>
            <w:vAlign w:val="bottom"/>
            <w:hideMark/>
          </w:tcPr>
          <w:p w:rsidR="00B6313A" w:rsidRPr="00B6313A" w:rsidRDefault="00B6313A">
            <w:pPr>
              <w:rPr>
                <w:sz w:val="16"/>
                <w:szCs w:val="16"/>
              </w:rPr>
            </w:pPr>
          </w:p>
        </w:tc>
      </w:tr>
      <w:tr w:rsidR="00B6313A" w:rsidRPr="00B6313A" w:rsidTr="00B6313A">
        <w:trPr>
          <w:trHeight w:val="255"/>
        </w:trPr>
        <w:tc>
          <w:tcPr>
            <w:tcW w:w="8160" w:type="dxa"/>
            <w:gridSpan w:val="4"/>
            <w:tcBorders>
              <w:top w:val="nil"/>
              <w:left w:val="nil"/>
              <w:bottom w:val="single" w:sz="4" w:space="0" w:color="auto"/>
              <w:right w:val="nil"/>
            </w:tcBorders>
            <w:noWrap/>
            <w:vAlign w:val="center"/>
            <w:hideMark/>
          </w:tcPr>
          <w:p w:rsidR="00B6313A" w:rsidRPr="00B6313A" w:rsidRDefault="00B6313A">
            <w:pPr>
              <w:jc w:val="right"/>
              <w:rPr>
                <w:sz w:val="16"/>
                <w:szCs w:val="16"/>
              </w:rPr>
            </w:pPr>
            <w:r w:rsidRPr="00B6313A">
              <w:rPr>
                <w:sz w:val="16"/>
                <w:szCs w:val="16"/>
              </w:rPr>
              <w:t> </w:t>
            </w:r>
          </w:p>
        </w:tc>
        <w:tc>
          <w:tcPr>
            <w:tcW w:w="1440" w:type="dxa"/>
            <w:noWrap/>
            <w:vAlign w:val="bottom"/>
            <w:hideMark/>
          </w:tcPr>
          <w:p w:rsidR="00B6313A" w:rsidRPr="00B6313A" w:rsidRDefault="00B6313A">
            <w:pPr>
              <w:jc w:val="center"/>
              <w:rPr>
                <w:sz w:val="16"/>
                <w:szCs w:val="16"/>
              </w:rPr>
            </w:pPr>
            <w:r w:rsidRPr="00B6313A">
              <w:rPr>
                <w:sz w:val="16"/>
                <w:szCs w:val="16"/>
              </w:rPr>
              <w:t>(руб.)</w:t>
            </w:r>
          </w:p>
        </w:tc>
      </w:tr>
      <w:tr w:rsidR="00B6313A" w:rsidRPr="00B6313A" w:rsidTr="00B6313A">
        <w:trPr>
          <w:trHeight w:val="622"/>
        </w:trPr>
        <w:tc>
          <w:tcPr>
            <w:tcW w:w="2620" w:type="dxa"/>
            <w:tcBorders>
              <w:top w:val="nil"/>
              <w:left w:val="single" w:sz="4" w:space="0" w:color="auto"/>
              <w:bottom w:val="nil"/>
              <w:right w:val="single" w:sz="4" w:space="0" w:color="auto"/>
            </w:tcBorders>
            <w:vAlign w:val="center"/>
            <w:hideMark/>
          </w:tcPr>
          <w:p w:rsidR="00B6313A" w:rsidRPr="00B6313A" w:rsidRDefault="00B6313A">
            <w:pPr>
              <w:jc w:val="center"/>
              <w:rPr>
                <w:b/>
                <w:bCs/>
                <w:sz w:val="16"/>
                <w:szCs w:val="16"/>
              </w:rPr>
            </w:pPr>
            <w:r w:rsidRPr="00B6313A">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B6313A" w:rsidRPr="00B6313A" w:rsidRDefault="00B6313A">
            <w:pPr>
              <w:jc w:val="center"/>
              <w:rPr>
                <w:b/>
                <w:bCs/>
                <w:sz w:val="16"/>
                <w:szCs w:val="16"/>
              </w:rPr>
            </w:pPr>
            <w:r w:rsidRPr="00B6313A">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План</w:t>
            </w:r>
          </w:p>
        </w:tc>
        <w:tc>
          <w:tcPr>
            <w:tcW w:w="1440" w:type="dxa"/>
            <w:tcBorders>
              <w:top w:val="nil"/>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 исполнения к плану</w:t>
            </w:r>
          </w:p>
        </w:tc>
      </w:tr>
      <w:tr w:rsidR="00B6313A" w:rsidRPr="00B6313A" w:rsidTr="00B6313A">
        <w:trPr>
          <w:trHeight w:val="546"/>
        </w:trPr>
        <w:tc>
          <w:tcPr>
            <w:tcW w:w="2620" w:type="dxa"/>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b/>
                <w:bCs/>
                <w:sz w:val="16"/>
                <w:szCs w:val="16"/>
              </w:rPr>
            </w:pPr>
            <w:r w:rsidRPr="00B6313A">
              <w:rPr>
                <w:b/>
                <w:bCs/>
                <w:sz w:val="16"/>
                <w:szCs w:val="16"/>
              </w:rPr>
              <w:t>626400,00</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b/>
                <w:bCs/>
                <w:sz w:val="16"/>
                <w:szCs w:val="16"/>
              </w:rPr>
            </w:pPr>
            <w:r w:rsidRPr="00B6313A">
              <w:rPr>
                <w:b/>
                <w:bCs/>
                <w:sz w:val="16"/>
                <w:szCs w:val="16"/>
              </w:rPr>
              <w:t>589644,74</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rPr>
                <w:b/>
                <w:bCs/>
                <w:sz w:val="16"/>
                <w:szCs w:val="16"/>
              </w:rPr>
            </w:pPr>
            <w:r w:rsidRPr="00B6313A">
              <w:rPr>
                <w:b/>
                <w:bCs/>
                <w:sz w:val="16"/>
                <w:szCs w:val="16"/>
              </w:rPr>
              <w:t> </w:t>
            </w:r>
          </w:p>
        </w:tc>
      </w:tr>
      <w:tr w:rsidR="00B6313A" w:rsidRPr="00B6313A" w:rsidTr="00B6313A">
        <w:trPr>
          <w:trHeight w:val="568"/>
        </w:trPr>
        <w:tc>
          <w:tcPr>
            <w:tcW w:w="2620" w:type="dxa"/>
            <w:tcBorders>
              <w:top w:val="nil"/>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-1678853,80</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-1775128,64</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105,73</w:t>
            </w:r>
          </w:p>
        </w:tc>
      </w:tr>
      <w:tr w:rsidR="00B6313A" w:rsidRPr="00B6313A" w:rsidTr="00B6313A">
        <w:trPr>
          <w:trHeight w:val="548"/>
        </w:trPr>
        <w:tc>
          <w:tcPr>
            <w:tcW w:w="2620" w:type="dxa"/>
            <w:tcBorders>
              <w:top w:val="nil"/>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2305253,80</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2364773,38</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jc w:val="right"/>
              <w:rPr>
                <w:sz w:val="16"/>
                <w:szCs w:val="16"/>
              </w:rPr>
            </w:pPr>
            <w:r w:rsidRPr="00B6313A">
              <w:rPr>
                <w:sz w:val="16"/>
                <w:szCs w:val="16"/>
              </w:rPr>
              <w:t>102,58</w:t>
            </w:r>
          </w:p>
        </w:tc>
      </w:tr>
      <w:tr w:rsidR="00B6313A" w:rsidRPr="00B6313A" w:rsidTr="00B6313A">
        <w:trPr>
          <w:trHeight w:val="570"/>
        </w:trPr>
        <w:tc>
          <w:tcPr>
            <w:tcW w:w="2620" w:type="dxa"/>
            <w:tcBorders>
              <w:top w:val="nil"/>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 </w:t>
            </w:r>
          </w:p>
        </w:tc>
        <w:tc>
          <w:tcPr>
            <w:tcW w:w="2660" w:type="dxa"/>
            <w:tcBorders>
              <w:top w:val="nil"/>
              <w:left w:val="nil"/>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B6313A" w:rsidRPr="00B6313A" w:rsidRDefault="00B6313A">
            <w:pPr>
              <w:jc w:val="right"/>
              <w:rPr>
                <w:b/>
                <w:bCs/>
                <w:sz w:val="16"/>
                <w:szCs w:val="16"/>
              </w:rPr>
            </w:pPr>
            <w:r w:rsidRPr="00B6313A">
              <w:rPr>
                <w:b/>
                <w:bCs/>
                <w:sz w:val="16"/>
                <w:szCs w:val="16"/>
              </w:rPr>
              <w:t>626400,00</w:t>
            </w:r>
          </w:p>
        </w:tc>
        <w:tc>
          <w:tcPr>
            <w:tcW w:w="1440" w:type="dxa"/>
            <w:tcBorders>
              <w:top w:val="nil"/>
              <w:left w:val="nil"/>
              <w:bottom w:val="single" w:sz="4" w:space="0" w:color="auto"/>
              <w:right w:val="single" w:sz="4" w:space="0" w:color="auto"/>
            </w:tcBorders>
            <w:vAlign w:val="center"/>
            <w:hideMark/>
          </w:tcPr>
          <w:p w:rsidR="00B6313A" w:rsidRPr="00B6313A" w:rsidRDefault="00B6313A">
            <w:pPr>
              <w:jc w:val="right"/>
              <w:rPr>
                <w:b/>
                <w:bCs/>
                <w:sz w:val="16"/>
                <w:szCs w:val="16"/>
              </w:rPr>
            </w:pPr>
            <w:r w:rsidRPr="00B6313A">
              <w:rPr>
                <w:b/>
                <w:bCs/>
                <w:sz w:val="16"/>
                <w:szCs w:val="16"/>
              </w:rPr>
              <w:t>589644,74</w:t>
            </w:r>
          </w:p>
        </w:tc>
        <w:tc>
          <w:tcPr>
            <w:tcW w:w="1440" w:type="dxa"/>
            <w:tcBorders>
              <w:top w:val="nil"/>
              <w:left w:val="nil"/>
              <w:bottom w:val="single" w:sz="4" w:space="0" w:color="auto"/>
              <w:right w:val="single" w:sz="4" w:space="0" w:color="auto"/>
            </w:tcBorders>
            <w:shd w:val="clear" w:color="auto" w:fill="FFFFFF"/>
            <w:vAlign w:val="center"/>
            <w:hideMark/>
          </w:tcPr>
          <w:p w:rsidR="00B6313A" w:rsidRPr="00B6313A" w:rsidRDefault="00B6313A">
            <w:pPr>
              <w:rPr>
                <w:b/>
                <w:bCs/>
                <w:sz w:val="16"/>
                <w:szCs w:val="16"/>
              </w:rPr>
            </w:pPr>
            <w:r w:rsidRPr="00B6313A">
              <w:rPr>
                <w:b/>
                <w:bCs/>
                <w:sz w:val="16"/>
                <w:szCs w:val="16"/>
              </w:rPr>
              <w:t> </w:t>
            </w:r>
          </w:p>
        </w:tc>
      </w:tr>
    </w:tbl>
    <w:p w:rsidR="00B6313A" w:rsidRPr="00B6313A" w:rsidRDefault="00B6313A" w:rsidP="00B6313A">
      <w:pPr>
        <w:rPr>
          <w:sz w:val="16"/>
          <w:szCs w:val="16"/>
        </w:rPr>
      </w:pPr>
    </w:p>
    <w:tbl>
      <w:tblPr>
        <w:tblW w:w="10426" w:type="dxa"/>
        <w:tblInd w:w="93" w:type="dxa"/>
        <w:tblLook w:val="04A0" w:firstRow="1" w:lastRow="0" w:firstColumn="1" w:lastColumn="0" w:noHBand="0" w:noVBand="1"/>
      </w:tblPr>
      <w:tblGrid>
        <w:gridCol w:w="503"/>
        <w:gridCol w:w="3765"/>
        <w:gridCol w:w="850"/>
        <w:gridCol w:w="135"/>
        <w:gridCol w:w="1496"/>
        <w:gridCol w:w="960"/>
        <w:gridCol w:w="103"/>
        <w:gridCol w:w="1393"/>
        <w:gridCol w:w="1221"/>
      </w:tblGrid>
      <w:tr w:rsidR="00B6313A" w:rsidRPr="00B6313A" w:rsidTr="00B6313A">
        <w:trPr>
          <w:trHeight w:val="315"/>
        </w:trPr>
        <w:tc>
          <w:tcPr>
            <w:tcW w:w="503" w:type="dxa"/>
            <w:noWrap/>
            <w:vAlign w:val="bottom"/>
            <w:hideMark/>
          </w:tcPr>
          <w:p w:rsidR="00B6313A" w:rsidRPr="00B6313A" w:rsidRDefault="00B6313A">
            <w:pPr>
              <w:rPr>
                <w:sz w:val="16"/>
                <w:szCs w:val="16"/>
              </w:rPr>
            </w:pPr>
          </w:p>
        </w:tc>
        <w:tc>
          <w:tcPr>
            <w:tcW w:w="9923" w:type="dxa"/>
            <w:gridSpan w:val="8"/>
            <w:noWrap/>
            <w:vAlign w:val="center"/>
            <w:hideMark/>
          </w:tcPr>
          <w:p w:rsidR="00B6313A" w:rsidRPr="00B6313A" w:rsidRDefault="00B6313A">
            <w:pPr>
              <w:jc w:val="right"/>
              <w:rPr>
                <w:sz w:val="16"/>
                <w:szCs w:val="16"/>
              </w:rPr>
            </w:pPr>
            <w:r w:rsidRPr="00B6313A">
              <w:rPr>
                <w:sz w:val="16"/>
                <w:szCs w:val="16"/>
              </w:rPr>
              <w:t>Приложение 2</w:t>
            </w:r>
          </w:p>
        </w:tc>
      </w:tr>
      <w:tr w:rsidR="00B6313A" w:rsidRPr="00B6313A" w:rsidTr="00B6313A">
        <w:trPr>
          <w:trHeight w:val="900"/>
        </w:trPr>
        <w:tc>
          <w:tcPr>
            <w:tcW w:w="503" w:type="dxa"/>
            <w:noWrap/>
            <w:vAlign w:val="bottom"/>
            <w:hideMark/>
          </w:tcPr>
          <w:p w:rsidR="00B6313A" w:rsidRPr="00B6313A" w:rsidRDefault="00B6313A">
            <w:pPr>
              <w:rPr>
                <w:sz w:val="16"/>
                <w:szCs w:val="16"/>
              </w:rPr>
            </w:pPr>
          </w:p>
        </w:tc>
        <w:tc>
          <w:tcPr>
            <w:tcW w:w="3765" w:type="dxa"/>
            <w:vAlign w:val="center"/>
            <w:hideMark/>
          </w:tcPr>
          <w:p w:rsidR="00B6313A" w:rsidRPr="00B6313A" w:rsidRDefault="00B6313A">
            <w:pPr>
              <w:rPr>
                <w:sz w:val="16"/>
                <w:szCs w:val="16"/>
              </w:rPr>
            </w:pPr>
          </w:p>
        </w:tc>
        <w:tc>
          <w:tcPr>
            <w:tcW w:w="6158" w:type="dxa"/>
            <w:gridSpan w:val="7"/>
            <w:vAlign w:val="center"/>
            <w:hideMark/>
          </w:tcPr>
          <w:p w:rsidR="00B6313A" w:rsidRPr="00B6313A" w:rsidRDefault="00B6313A">
            <w:pPr>
              <w:rPr>
                <w:sz w:val="16"/>
                <w:szCs w:val="16"/>
              </w:rPr>
            </w:pPr>
            <w:r w:rsidRPr="00B6313A">
              <w:rPr>
                <w:sz w:val="16"/>
                <w:szCs w:val="16"/>
              </w:rPr>
              <w:t xml:space="preserve">к решению Думы Петуховского муниципального округа Курганской области  от 27 мая 2022 года № </w:t>
            </w:r>
            <w:r w:rsidRPr="00B6313A">
              <w:rPr>
                <w:sz w:val="16"/>
                <w:szCs w:val="16"/>
                <w:u w:val="single"/>
              </w:rPr>
              <w:t>235</w:t>
            </w:r>
            <w:r w:rsidRPr="00B6313A">
              <w:rPr>
                <w:sz w:val="16"/>
                <w:szCs w:val="16"/>
              </w:rPr>
              <w:t xml:space="preserve">   </w:t>
            </w:r>
          </w:p>
        </w:tc>
      </w:tr>
      <w:tr w:rsidR="00B6313A" w:rsidRPr="00B6313A" w:rsidTr="00B6313A">
        <w:trPr>
          <w:trHeight w:val="945"/>
        </w:trPr>
        <w:tc>
          <w:tcPr>
            <w:tcW w:w="503" w:type="dxa"/>
            <w:noWrap/>
            <w:vAlign w:val="bottom"/>
            <w:hideMark/>
          </w:tcPr>
          <w:p w:rsidR="00B6313A" w:rsidRPr="00B6313A" w:rsidRDefault="00B6313A">
            <w:pPr>
              <w:rPr>
                <w:sz w:val="16"/>
                <w:szCs w:val="16"/>
              </w:rPr>
            </w:pPr>
          </w:p>
        </w:tc>
        <w:tc>
          <w:tcPr>
            <w:tcW w:w="3765" w:type="dxa"/>
            <w:vAlign w:val="center"/>
            <w:hideMark/>
          </w:tcPr>
          <w:p w:rsidR="00B6313A" w:rsidRPr="00B6313A" w:rsidRDefault="00B6313A">
            <w:pPr>
              <w:rPr>
                <w:sz w:val="16"/>
                <w:szCs w:val="16"/>
              </w:rPr>
            </w:pPr>
          </w:p>
        </w:tc>
        <w:tc>
          <w:tcPr>
            <w:tcW w:w="6158" w:type="dxa"/>
            <w:gridSpan w:val="7"/>
            <w:vAlign w:val="center"/>
            <w:hideMark/>
          </w:tcPr>
          <w:p w:rsidR="00B6313A" w:rsidRPr="00B6313A" w:rsidRDefault="00B6313A">
            <w:pPr>
              <w:rPr>
                <w:sz w:val="16"/>
                <w:szCs w:val="16"/>
              </w:rPr>
            </w:pPr>
            <w:r w:rsidRPr="00B6313A">
              <w:rPr>
                <w:sz w:val="16"/>
                <w:szCs w:val="16"/>
              </w:rPr>
              <w:t>«Об исполнении сельского бюджета за 2021 год Петуховского сельсовета Петуховского района Курганской области»</w:t>
            </w:r>
          </w:p>
        </w:tc>
      </w:tr>
      <w:tr w:rsidR="00B6313A" w:rsidRPr="00B6313A" w:rsidTr="00B6313A">
        <w:trPr>
          <w:trHeight w:val="255"/>
        </w:trPr>
        <w:tc>
          <w:tcPr>
            <w:tcW w:w="6749" w:type="dxa"/>
            <w:gridSpan w:val="5"/>
            <w:noWrap/>
            <w:vAlign w:val="center"/>
            <w:hideMark/>
          </w:tcPr>
          <w:p w:rsidR="00B6313A" w:rsidRPr="00B6313A" w:rsidRDefault="00B6313A">
            <w:pPr>
              <w:jc w:val="center"/>
              <w:rPr>
                <w:rFonts w:ascii="Arial CYR" w:hAnsi="Arial CYR" w:cs="Arial CYR"/>
                <w:sz w:val="16"/>
                <w:szCs w:val="16"/>
              </w:rPr>
            </w:pPr>
            <w:r w:rsidRPr="00B6313A">
              <w:rPr>
                <w:rFonts w:ascii="Arial CYR" w:hAnsi="Arial CYR" w:cs="Arial CYR"/>
                <w:sz w:val="16"/>
                <w:szCs w:val="16"/>
              </w:rPr>
              <w:t xml:space="preserve">  </w:t>
            </w:r>
          </w:p>
        </w:tc>
        <w:tc>
          <w:tcPr>
            <w:tcW w:w="960" w:type="dxa"/>
            <w:noWrap/>
            <w:vAlign w:val="bottom"/>
            <w:hideMark/>
          </w:tcPr>
          <w:p w:rsidR="00B6313A" w:rsidRPr="00B6313A" w:rsidRDefault="00B6313A">
            <w:pPr>
              <w:rPr>
                <w:sz w:val="16"/>
                <w:szCs w:val="16"/>
              </w:rPr>
            </w:pPr>
          </w:p>
        </w:tc>
        <w:tc>
          <w:tcPr>
            <w:tcW w:w="1496" w:type="dxa"/>
            <w:gridSpan w:val="2"/>
            <w:vAlign w:val="bottom"/>
            <w:hideMark/>
          </w:tcPr>
          <w:p w:rsidR="00B6313A" w:rsidRPr="00B6313A" w:rsidRDefault="00B6313A">
            <w:pPr>
              <w:rPr>
                <w:sz w:val="16"/>
                <w:szCs w:val="16"/>
              </w:rPr>
            </w:pPr>
          </w:p>
        </w:tc>
        <w:tc>
          <w:tcPr>
            <w:tcW w:w="1221" w:type="dxa"/>
            <w:vAlign w:val="bottom"/>
            <w:hideMark/>
          </w:tcPr>
          <w:p w:rsidR="00B6313A" w:rsidRPr="00B6313A" w:rsidRDefault="00B6313A">
            <w:pPr>
              <w:rPr>
                <w:sz w:val="16"/>
                <w:szCs w:val="16"/>
              </w:rPr>
            </w:pPr>
          </w:p>
        </w:tc>
      </w:tr>
      <w:tr w:rsidR="00B6313A" w:rsidRPr="00B6313A" w:rsidTr="00B6313A">
        <w:trPr>
          <w:trHeight w:val="315"/>
        </w:trPr>
        <w:tc>
          <w:tcPr>
            <w:tcW w:w="10426" w:type="dxa"/>
            <w:gridSpan w:val="9"/>
            <w:noWrap/>
            <w:vAlign w:val="center"/>
            <w:hideMark/>
          </w:tcPr>
          <w:p w:rsidR="00B6313A" w:rsidRPr="00B6313A" w:rsidRDefault="00B6313A">
            <w:pPr>
              <w:jc w:val="center"/>
              <w:rPr>
                <w:b/>
                <w:bCs/>
                <w:sz w:val="16"/>
                <w:szCs w:val="16"/>
              </w:rPr>
            </w:pPr>
            <w:r w:rsidRPr="00B6313A">
              <w:rPr>
                <w:b/>
                <w:bCs/>
                <w:sz w:val="16"/>
                <w:szCs w:val="16"/>
              </w:rPr>
              <w:t>Программа государственных внутренних заимствований</w:t>
            </w:r>
          </w:p>
        </w:tc>
      </w:tr>
      <w:tr w:rsidR="00B6313A" w:rsidRPr="00B6313A" w:rsidTr="00B6313A">
        <w:trPr>
          <w:trHeight w:val="315"/>
        </w:trPr>
        <w:tc>
          <w:tcPr>
            <w:tcW w:w="10426" w:type="dxa"/>
            <w:gridSpan w:val="9"/>
            <w:noWrap/>
            <w:vAlign w:val="center"/>
            <w:hideMark/>
          </w:tcPr>
          <w:p w:rsidR="00B6313A" w:rsidRPr="00B6313A" w:rsidRDefault="00B6313A">
            <w:pPr>
              <w:jc w:val="center"/>
              <w:rPr>
                <w:b/>
                <w:bCs/>
                <w:sz w:val="16"/>
                <w:szCs w:val="16"/>
              </w:rPr>
            </w:pPr>
            <w:r w:rsidRPr="00B6313A">
              <w:rPr>
                <w:b/>
                <w:bCs/>
                <w:sz w:val="16"/>
                <w:szCs w:val="16"/>
              </w:rPr>
              <w:t>Администрации Петуховского сельсовета за 2021 год</w:t>
            </w:r>
          </w:p>
        </w:tc>
      </w:tr>
      <w:tr w:rsidR="00B6313A" w:rsidRPr="00B6313A" w:rsidTr="00B6313A">
        <w:trPr>
          <w:trHeight w:val="315"/>
        </w:trPr>
        <w:tc>
          <w:tcPr>
            <w:tcW w:w="503" w:type="dxa"/>
            <w:noWrap/>
            <w:vAlign w:val="center"/>
            <w:hideMark/>
          </w:tcPr>
          <w:p w:rsidR="00B6313A" w:rsidRPr="00B6313A" w:rsidRDefault="00B6313A">
            <w:pPr>
              <w:rPr>
                <w:sz w:val="16"/>
                <w:szCs w:val="16"/>
              </w:rPr>
            </w:pPr>
          </w:p>
        </w:tc>
        <w:tc>
          <w:tcPr>
            <w:tcW w:w="3765" w:type="dxa"/>
            <w:noWrap/>
            <w:vAlign w:val="center"/>
            <w:hideMark/>
          </w:tcPr>
          <w:p w:rsidR="00B6313A" w:rsidRPr="00B6313A" w:rsidRDefault="00B6313A">
            <w:pPr>
              <w:rPr>
                <w:sz w:val="16"/>
                <w:szCs w:val="16"/>
              </w:rPr>
            </w:pPr>
          </w:p>
        </w:tc>
        <w:tc>
          <w:tcPr>
            <w:tcW w:w="985" w:type="dxa"/>
            <w:gridSpan w:val="2"/>
            <w:noWrap/>
            <w:vAlign w:val="center"/>
            <w:hideMark/>
          </w:tcPr>
          <w:p w:rsidR="00B6313A" w:rsidRPr="00B6313A" w:rsidRDefault="00B6313A">
            <w:pPr>
              <w:rPr>
                <w:sz w:val="16"/>
                <w:szCs w:val="16"/>
              </w:rPr>
            </w:pPr>
          </w:p>
        </w:tc>
        <w:tc>
          <w:tcPr>
            <w:tcW w:w="1496" w:type="dxa"/>
            <w:noWrap/>
            <w:vAlign w:val="center"/>
            <w:hideMark/>
          </w:tcPr>
          <w:p w:rsidR="00B6313A" w:rsidRPr="00B6313A" w:rsidRDefault="00B6313A">
            <w:pPr>
              <w:rPr>
                <w:sz w:val="16"/>
                <w:szCs w:val="16"/>
              </w:rPr>
            </w:pPr>
          </w:p>
        </w:tc>
        <w:tc>
          <w:tcPr>
            <w:tcW w:w="960" w:type="dxa"/>
            <w:vAlign w:val="bottom"/>
            <w:hideMark/>
          </w:tcPr>
          <w:p w:rsidR="00B6313A" w:rsidRPr="00B6313A" w:rsidRDefault="00B6313A">
            <w:pPr>
              <w:rPr>
                <w:sz w:val="16"/>
                <w:szCs w:val="16"/>
              </w:rPr>
            </w:pPr>
          </w:p>
        </w:tc>
        <w:tc>
          <w:tcPr>
            <w:tcW w:w="1496" w:type="dxa"/>
            <w:gridSpan w:val="2"/>
            <w:vAlign w:val="bottom"/>
            <w:hideMark/>
          </w:tcPr>
          <w:p w:rsidR="00B6313A" w:rsidRPr="00B6313A" w:rsidRDefault="00B6313A">
            <w:pPr>
              <w:rPr>
                <w:sz w:val="16"/>
                <w:szCs w:val="16"/>
              </w:rPr>
            </w:pPr>
          </w:p>
        </w:tc>
        <w:tc>
          <w:tcPr>
            <w:tcW w:w="1221" w:type="dxa"/>
            <w:vAlign w:val="bottom"/>
            <w:hideMark/>
          </w:tcPr>
          <w:p w:rsidR="00B6313A" w:rsidRPr="00B6313A" w:rsidRDefault="00B6313A">
            <w:pPr>
              <w:rPr>
                <w:sz w:val="16"/>
                <w:szCs w:val="16"/>
              </w:rPr>
            </w:pPr>
          </w:p>
        </w:tc>
      </w:tr>
      <w:tr w:rsidR="00B6313A" w:rsidRPr="00B6313A" w:rsidTr="00B6313A">
        <w:trPr>
          <w:trHeight w:val="315"/>
        </w:trPr>
        <w:tc>
          <w:tcPr>
            <w:tcW w:w="503" w:type="dxa"/>
            <w:noWrap/>
            <w:vAlign w:val="center"/>
            <w:hideMark/>
          </w:tcPr>
          <w:p w:rsidR="00B6313A" w:rsidRPr="00B6313A" w:rsidRDefault="00B6313A">
            <w:pPr>
              <w:rPr>
                <w:sz w:val="16"/>
                <w:szCs w:val="16"/>
              </w:rPr>
            </w:pPr>
          </w:p>
        </w:tc>
        <w:tc>
          <w:tcPr>
            <w:tcW w:w="3765" w:type="dxa"/>
            <w:noWrap/>
            <w:vAlign w:val="center"/>
            <w:hideMark/>
          </w:tcPr>
          <w:p w:rsidR="00B6313A" w:rsidRPr="00B6313A" w:rsidRDefault="00B6313A">
            <w:pPr>
              <w:rPr>
                <w:sz w:val="16"/>
                <w:szCs w:val="16"/>
              </w:rPr>
            </w:pPr>
          </w:p>
        </w:tc>
        <w:tc>
          <w:tcPr>
            <w:tcW w:w="985" w:type="dxa"/>
            <w:gridSpan w:val="2"/>
            <w:noWrap/>
            <w:vAlign w:val="center"/>
            <w:hideMark/>
          </w:tcPr>
          <w:p w:rsidR="00B6313A" w:rsidRPr="00B6313A" w:rsidRDefault="00B6313A">
            <w:pPr>
              <w:rPr>
                <w:sz w:val="16"/>
                <w:szCs w:val="16"/>
              </w:rPr>
            </w:pPr>
          </w:p>
        </w:tc>
        <w:tc>
          <w:tcPr>
            <w:tcW w:w="1496" w:type="dxa"/>
            <w:noWrap/>
            <w:vAlign w:val="center"/>
            <w:hideMark/>
          </w:tcPr>
          <w:p w:rsidR="00B6313A" w:rsidRPr="00B6313A" w:rsidRDefault="00B6313A">
            <w:pPr>
              <w:rPr>
                <w:sz w:val="16"/>
                <w:szCs w:val="16"/>
              </w:rPr>
            </w:pPr>
          </w:p>
        </w:tc>
        <w:tc>
          <w:tcPr>
            <w:tcW w:w="960" w:type="dxa"/>
            <w:vAlign w:val="bottom"/>
            <w:hideMark/>
          </w:tcPr>
          <w:p w:rsidR="00B6313A" w:rsidRPr="00B6313A" w:rsidRDefault="00B6313A">
            <w:pPr>
              <w:rPr>
                <w:sz w:val="16"/>
                <w:szCs w:val="16"/>
              </w:rPr>
            </w:pPr>
          </w:p>
        </w:tc>
        <w:tc>
          <w:tcPr>
            <w:tcW w:w="1496" w:type="dxa"/>
            <w:gridSpan w:val="2"/>
            <w:vAlign w:val="bottom"/>
            <w:hideMark/>
          </w:tcPr>
          <w:p w:rsidR="00B6313A" w:rsidRPr="00B6313A" w:rsidRDefault="00B6313A">
            <w:pPr>
              <w:rPr>
                <w:sz w:val="16"/>
                <w:szCs w:val="16"/>
              </w:rPr>
            </w:pPr>
          </w:p>
        </w:tc>
        <w:tc>
          <w:tcPr>
            <w:tcW w:w="1221" w:type="dxa"/>
            <w:vAlign w:val="bottom"/>
            <w:hideMark/>
          </w:tcPr>
          <w:p w:rsidR="00B6313A" w:rsidRPr="00B6313A" w:rsidRDefault="00B6313A">
            <w:pPr>
              <w:rPr>
                <w:sz w:val="16"/>
                <w:szCs w:val="16"/>
              </w:rPr>
            </w:pPr>
          </w:p>
        </w:tc>
      </w:tr>
      <w:tr w:rsidR="00B6313A" w:rsidRPr="00B6313A" w:rsidTr="00B6313A">
        <w:trPr>
          <w:trHeight w:val="255"/>
        </w:trPr>
        <w:tc>
          <w:tcPr>
            <w:tcW w:w="6749" w:type="dxa"/>
            <w:gridSpan w:val="5"/>
            <w:noWrap/>
            <w:vAlign w:val="center"/>
            <w:hideMark/>
          </w:tcPr>
          <w:p w:rsidR="00B6313A" w:rsidRPr="00B6313A" w:rsidRDefault="00B6313A">
            <w:pPr>
              <w:rPr>
                <w:sz w:val="16"/>
                <w:szCs w:val="16"/>
              </w:rPr>
            </w:pPr>
          </w:p>
        </w:tc>
        <w:tc>
          <w:tcPr>
            <w:tcW w:w="960" w:type="dxa"/>
            <w:vAlign w:val="bottom"/>
            <w:hideMark/>
          </w:tcPr>
          <w:p w:rsidR="00B6313A" w:rsidRPr="00B6313A" w:rsidRDefault="00B6313A">
            <w:pPr>
              <w:rPr>
                <w:sz w:val="16"/>
                <w:szCs w:val="16"/>
              </w:rPr>
            </w:pPr>
          </w:p>
        </w:tc>
        <w:tc>
          <w:tcPr>
            <w:tcW w:w="2717" w:type="dxa"/>
            <w:gridSpan w:val="3"/>
            <w:tcBorders>
              <w:top w:val="nil"/>
              <w:left w:val="nil"/>
              <w:bottom w:val="single" w:sz="4" w:space="0" w:color="auto"/>
              <w:right w:val="nil"/>
            </w:tcBorders>
            <w:vAlign w:val="bottom"/>
            <w:hideMark/>
          </w:tcPr>
          <w:p w:rsidR="00B6313A" w:rsidRPr="00B6313A" w:rsidRDefault="00B6313A">
            <w:pPr>
              <w:jc w:val="center"/>
              <w:rPr>
                <w:sz w:val="16"/>
                <w:szCs w:val="16"/>
              </w:rPr>
            </w:pPr>
            <w:r w:rsidRPr="00B6313A">
              <w:rPr>
                <w:sz w:val="16"/>
                <w:szCs w:val="16"/>
              </w:rPr>
              <w:t>(в руб.)</w:t>
            </w:r>
          </w:p>
        </w:tc>
      </w:tr>
      <w:tr w:rsidR="00B6313A" w:rsidRPr="00B6313A" w:rsidTr="00B6313A">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B6313A" w:rsidRPr="00B6313A" w:rsidRDefault="00B6313A">
            <w:pPr>
              <w:jc w:val="center"/>
              <w:rPr>
                <w:b/>
                <w:bCs/>
                <w:sz w:val="16"/>
                <w:szCs w:val="16"/>
              </w:rPr>
            </w:pPr>
            <w:r w:rsidRPr="00B6313A">
              <w:rPr>
                <w:b/>
                <w:bCs/>
                <w:sz w:val="16"/>
                <w:szCs w:val="16"/>
              </w:rPr>
              <w:t xml:space="preserve">№ </w:t>
            </w:r>
            <w:proofErr w:type="gramStart"/>
            <w:r w:rsidRPr="00B6313A">
              <w:rPr>
                <w:b/>
                <w:bCs/>
                <w:sz w:val="16"/>
                <w:szCs w:val="16"/>
              </w:rPr>
              <w:t>п</w:t>
            </w:r>
            <w:proofErr w:type="gramEnd"/>
            <w:r w:rsidRPr="00B6313A">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B6313A" w:rsidRPr="00B6313A" w:rsidRDefault="00B6313A">
            <w:pPr>
              <w:jc w:val="center"/>
              <w:rPr>
                <w:b/>
                <w:bCs/>
                <w:sz w:val="16"/>
                <w:szCs w:val="16"/>
              </w:rPr>
            </w:pPr>
            <w:r w:rsidRPr="00B6313A">
              <w:rPr>
                <w:b/>
                <w:bCs/>
                <w:sz w:val="16"/>
                <w:szCs w:val="16"/>
              </w:rPr>
              <w:t>Виды заимствований</w:t>
            </w:r>
          </w:p>
        </w:tc>
        <w:tc>
          <w:tcPr>
            <w:tcW w:w="2481" w:type="dxa"/>
            <w:gridSpan w:val="3"/>
            <w:tcBorders>
              <w:top w:val="single" w:sz="4" w:space="0" w:color="auto"/>
              <w:left w:val="nil"/>
              <w:bottom w:val="single" w:sz="4" w:space="0" w:color="auto"/>
              <w:right w:val="single" w:sz="4" w:space="0" w:color="000000"/>
            </w:tcBorders>
            <w:vAlign w:val="center"/>
            <w:hideMark/>
          </w:tcPr>
          <w:p w:rsidR="00B6313A" w:rsidRPr="00B6313A" w:rsidRDefault="00B6313A">
            <w:pPr>
              <w:jc w:val="center"/>
              <w:rPr>
                <w:sz w:val="16"/>
                <w:szCs w:val="16"/>
              </w:rPr>
            </w:pPr>
            <w:r w:rsidRPr="00B6313A">
              <w:rPr>
                <w:sz w:val="16"/>
                <w:szCs w:val="16"/>
              </w:rPr>
              <w:t>Уточненный план</w:t>
            </w:r>
          </w:p>
        </w:tc>
        <w:tc>
          <w:tcPr>
            <w:tcW w:w="2456" w:type="dxa"/>
            <w:gridSpan w:val="3"/>
            <w:tcBorders>
              <w:top w:val="single" w:sz="4" w:space="0" w:color="auto"/>
              <w:left w:val="nil"/>
              <w:bottom w:val="single" w:sz="4" w:space="0" w:color="auto"/>
              <w:right w:val="single" w:sz="4" w:space="0" w:color="000000"/>
            </w:tcBorders>
            <w:vAlign w:val="center"/>
            <w:hideMark/>
          </w:tcPr>
          <w:p w:rsidR="00B6313A" w:rsidRPr="00B6313A" w:rsidRDefault="00B6313A">
            <w:pPr>
              <w:jc w:val="center"/>
              <w:rPr>
                <w:sz w:val="16"/>
                <w:szCs w:val="16"/>
              </w:rPr>
            </w:pPr>
            <w:r w:rsidRPr="00B6313A">
              <w:rPr>
                <w:sz w:val="16"/>
                <w:szCs w:val="16"/>
              </w:rPr>
              <w:t>Исполнено</w:t>
            </w:r>
          </w:p>
        </w:tc>
        <w:tc>
          <w:tcPr>
            <w:tcW w:w="1221" w:type="dxa"/>
            <w:vMerge w:val="restart"/>
            <w:tcBorders>
              <w:top w:val="nil"/>
              <w:left w:val="single" w:sz="4" w:space="0" w:color="auto"/>
              <w:bottom w:val="single" w:sz="4" w:space="0" w:color="000000"/>
              <w:right w:val="single" w:sz="4" w:space="0" w:color="auto"/>
            </w:tcBorders>
            <w:vAlign w:val="center"/>
            <w:hideMark/>
          </w:tcPr>
          <w:p w:rsidR="00B6313A" w:rsidRPr="00B6313A" w:rsidRDefault="00B6313A">
            <w:pPr>
              <w:jc w:val="center"/>
              <w:rPr>
                <w:sz w:val="16"/>
                <w:szCs w:val="16"/>
              </w:rPr>
            </w:pPr>
            <w:r w:rsidRPr="00B6313A">
              <w:rPr>
                <w:sz w:val="16"/>
                <w:szCs w:val="16"/>
              </w:rPr>
              <w:t>% исполнения</w:t>
            </w:r>
          </w:p>
        </w:tc>
      </w:tr>
      <w:tr w:rsidR="00B6313A" w:rsidRPr="00B6313A" w:rsidTr="00B6313A">
        <w:trPr>
          <w:trHeight w:val="126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B6313A" w:rsidRPr="00B6313A" w:rsidRDefault="00B6313A">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B6313A" w:rsidRPr="00B6313A" w:rsidRDefault="00B6313A">
            <w:pPr>
              <w:rPr>
                <w:b/>
                <w:bCs/>
                <w:sz w:val="16"/>
                <w:szCs w:val="16"/>
              </w:rPr>
            </w:pPr>
          </w:p>
        </w:tc>
        <w:tc>
          <w:tcPr>
            <w:tcW w:w="850" w:type="dxa"/>
            <w:tcBorders>
              <w:top w:val="nil"/>
              <w:left w:val="nil"/>
              <w:bottom w:val="single" w:sz="4" w:space="0" w:color="auto"/>
              <w:right w:val="single" w:sz="4" w:space="0" w:color="auto"/>
            </w:tcBorders>
            <w:vAlign w:val="center"/>
            <w:hideMark/>
          </w:tcPr>
          <w:p w:rsidR="00B6313A" w:rsidRPr="00B6313A" w:rsidRDefault="00B6313A">
            <w:pPr>
              <w:jc w:val="center"/>
              <w:rPr>
                <w:sz w:val="16"/>
                <w:szCs w:val="16"/>
              </w:rPr>
            </w:pPr>
            <w:r w:rsidRPr="00B6313A">
              <w:rPr>
                <w:sz w:val="16"/>
                <w:szCs w:val="16"/>
              </w:rPr>
              <w:t>Сумма</w:t>
            </w:r>
          </w:p>
        </w:tc>
        <w:tc>
          <w:tcPr>
            <w:tcW w:w="1631" w:type="dxa"/>
            <w:gridSpan w:val="2"/>
            <w:tcBorders>
              <w:top w:val="nil"/>
              <w:left w:val="nil"/>
              <w:bottom w:val="single" w:sz="4" w:space="0" w:color="auto"/>
              <w:right w:val="single" w:sz="4" w:space="0" w:color="auto"/>
            </w:tcBorders>
            <w:vAlign w:val="center"/>
            <w:hideMark/>
          </w:tcPr>
          <w:p w:rsidR="00B6313A" w:rsidRPr="00B6313A" w:rsidRDefault="00B6313A">
            <w:pPr>
              <w:jc w:val="center"/>
              <w:rPr>
                <w:sz w:val="16"/>
                <w:szCs w:val="16"/>
              </w:rPr>
            </w:pPr>
            <w:r w:rsidRPr="00B6313A">
              <w:rPr>
                <w:sz w:val="16"/>
                <w:szCs w:val="16"/>
              </w:rPr>
              <w:t>в том числе средства, направляемые на финансирование дефицита сельского бюджета</w:t>
            </w:r>
          </w:p>
        </w:tc>
        <w:tc>
          <w:tcPr>
            <w:tcW w:w="1063" w:type="dxa"/>
            <w:gridSpan w:val="2"/>
            <w:tcBorders>
              <w:top w:val="nil"/>
              <w:left w:val="nil"/>
              <w:bottom w:val="single" w:sz="4" w:space="0" w:color="auto"/>
              <w:right w:val="single" w:sz="4" w:space="0" w:color="auto"/>
            </w:tcBorders>
            <w:vAlign w:val="center"/>
            <w:hideMark/>
          </w:tcPr>
          <w:p w:rsidR="00B6313A" w:rsidRPr="00B6313A" w:rsidRDefault="00B6313A">
            <w:pPr>
              <w:jc w:val="center"/>
              <w:rPr>
                <w:sz w:val="16"/>
                <w:szCs w:val="16"/>
              </w:rPr>
            </w:pPr>
            <w:r w:rsidRPr="00B6313A">
              <w:rPr>
                <w:sz w:val="16"/>
                <w:szCs w:val="16"/>
              </w:rPr>
              <w:t>Сумма</w:t>
            </w:r>
          </w:p>
        </w:tc>
        <w:tc>
          <w:tcPr>
            <w:tcW w:w="1393" w:type="dxa"/>
            <w:tcBorders>
              <w:top w:val="nil"/>
              <w:left w:val="nil"/>
              <w:bottom w:val="single" w:sz="4" w:space="0" w:color="auto"/>
              <w:right w:val="single" w:sz="4" w:space="0" w:color="auto"/>
            </w:tcBorders>
            <w:vAlign w:val="center"/>
            <w:hideMark/>
          </w:tcPr>
          <w:p w:rsidR="00B6313A" w:rsidRPr="00B6313A" w:rsidRDefault="00B6313A">
            <w:pPr>
              <w:jc w:val="center"/>
              <w:rPr>
                <w:sz w:val="16"/>
                <w:szCs w:val="16"/>
              </w:rPr>
            </w:pPr>
            <w:r w:rsidRPr="00B6313A">
              <w:rPr>
                <w:sz w:val="16"/>
                <w:szCs w:val="16"/>
              </w:rPr>
              <w:t>в том числе средства, направляемые на финансирование дефицита сельского бюджета</w:t>
            </w:r>
          </w:p>
        </w:tc>
        <w:tc>
          <w:tcPr>
            <w:tcW w:w="0" w:type="auto"/>
            <w:vMerge/>
            <w:tcBorders>
              <w:top w:val="nil"/>
              <w:left w:val="single" w:sz="4" w:space="0" w:color="auto"/>
              <w:bottom w:val="single" w:sz="4" w:space="0" w:color="000000"/>
              <w:right w:val="single" w:sz="4" w:space="0" w:color="auto"/>
            </w:tcBorders>
            <w:vAlign w:val="center"/>
            <w:hideMark/>
          </w:tcPr>
          <w:p w:rsidR="00B6313A" w:rsidRPr="00B6313A" w:rsidRDefault="00B6313A">
            <w:pPr>
              <w:rPr>
                <w:sz w:val="16"/>
                <w:szCs w:val="16"/>
              </w:rPr>
            </w:pPr>
          </w:p>
        </w:tc>
      </w:tr>
      <w:tr w:rsidR="00B6313A" w:rsidRPr="00B6313A" w:rsidTr="00B6313A">
        <w:trPr>
          <w:trHeight w:val="765"/>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1</w:t>
            </w:r>
          </w:p>
        </w:tc>
        <w:tc>
          <w:tcPr>
            <w:tcW w:w="3765" w:type="dxa"/>
            <w:tcBorders>
              <w:top w:val="nil"/>
              <w:left w:val="nil"/>
              <w:bottom w:val="nil"/>
              <w:right w:val="single" w:sz="4" w:space="0" w:color="auto"/>
            </w:tcBorders>
            <w:vAlign w:val="center"/>
            <w:hideMark/>
          </w:tcPr>
          <w:p w:rsidR="00B6313A" w:rsidRPr="00B6313A" w:rsidRDefault="00B6313A">
            <w:pPr>
              <w:rPr>
                <w:b/>
                <w:bCs/>
                <w:sz w:val="16"/>
                <w:szCs w:val="16"/>
              </w:rPr>
            </w:pPr>
            <w:r w:rsidRPr="00B6313A">
              <w:rPr>
                <w:b/>
                <w:bCs/>
                <w:sz w:val="16"/>
                <w:szCs w:val="16"/>
              </w:rPr>
              <w:t>Кредиты, привлекаемые в бюджет Петуховского сельсовета от других бюджетов бюджетной системы Российской Федерации</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221" w:type="dxa"/>
            <w:tcBorders>
              <w:top w:val="nil"/>
              <w:left w:val="nil"/>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255"/>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 xml:space="preserve">     в том числе:</w:t>
            </w:r>
          </w:p>
        </w:tc>
        <w:tc>
          <w:tcPr>
            <w:tcW w:w="850" w:type="dxa"/>
            <w:noWrap/>
            <w:vAlign w:val="bottom"/>
            <w:hideMark/>
          </w:tcPr>
          <w:p w:rsidR="00B6313A" w:rsidRPr="00B6313A" w:rsidRDefault="00B6313A">
            <w:pPr>
              <w:rPr>
                <w:b/>
                <w:bCs/>
                <w:sz w:val="16"/>
                <w:szCs w:val="16"/>
              </w:rPr>
            </w:pPr>
            <w:r w:rsidRPr="00B6313A">
              <w:rPr>
                <w:b/>
                <w:bCs/>
                <w:sz w:val="16"/>
                <w:szCs w:val="16"/>
              </w:rPr>
              <w:t> </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rPr>
                <w:b/>
                <w:bCs/>
                <w:sz w:val="16"/>
                <w:szCs w:val="16"/>
              </w:rPr>
            </w:pPr>
            <w:r w:rsidRPr="00B6313A">
              <w:rPr>
                <w:b/>
                <w:bCs/>
                <w:sz w:val="16"/>
                <w:szCs w:val="16"/>
              </w:rPr>
              <w:t> </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r>
      <w:tr w:rsidR="00B6313A" w:rsidRPr="00B6313A" w:rsidTr="00B6313A">
        <w:trPr>
          <w:trHeight w:val="255"/>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объем привлечения, из них:</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255"/>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 на пополнение остатков средств на счете бюджета</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630"/>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объем средств, направляемых на погашение основной суммы долга, из них:</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145"/>
        </w:trPr>
        <w:tc>
          <w:tcPr>
            <w:tcW w:w="503" w:type="dxa"/>
            <w:tcBorders>
              <w:top w:val="nil"/>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lastRenderedPageBreak/>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 по бюджетным кредитам, привлеченным на пополнение остатков средств на счете бюджета</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615"/>
        </w:trPr>
        <w:tc>
          <w:tcPr>
            <w:tcW w:w="503" w:type="dxa"/>
            <w:tcBorders>
              <w:top w:val="single" w:sz="4" w:space="0" w:color="auto"/>
              <w:left w:val="single" w:sz="4" w:space="0" w:color="auto"/>
              <w:bottom w:val="nil"/>
              <w:right w:val="single" w:sz="4" w:space="0" w:color="auto"/>
            </w:tcBorders>
            <w:noWrap/>
            <w:hideMark/>
          </w:tcPr>
          <w:p w:rsidR="00B6313A" w:rsidRPr="00B6313A" w:rsidRDefault="00B6313A">
            <w:pPr>
              <w:jc w:val="center"/>
              <w:rPr>
                <w:b/>
                <w:bCs/>
                <w:sz w:val="16"/>
                <w:szCs w:val="16"/>
              </w:rPr>
            </w:pPr>
            <w:r w:rsidRPr="00B6313A">
              <w:rPr>
                <w:b/>
                <w:bCs/>
                <w:sz w:val="16"/>
                <w:szCs w:val="16"/>
              </w:rPr>
              <w:t>2</w:t>
            </w:r>
          </w:p>
        </w:tc>
        <w:tc>
          <w:tcPr>
            <w:tcW w:w="3765" w:type="dxa"/>
            <w:tcBorders>
              <w:top w:val="single" w:sz="4" w:space="0" w:color="auto"/>
              <w:left w:val="nil"/>
              <w:bottom w:val="nil"/>
              <w:right w:val="single" w:sz="4" w:space="0" w:color="auto"/>
            </w:tcBorders>
            <w:vAlign w:val="center"/>
            <w:hideMark/>
          </w:tcPr>
          <w:p w:rsidR="00B6313A" w:rsidRPr="00B6313A" w:rsidRDefault="00B6313A">
            <w:pPr>
              <w:rPr>
                <w:b/>
                <w:bCs/>
                <w:sz w:val="16"/>
                <w:szCs w:val="16"/>
              </w:rPr>
            </w:pPr>
            <w:r w:rsidRPr="00B6313A">
              <w:rPr>
                <w:b/>
                <w:bCs/>
                <w:sz w:val="16"/>
                <w:szCs w:val="16"/>
              </w:rPr>
              <w:t>Кредиты, привлекаемые в бюджет Петуховского сельсовета от кредитных организаций</w:t>
            </w:r>
          </w:p>
        </w:tc>
        <w:tc>
          <w:tcPr>
            <w:tcW w:w="850" w:type="dxa"/>
            <w:tcBorders>
              <w:top w:val="single" w:sz="4" w:space="0" w:color="auto"/>
              <w:left w:val="nil"/>
              <w:bottom w:val="nil"/>
              <w:right w:val="nil"/>
            </w:tcBorders>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single" w:sz="4" w:space="0" w:color="auto"/>
              <w:left w:val="single" w:sz="4" w:space="0" w:color="auto"/>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063" w:type="dxa"/>
            <w:gridSpan w:val="2"/>
            <w:tcBorders>
              <w:top w:val="single" w:sz="4" w:space="0" w:color="auto"/>
              <w:left w:val="nil"/>
              <w:bottom w:val="nil"/>
              <w:right w:val="nil"/>
            </w:tcBorders>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single" w:sz="4" w:space="0" w:color="auto"/>
              <w:left w:val="single" w:sz="4" w:space="0" w:color="auto"/>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221" w:type="dxa"/>
            <w:tcBorders>
              <w:top w:val="nil"/>
              <w:left w:val="nil"/>
              <w:bottom w:val="nil"/>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255"/>
        </w:trPr>
        <w:tc>
          <w:tcPr>
            <w:tcW w:w="503" w:type="dxa"/>
            <w:tcBorders>
              <w:top w:val="nil"/>
              <w:left w:val="single" w:sz="4" w:space="0" w:color="auto"/>
              <w:bottom w:val="nil"/>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 xml:space="preserve">     в том числе:</w:t>
            </w:r>
          </w:p>
        </w:tc>
        <w:tc>
          <w:tcPr>
            <w:tcW w:w="850" w:type="dxa"/>
            <w:noWrap/>
            <w:vAlign w:val="bottom"/>
            <w:hideMark/>
          </w:tcPr>
          <w:p w:rsidR="00B6313A" w:rsidRPr="00B6313A" w:rsidRDefault="00B6313A">
            <w:pPr>
              <w:rPr>
                <w:b/>
                <w:bCs/>
                <w:sz w:val="16"/>
                <w:szCs w:val="16"/>
              </w:rPr>
            </w:pPr>
            <w:r w:rsidRPr="00B6313A">
              <w:rPr>
                <w:b/>
                <w:bCs/>
                <w:sz w:val="16"/>
                <w:szCs w:val="16"/>
              </w:rPr>
              <w:t> </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rPr>
                <w:b/>
                <w:bCs/>
                <w:sz w:val="16"/>
                <w:szCs w:val="16"/>
              </w:rPr>
            </w:pPr>
            <w:r w:rsidRPr="00B6313A">
              <w:rPr>
                <w:b/>
                <w:bCs/>
                <w:sz w:val="16"/>
                <w:szCs w:val="16"/>
              </w:rPr>
              <w:t> </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r>
      <w:tr w:rsidR="00B6313A" w:rsidRPr="00B6313A" w:rsidTr="00B6313A">
        <w:trPr>
          <w:trHeight w:val="255"/>
        </w:trPr>
        <w:tc>
          <w:tcPr>
            <w:tcW w:w="503" w:type="dxa"/>
            <w:tcBorders>
              <w:top w:val="nil"/>
              <w:left w:val="single" w:sz="4" w:space="0" w:color="auto"/>
              <w:bottom w:val="nil"/>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объем привлечения</w:t>
            </w:r>
          </w:p>
        </w:tc>
        <w:tc>
          <w:tcPr>
            <w:tcW w:w="850" w:type="dxa"/>
            <w:shd w:val="clear" w:color="auto" w:fill="FFFFFF"/>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shd w:val="clear" w:color="auto" w:fill="FFFFFF"/>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nil"/>
              <w:right w:val="single" w:sz="4" w:space="0" w:color="auto"/>
            </w:tcBorders>
            <w:shd w:val="clear" w:color="auto" w:fill="FFFFFF"/>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195"/>
        </w:trPr>
        <w:tc>
          <w:tcPr>
            <w:tcW w:w="503" w:type="dxa"/>
            <w:tcBorders>
              <w:top w:val="nil"/>
              <w:left w:val="single" w:sz="4" w:space="0" w:color="auto"/>
              <w:bottom w:val="nil"/>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3765" w:type="dxa"/>
            <w:tcBorders>
              <w:top w:val="nil"/>
              <w:left w:val="nil"/>
              <w:bottom w:val="nil"/>
              <w:right w:val="single" w:sz="4" w:space="0" w:color="auto"/>
            </w:tcBorders>
            <w:vAlign w:val="center"/>
            <w:hideMark/>
          </w:tcPr>
          <w:p w:rsidR="00B6313A" w:rsidRPr="00B6313A" w:rsidRDefault="00B6313A">
            <w:pPr>
              <w:rPr>
                <w:sz w:val="16"/>
                <w:szCs w:val="16"/>
              </w:rPr>
            </w:pPr>
            <w:r w:rsidRPr="00B6313A">
              <w:rPr>
                <w:sz w:val="16"/>
                <w:szCs w:val="16"/>
              </w:rPr>
              <w:t>объем средств, направляемых на погашение основной суммы долга</w:t>
            </w:r>
          </w:p>
        </w:tc>
        <w:tc>
          <w:tcPr>
            <w:tcW w:w="850" w:type="dxa"/>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single" w:sz="4" w:space="0" w:color="auto"/>
              <w:bottom w:val="nil"/>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388"/>
        </w:trPr>
        <w:tc>
          <w:tcPr>
            <w:tcW w:w="503" w:type="dxa"/>
            <w:tcBorders>
              <w:top w:val="nil"/>
              <w:left w:val="single" w:sz="4" w:space="0" w:color="auto"/>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3</w:t>
            </w:r>
          </w:p>
        </w:tc>
        <w:tc>
          <w:tcPr>
            <w:tcW w:w="3765" w:type="dxa"/>
            <w:tcBorders>
              <w:top w:val="single" w:sz="4" w:space="0" w:color="auto"/>
              <w:left w:val="nil"/>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Предоставление муниципальных гарантий</w:t>
            </w:r>
          </w:p>
        </w:tc>
        <w:tc>
          <w:tcPr>
            <w:tcW w:w="850" w:type="dxa"/>
            <w:tcBorders>
              <w:top w:val="single" w:sz="4" w:space="0" w:color="auto"/>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single" w:sz="4" w:space="0" w:color="auto"/>
              <w:left w:val="nil"/>
              <w:bottom w:val="single" w:sz="4" w:space="0" w:color="auto"/>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tcBorders>
              <w:top w:val="single" w:sz="4" w:space="0" w:color="auto"/>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single" w:sz="4" w:space="0" w:color="auto"/>
              <w:left w:val="nil"/>
              <w:bottom w:val="single" w:sz="4" w:space="0" w:color="auto"/>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280"/>
        </w:trPr>
        <w:tc>
          <w:tcPr>
            <w:tcW w:w="503" w:type="dxa"/>
            <w:tcBorders>
              <w:top w:val="nil"/>
              <w:left w:val="single" w:sz="4" w:space="0" w:color="auto"/>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4</w:t>
            </w:r>
          </w:p>
        </w:tc>
        <w:tc>
          <w:tcPr>
            <w:tcW w:w="3765" w:type="dxa"/>
            <w:tcBorders>
              <w:top w:val="nil"/>
              <w:left w:val="nil"/>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Исполнение муниципальных гарантий</w:t>
            </w:r>
          </w:p>
        </w:tc>
        <w:tc>
          <w:tcPr>
            <w:tcW w:w="850"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nil"/>
              <w:bottom w:val="single" w:sz="4" w:space="0" w:color="auto"/>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063" w:type="dxa"/>
            <w:gridSpan w:val="2"/>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nil"/>
              <w:bottom w:val="single" w:sz="4" w:space="0" w:color="auto"/>
              <w:right w:val="single" w:sz="4" w:space="0" w:color="auto"/>
            </w:tcBorders>
            <w:noWrap/>
            <w:vAlign w:val="bottom"/>
            <w:hideMark/>
          </w:tcPr>
          <w:p w:rsidR="00B6313A" w:rsidRPr="00B6313A" w:rsidRDefault="00B6313A">
            <w:pPr>
              <w:rPr>
                <w:b/>
                <w:bCs/>
                <w:sz w:val="16"/>
                <w:szCs w:val="16"/>
              </w:rPr>
            </w:pPr>
            <w:r w:rsidRPr="00B6313A">
              <w:rPr>
                <w:b/>
                <w:bCs/>
                <w:sz w:val="16"/>
                <w:szCs w:val="16"/>
              </w:rPr>
              <w:t> </w:t>
            </w:r>
          </w:p>
        </w:tc>
        <w:tc>
          <w:tcPr>
            <w:tcW w:w="1221"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r w:rsidR="00B6313A" w:rsidRPr="00B6313A" w:rsidTr="00B6313A">
        <w:trPr>
          <w:trHeight w:val="270"/>
        </w:trPr>
        <w:tc>
          <w:tcPr>
            <w:tcW w:w="503" w:type="dxa"/>
            <w:tcBorders>
              <w:top w:val="nil"/>
              <w:left w:val="single" w:sz="4" w:space="0" w:color="auto"/>
              <w:bottom w:val="single" w:sz="4" w:space="0" w:color="auto"/>
              <w:right w:val="single" w:sz="4" w:space="0" w:color="auto"/>
            </w:tcBorders>
            <w:noWrap/>
            <w:vAlign w:val="center"/>
            <w:hideMark/>
          </w:tcPr>
          <w:p w:rsidR="00B6313A" w:rsidRPr="00B6313A" w:rsidRDefault="00B6313A">
            <w:pPr>
              <w:rPr>
                <w:sz w:val="16"/>
                <w:szCs w:val="16"/>
              </w:rPr>
            </w:pPr>
            <w:r w:rsidRPr="00B6313A">
              <w:rPr>
                <w:sz w:val="16"/>
                <w:szCs w:val="16"/>
              </w:rPr>
              <w:t> </w:t>
            </w:r>
          </w:p>
        </w:tc>
        <w:tc>
          <w:tcPr>
            <w:tcW w:w="3765" w:type="dxa"/>
            <w:tcBorders>
              <w:top w:val="nil"/>
              <w:left w:val="nil"/>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Всего:</w:t>
            </w:r>
          </w:p>
        </w:tc>
        <w:tc>
          <w:tcPr>
            <w:tcW w:w="850"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631" w:type="dxa"/>
            <w:gridSpan w:val="2"/>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063" w:type="dxa"/>
            <w:gridSpan w:val="2"/>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393"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c>
          <w:tcPr>
            <w:tcW w:w="1221" w:type="dxa"/>
            <w:tcBorders>
              <w:top w:val="nil"/>
              <w:left w:val="nil"/>
              <w:bottom w:val="single" w:sz="4" w:space="0" w:color="auto"/>
              <w:right w:val="single" w:sz="4" w:space="0" w:color="auto"/>
            </w:tcBorders>
            <w:noWrap/>
            <w:vAlign w:val="bottom"/>
            <w:hideMark/>
          </w:tcPr>
          <w:p w:rsidR="00B6313A" w:rsidRPr="00B6313A" w:rsidRDefault="00B6313A">
            <w:pPr>
              <w:jc w:val="right"/>
              <w:rPr>
                <w:b/>
                <w:bCs/>
                <w:sz w:val="16"/>
                <w:szCs w:val="16"/>
              </w:rPr>
            </w:pPr>
            <w:r w:rsidRPr="00B6313A">
              <w:rPr>
                <w:b/>
                <w:bCs/>
                <w:sz w:val="16"/>
                <w:szCs w:val="16"/>
              </w:rPr>
              <w:t>0,0</w:t>
            </w:r>
          </w:p>
        </w:tc>
      </w:tr>
    </w:tbl>
    <w:p w:rsidR="00B6313A" w:rsidRPr="00B6313A" w:rsidRDefault="00B6313A" w:rsidP="00B6313A">
      <w:pPr>
        <w:rPr>
          <w:sz w:val="16"/>
          <w:szCs w:val="16"/>
        </w:rPr>
      </w:pPr>
    </w:p>
    <w:p w:rsidR="00B6313A" w:rsidRPr="00B6313A" w:rsidRDefault="00B6313A" w:rsidP="00B6313A">
      <w:pPr>
        <w:rPr>
          <w:sz w:val="16"/>
          <w:szCs w:val="16"/>
        </w:rPr>
      </w:pPr>
    </w:p>
    <w:tbl>
      <w:tblPr>
        <w:tblW w:w="994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80"/>
      </w:tblGrid>
      <w:tr w:rsidR="00B6313A" w:rsidRPr="00B6313A" w:rsidTr="00B6313A">
        <w:trPr>
          <w:trHeight w:val="315"/>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8540" w:type="dxa"/>
            <w:gridSpan w:val="10"/>
            <w:vAlign w:val="bottom"/>
            <w:hideMark/>
          </w:tcPr>
          <w:p w:rsidR="00B6313A" w:rsidRPr="00B6313A" w:rsidRDefault="00B6313A">
            <w:pPr>
              <w:jc w:val="right"/>
              <w:rPr>
                <w:sz w:val="16"/>
                <w:szCs w:val="16"/>
              </w:rPr>
            </w:pPr>
            <w:r w:rsidRPr="00B6313A">
              <w:rPr>
                <w:sz w:val="16"/>
                <w:szCs w:val="16"/>
              </w:rPr>
              <w:t>Приложение 3</w:t>
            </w:r>
          </w:p>
        </w:tc>
      </w:tr>
      <w:tr w:rsidR="00B6313A" w:rsidRPr="00B6313A" w:rsidTr="00B6313A">
        <w:trPr>
          <w:trHeight w:val="690"/>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5740" w:type="dxa"/>
            <w:gridSpan w:val="6"/>
            <w:vAlign w:val="bottom"/>
            <w:hideMark/>
          </w:tcPr>
          <w:p w:rsidR="00B6313A" w:rsidRPr="00B6313A" w:rsidRDefault="00B6313A">
            <w:pPr>
              <w:rPr>
                <w:sz w:val="16"/>
                <w:szCs w:val="16"/>
              </w:rPr>
            </w:pPr>
            <w:r w:rsidRPr="00B6313A">
              <w:rPr>
                <w:sz w:val="16"/>
                <w:szCs w:val="16"/>
              </w:rPr>
              <w:t xml:space="preserve">к решению Думы Петуховского муниципального округа Курганской области  от 27 мая 2022 года № </w:t>
            </w:r>
            <w:r w:rsidRPr="00B6313A">
              <w:rPr>
                <w:sz w:val="16"/>
                <w:szCs w:val="16"/>
                <w:u w:val="single"/>
              </w:rPr>
              <w:t>235</w:t>
            </w:r>
            <w:r w:rsidRPr="00B6313A">
              <w:rPr>
                <w:sz w:val="16"/>
                <w:szCs w:val="16"/>
              </w:rPr>
              <w:t xml:space="preserve">   </w:t>
            </w:r>
          </w:p>
        </w:tc>
      </w:tr>
      <w:tr w:rsidR="00B6313A" w:rsidRPr="00B6313A" w:rsidTr="00B6313A">
        <w:trPr>
          <w:trHeight w:val="915"/>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700" w:type="dxa"/>
            <w:vAlign w:val="bottom"/>
            <w:hideMark/>
          </w:tcPr>
          <w:p w:rsidR="00B6313A" w:rsidRPr="00B6313A" w:rsidRDefault="00B6313A">
            <w:pPr>
              <w:rPr>
                <w:sz w:val="16"/>
                <w:szCs w:val="16"/>
              </w:rPr>
            </w:pPr>
          </w:p>
        </w:tc>
        <w:tc>
          <w:tcPr>
            <w:tcW w:w="5740" w:type="dxa"/>
            <w:gridSpan w:val="6"/>
            <w:vAlign w:val="bottom"/>
            <w:hideMark/>
          </w:tcPr>
          <w:p w:rsidR="00B6313A" w:rsidRPr="00B6313A" w:rsidRDefault="00B6313A">
            <w:pPr>
              <w:rPr>
                <w:sz w:val="16"/>
                <w:szCs w:val="16"/>
              </w:rPr>
            </w:pPr>
            <w:r w:rsidRPr="00B6313A">
              <w:rPr>
                <w:sz w:val="16"/>
                <w:szCs w:val="16"/>
              </w:rPr>
              <w:t>«Об исполнении сельского бюджета за 2021 год Петуховского сельсовета Петуховского района Курганской области»</w:t>
            </w:r>
          </w:p>
        </w:tc>
      </w:tr>
      <w:tr w:rsidR="00B6313A" w:rsidRPr="00B6313A" w:rsidTr="00B6313A">
        <w:trPr>
          <w:trHeight w:val="315"/>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5660" w:type="dxa"/>
            <w:gridSpan w:val="8"/>
            <w:vAlign w:val="bottom"/>
            <w:hideMark/>
          </w:tcPr>
          <w:p w:rsidR="00B6313A" w:rsidRPr="00B6313A" w:rsidRDefault="00B6313A">
            <w:pPr>
              <w:rPr>
                <w:sz w:val="16"/>
                <w:szCs w:val="16"/>
              </w:rPr>
            </w:pPr>
          </w:p>
        </w:tc>
        <w:tc>
          <w:tcPr>
            <w:tcW w:w="1300" w:type="dxa"/>
            <w:noWrap/>
            <w:vAlign w:val="bottom"/>
            <w:hideMark/>
          </w:tcPr>
          <w:p w:rsidR="00B6313A" w:rsidRPr="00B6313A" w:rsidRDefault="00B6313A">
            <w:pPr>
              <w:rPr>
                <w:sz w:val="16"/>
                <w:szCs w:val="16"/>
              </w:rPr>
            </w:pPr>
          </w:p>
        </w:tc>
        <w:tc>
          <w:tcPr>
            <w:tcW w:w="1580" w:type="dxa"/>
            <w:noWrap/>
            <w:vAlign w:val="bottom"/>
            <w:hideMark/>
          </w:tcPr>
          <w:p w:rsidR="00B6313A" w:rsidRPr="00B6313A" w:rsidRDefault="00B6313A">
            <w:pPr>
              <w:rPr>
                <w:sz w:val="16"/>
                <w:szCs w:val="16"/>
              </w:rPr>
            </w:pPr>
          </w:p>
        </w:tc>
      </w:tr>
      <w:tr w:rsidR="00B6313A" w:rsidRPr="00B6313A" w:rsidTr="00B6313A">
        <w:trPr>
          <w:trHeight w:val="315"/>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460" w:type="dxa"/>
            <w:noWrap/>
            <w:vAlign w:val="bottom"/>
            <w:hideMark/>
          </w:tcPr>
          <w:p w:rsidR="00B6313A" w:rsidRPr="00B6313A" w:rsidRDefault="00B6313A">
            <w:pPr>
              <w:rPr>
                <w:sz w:val="16"/>
                <w:szCs w:val="16"/>
              </w:rPr>
            </w:pPr>
          </w:p>
        </w:tc>
        <w:tc>
          <w:tcPr>
            <w:tcW w:w="460" w:type="dxa"/>
            <w:noWrap/>
            <w:vAlign w:val="bottom"/>
            <w:hideMark/>
          </w:tcPr>
          <w:p w:rsidR="00B6313A" w:rsidRPr="00B6313A" w:rsidRDefault="00B6313A">
            <w:pPr>
              <w:rPr>
                <w:sz w:val="16"/>
                <w:szCs w:val="16"/>
              </w:rPr>
            </w:pPr>
          </w:p>
        </w:tc>
        <w:tc>
          <w:tcPr>
            <w:tcW w:w="1240" w:type="dxa"/>
            <w:noWrap/>
            <w:vAlign w:val="bottom"/>
            <w:hideMark/>
          </w:tcPr>
          <w:p w:rsidR="00B6313A" w:rsidRPr="00B6313A" w:rsidRDefault="00B6313A">
            <w:pPr>
              <w:rPr>
                <w:sz w:val="16"/>
                <w:szCs w:val="16"/>
              </w:rPr>
            </w:pPr>
          </w:p>
        </w:tc>
        <w:tc>
          <w:tcPr>
            <w:tcW w:w="1300" w:type="dxa"/>
            <w:noWrap/>
            <w:vAlign w:val="bottom"/>
            <w:hideMark/>
          </w:tcPr>
          <w:p w:rsidR="00B6313A" w:rsidRPr="00B6313A" w:rsidRDefault="00B6313A">
            <w:pPr>
              <w:rPr>
                <w:sz w:val="16"/>
                <w:szCs w:val="16"/>
              </w:rPr>
            </w:pPr>
          </w:p>
        </w:tc>
        <w:tc>
          <w:tcPr>
            <w:tcW w:w="1580" w:type="dxa"/>
            <w:noWrap/>
            <w:vAlign w:val="bottom"/>
            <w:hideMark/>
          </w:tcPr>
          <w:p w:rsidR="00B6313A" w:rsidRPr="00B6313A" w:rsidRDefault="00B6313A">
            <w:pPr>
              <w:rPr>
                <w:sz w:val="16"/>
                <w:szCs w:val="16"/>
              </w:rPr>
            </w:pPr>
          </w:p>
        </w:tc>
      </w:tr>
      <w:tr w:rsidR="00B6313A" w:rsidRPr="00B6313A" w:rsidTr="00B6313A">
        <w:trPr>
          <w:trHeight w:val="585"/>
        </w:trPr>
        <w:tc>
          <w:tcPr>
            <w:tcW w:w="9940" w:type="dxa"/>
            <w:gridSpan w:val="12"/>
            <w:vAlign w:val="bottom"/>
            <w:hideMark/>
          </w:tcPr>
          <w:p w:rsidR="00B6313A" w:rsidRPr="00B6313A" w:rsidRDefault="00B6313A">
            <w:pPr>
              <w:jc w:val="center"/>
              <w:rPr>
                <w:b/>
                <w:bCs/>
                <w:sz w:val="16"/>
                <w:szCs w:val="16"/>
              </w:rPr>
            </w:pPr>
            <w:r w:rsidRPr="00B6313A">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B6313A" w:rsidRPr="00B6313A" w:rsidTr="00B6313A">
        <w:trPr>
          <w:trHeight w:val="390"/>
        </w:trPr>
        <w:tc>
          <w:tcPr>
            <w:tcW w:w="7060" w:type="dxa"/>
            <w:gridSpan w:val="10"/>
            <w:noWrap/>
            <w:vAlign w:val="bottom"/>
            <w:hideMark/>
          </w:tcPr>
          <w:p w:rsidR="00B6313A" w:rsidRPr="00B6313A" w:rsidRDefault="00B6313A">
            <w:pPr>
              <w:rPr>
                <w:sz w:val="16"/>
                <w:szCs w:val="16"/>
              </w:rPr>
            </w:pPr>
          </w:p>
        </w:tc>
        <w:tc>
          <w:tcPr>
            <w:tcW w:w="1300" w:type="dxa"/>
            <w:noWrap/>
            <w:vAlign w:val="bottom"/>
            <w:hideMark/>
          </w:tcPr>
          <w:p w:rsidR="00B6313A" w:rsidRPr="00B6313A" w:rsidRDefault="00B6313A">
            <w:pPr>
              <w:rPr>
                <w:sz w:val="16"/>
                <w:szCs w:val="16"/>
              </w:rPr>
            </w:pPr>
          </w:p>
        </w:tc>
        <w:tc>
          <w:tcPr>
            <w:tcW w:w="1580" w:type="dxa"/>
            <w:noWrap/>
            <w:vAlign w:val="bottom"/>
            <w:hideMark/>
          </w:tcPr>
          <w:p w:rsidR="00B6313A" w:rsidRPr="00B6313A" w:rsidRDefault="00B6313A">
            <w:pPr>
              <w:rPr>
                <w:sz w:val="16"/>
                <w:szCs w:val="16"/>
              </w:rPr>
            </w:pPr>
          </w:p>
        </w:tc>
      </w:tr>
      <w:tr w:rsidR="00B6313A" w:rsidRPr="00B6313A" w:rsidTr="00B6313A">
        <w:trPr>
          <w:trHeight w:val="315"/>
        </w:trPr>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700" w:type="dxa"/>
            <w:noWrap/>
            <w:vAlign w:val="bottom"/>
            <w:hideMark/>
          </w:tcPr>
          <w:p w:rsidR="00B6313A" w:rsidRPr="00B6313A" w:rsidRDefault="00B6313A">
            <w:pPr>
              <w:rPr>
                <w:sz w:val="16"/>
                <w:szCs w:val="16"/>
              </w:rPr>
            </w:pPr>
          </w:p>
        </w:tc>
        <w:tc>
          <w:tcPr>
            <w:tcW w:w="460" w:type="dxa"/>
            <w:noWrap/>
            <w:vAlign w:val="bottom"/>
            <w:hideMark/>
          </w:tcPr>
          <w:p w:rsidR="00B6313A" w:rsidRPr="00B6313A" w:rsidRDefault="00B6313A">
            <w:pPr>
              <w:rPr>
                <w:sz w:val="16"/>
                <w:szCs w:val="16"/>
              </w:rPr>
            </w:pPr>
          </w:p>
        </w:tc>
        <w:tc>
          <w:tcPr>
            <w:tcW w:w="460" w:type="dxa"/>
            <w:noWrap/>
            <w:vAlign w:val="bottom"/>
            <w:hideMark/>
          </w:tcPr>
          <w:p w:rsidR="00B6313A" w:rsidRPr="00B6313A" w:rsidRDefault="00B6313A">
            <w:pPr>
              <w:rPr>
                <w:sz w:val="16"/>
                <w:szCs w:val="16"/>
              </w:rPr>
            </w:pPr>
          </w:p>
        </w:tc>
        <w:tc>
          <w:tcPr>
            <w:tcW w:w="1240" w:type="dxa"/>
            <w:noWrap/>
            <w:vAlign w:val="bottom"/>
            <w:hideMark/>
          </w:tcPr>
          <w:p w:rsidR="00B6313A" w:rsidRPr="00B6313A" w:rsidRDefault="00B6313A">
            <w:pPr>
              <w:rPr>
                <w:sz w:val="16"/>
                <w:szCs w:val="16"/>
              </w:rPr>
            </w:pPr>
          </w:p>
        </w:tc>
        <w:tc>
          <w:tcPr>
            <w:tcW w:w="1300" w:type="dxa"/>
            <w:noWrap/>
            <w:vAlign w:val="bottom"/>
            <w:hideMark/>
          </w:tcPr>
          <w:p w:rsidR="00B6313A" w:rsidRPr="00B6313A" w:rsidRDefault="00B6313A">
            <w:pPr>
              <w:rPr>
                <w:sz w:val="16"/>
                <w:szCs w:val="16"/>
              </w:rPr>
            </w:pPr>
          </w:p>
        </w:tc>
        <w:tc>
          <w:tcPr>
            <w:tcW w:w="1580" w:type="dxa"/>
            <w:noWrap/>
            <w:vAlign w:val="bottom"/>
            <w:hideMark/>
          </w:tcPr>
          <w:p w:rsidR="00B6313A" w:rsidRPr="00B6313A" w:rsidRDefault="00B6313A">
            <w:pPr>
              <w:jc w:val="right"/>
              <w:rPr>
                <w:sz w:val="16"/>
                <w:szCs w:val="16"/>
              </w:rPr>
            </w:pPr>
            <w:r w:rsidRPr="00B6313A">
              <w:rPr>
                <w:sz w:val="16"/>
                <w:szCs w:val="16"/>
              </w:rPr>
              <w:t>(руб.)</w:t>
            </w:r>
          </w:p>
        </w:tc>
      </w:tr>
      <w:tr w:rsidR="00B6313A" w:rsidRPr="00B6313A" w:rsidTr="00763942">
        <w:trPr>
          <w:trHeight w:val="30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proofErr w:type="gramStart"/>
            <w:r w:rsidRPr="00B6313A">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Исполнено</w:t>
            </w:r>
          </w:p>
        </w:tc>
        <w:tc>
          <w:tcPr>
            <w:tcW w:w="1580" w:type="dxa"/>
            <w:tcBorders>
              <w:top w:val="single" w:sz="4" w:space="0" w:color="auto"/>
              <w:left w:val="nil"/>
              <w:bottom w:val="single" w:sz="4" w:space="0" w:color="auto"/>
              <w:right w:val="single" w:sz="4" w:space="0" w:color="auto"/>
            </w:tcBorders>
            <w:vAlign w:val="center"/>
            <w:hideMark/>
          </w:tcPr>
          <w:p w:rsidR="00B6313A" w:rsidRPr="00B6313A" w:rsidRDefault="00B6313A">
            <w:pPr>
              <w:jc w:val="center"/>
              <w:rPr>
                <w:b/>
                <w:bCs/>
                <w:sz w:val="16"/>
                <w:szCs w:val="16"/>
              </w:rPr>
            </w:pPr>
            <w:r w:rsidRPr="00B6313A">
              <w:rPr>
                <w:b/>
                <w:bCs/>
                <w:sz w:val="16"/>
                <w:szCs w:val="16"/>
              </w:rPr>
              <w:t>% исполнения</w:t>
            </w:r>
          </w:p>
        </w:tc>
      </w:tr>
      <w:tr w:rsidR="00B6313A" w:rsidRPr="00B6313A" w:rsidTr="00763942">
        <w:trPr>
          <w:trHeight w:val="1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Общегосударственные вопросы - всего</w:t>
            </w:r>
            <w:bookmarkStart w:id="33" w:name="_GoBack"/>
            <w:bookmarkEnd w:id="33"/>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1404443,00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1404185,70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99,98</w:t>
            </w:r>
          </w:p>
        </w:tc>
      </w:tr>
      <w:tr w:rsidR="00B6313A" w:rsidRPr="00B6313A" w:rsidTr="00763942">
        <w:trPr>
          <w:trHeight w:val="4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02</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458200,00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458183,55</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68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04</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693786,00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693545,38</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99,97</w:t>
            </w:r>
          </w:p>
        </w:tc>
      </w:tr>
      <w:tr w:rsidR="00B6313A" w:rsidRPr="00B6313A" w:rsidTr="00B6313A">
        <w:trPr>
          <w:trHeight w:val="42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06</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251208,00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251208,00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2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07</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1237,00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1236,77</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99,98</w:t>
            </w:r>
          </w:p>
        </w:tc>
      </w:tr>
      <w:tr w:rsidR="00B6313A" w:rsidRPr="00B6313A" w:rsidTr="00B6313A">
        <w:trPr>
          <w:trHeight w:val="13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13</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12,00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12,00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1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02</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54861,00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100,00</w:t>
            </w:r>
          </w:p>
        </w:tc>
      </w:tr>
      <w:tr w:rsidR="00B6313A" w:rsidRPr="00B6313A" w:rsidTr="00763942">
        <w:trPr>
          <w:trHeight w:val="1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02</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03</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54861,00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54861,00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39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6313A" w:rsidRPr="00B6313A" w:rsidRDefault="00B6313A">
            <w:pPr>
              <w:rPr>
                <w:b/>
                <w:bCs/>
                <w:sz w:val="16"/>
                <w:szCs w:val="16"/>
              </w:rPr>
            </w:pPr>
            <w:r w:rsidRPr="00B6313A">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03</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0,00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0,00</w:t>
            </w:r>
          </w:p>
        </w:tc>
      </w:tr>
      <w:tr w:rsidR="00B6313A" w:rsidRPr="00B6313A" w:rsidTr="00B6313A">
        <w:trPr>
          <w:trHeight w:val="27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6313A" w:rsidRPr="00B6313A" w:rsidRDefault="00B6313A">
            <w:pPr>
              <w:rPr>
                <w:sz w:val="16"/>
                <w:szCs w:val="16"/>
              </w:rPr>
            </w:pPr>
            <w:r w:rsidRPr="00B6313A">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03</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10</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r>
      <w:tr w:rsidR="00B6313A" w:rsidRPr="00B6313A" w:rsidTr="00B6313A">
        <w:trPr>
          <w:trHeight w:val="29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04</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563200,27</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533978,07</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94,81</w:t>
            </w:r>
          </w:p>
        </w:tc>
      </w:tr>
      <w:tr w:rsidR="00B6313A" w:rsidRPr="00B6313A" w:rsidTr="00B6313A">
        <w:trPr>
          <w:trHeight w:val="26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6313A" w:rsidRPr="00B6313A" w:rsidRDefault="00B6313A">
            <w:pPr>
              <w:rPr>
                <w:sz w:val="16"/>
                <w:szCs w:val="16"/>
              </w:rPr>
            </w:pPr>
            <w:r w:rsidRPr="00B6313A">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04</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0,00</w:t>
            </w:r>
          </w:p>
        </w:tc>
      </w:tr>
      <w:tr w:rsidR="00B6313A" w:rsidRPr="00B6313A" w:rsidTr="00B6313A">
        <w:trPr>
          <w:trHeight w:val="2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04</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09</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499700,00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470477,80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94,15</w:t>
            </w:r>
          </w:p>
        </w:tc>
      </w:tr>
      <w:tr w:rsidR="00B6313A" w:rsidRPr="00B6313A" w:rsidTr="00763942">
        <w:trPr>
          <w:trHeight w:val="27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B6313A" w:rsidRPr="00B6313A" w:rsidRDefault="00B6313A">
            <w:pPr>
              <w:rPr>
                <w:sz w:val="16"/>
                <w:szCs w:val="16"/>
              </w:rPr>
            </w:pPr>
            <w:r w:rsidRPr="00B6313A">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04</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12</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63500,27</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63500,27</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26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05</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116439,00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116422,02</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99,99</w:t>
            </w:r>
          </w:p>
        </w:tc>
      </w:tr>
      <w:tr w:rsidR="00B6313A" w:rsidRPr="00B6313A" w:rsidTr="00763942">
        <w:trPr>
          <w:trHeight w:val="14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05</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03</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116439,00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116422,02</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99,99</w:t>
            </w:r>
          </w:p>
        </w:tc>
      </w:tr>
      <w:tr w:rsidR="00B6313A" w:rsidRPr="00B6313A" w:rsidTr="00B6313A">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08</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166212,53</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166181,24</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99,98</w:t>
            </w:r>
          </w:p>
        </w:tc>
      </w:tr>
      <w:tr w:rsidR="00B6313A" w:rsidRPr="00B6313A" w:rsidTr="00763942">
        <w:trPr>
          <w:trHeight w:val="1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sz w:val="16"/>
                <w:szCs w:val="16"/>
              </w:rPr>
            </w:pPr>
            <w:r w:rsidRPr="00B6313A">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08</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sz w:val="16"/>
                <w:szCs w:val="16"/>
              </w:rPr>
            </w:pPr>
            <w:r w:rsidRPr="00B6313A">
              <w:rPr>
                <w:sz w:val="16"/>
                <w:szCs w:val="16"/>
              </w:rPr>
              <w:t>01</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166212,53</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166181,24</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99,98</w:t>
            </w:r>
          </w:p>
        </w:tc>
      </w:tr>
      <w:tr w:rsidR="00B6313A" w:rsidRPr="00B6313A" w:rsidTr="00B6313A">
        <w:trPr>
          <w:trHeight w:val="1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10</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98,00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100,00</w:t>
            </w:r>
          </w:p>
        </w:tc>
      </w:tr>
      <w:tr w:rsidR="00B6313A" w:rsidRPr="00B6313A" w:rsidTr="00B6313A">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10</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06</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98,00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100,00</w:t>
            </w:r>
          </w:p>
        </w:tc>
      </w:tr>
      <w:tr w:rsidR="00B6313A" w:rsidRPr="00B6313A" w:rsidTr="00B6313A">
        <w:trPr>
          <w:trHeight w:val="26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98,00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98,00</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sz w:val="16"/>
                <w:szCs w:val="16"/>
              </w:rPr>
            </w:pPr>
            <w:r w:rsidRPr="00B6313A">
              <w:rPr>
                <w:sz w:val="16"/>
                <w:szCs w:val="16"/>
              </w:rPr>
              <w:t>100,00</w:t>
            </w:r>
          </w:p>
        </w:tc>
      </w:tr>
      <w:tr w:rsidR="00B6313A" w:rsidRPr="00B6313A" w:rsidTr="00B6313A">
        <w:trPr>
          <w:trHeight w:val="13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B6313A" w:rsidRPr="00B6313A" w:rsidRDefault="00B6313A">
            <w:pPr>
              <w:rPr>
                <w:b/>
                <w:bCs/>
                <w:sz w:val="16"/>
                <w:szCs w:val="16"/>
              </w:rPr>
            </w:pPr>
            <w:r w:rsidRPr="00B6313A">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460" w:type="dxa"/>
            <w:tcBorders>
              <w:top w:val="nil"/>
              <w:left w:val="nil"/>
              <w:bottom w:val="single" w:sz="4" w:space="0" w:color="auto"/>
              <w:right w:val="single" w:sz="4" w:space="0" w:color="auto"/>
            </w:tcBorders>
            <w:noWrap/>
            <w:vAlign w:val="center"/>
            <w:hideMark/>
          </w:tcPr>
          <w:p w:rsidR="00B6313A" w:rsidRPr="00B6313A" w:rsidRDefault="00B6313A">
            <w:pPr>
              <w:jc w:val="center"/>
              <w:rPr>
                <w:b/>
                <w:bCs/>
                <w:sz w:val="16"/>
                <w:szCs w:val="16"/>
              </w:rPr>
            </w:pPr>
            <w:r w:rsidRPr="00B6313A">
              <w:rPr>
                <w:b/>
                <w:bCs/>
                <w:sz w:val="16"/>
                <w:szCs w:val="16"/>
              </w:rPr>
              <w:t> </w:t>
            </w:r>
          </w:p>
        </w:tc>
        <w:tc>
          <w:tcPr>
            <w:tcW w:w="124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2305253,80</w:t>
            </w:r>
          </w:p>
        </w:tc>
        <w:tc>
          <w:tcPr>
            <w:tcW w:w="130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2275726,03</w:t>
            </w:r>
          </w:p>
        </w:tc>
        <w:tc>
          <w:tcPr>
            <w:tcW w:w="1580" w:type="dxa"/>
            <w:tcBorders>
              <w:top w:val="nil"/>
              <w:left w:val="nil"/>
              <w:bottom w:val="single" w:sz="4" w:space="0" w:color="auto"/>
              <w:right w:val="single" w:sz="4" w:space="0" w:color="auto"/>
            </w:tcBorders>
            <w:noWrap/>
            <w:vAlign w:val="center"/>
            <w:hideMark/>
          </w:tcPr>
          <w:p w:rsidR="00B6313A" w:rsidRPr="00B6313A" w:rsidRDefault="00B6313A">
            <w:pPr>
              <w:jc w:val="right"/>
              <w:rPr>
                <w:b/>
                <w:bCs/>
                <w:sz w:val="16"/>
                <w:szCs w:val="16"/>
              </w:rPr>
            </w:pPr>
            <w:r w:rsidRPr="00B6313A">
              <w:rPr>
                <w:b/>
                <w:bCs/>
                <w:sz w:val="16"/>
                <w:szCs w:val="16"/>
              </w:rPr>
              <w:t>98,72</w:t>
            </w:r>
          </w:p>
        </w:tc>
      </w:tr>
    </w:tbl>
    <w:p w:rsidR="00B6313A" w:rsidRPr="00B6313A" w:rsidRDefault="00B6313A" w:rsidP="00B6313A">
      <w:pPr>
        <w:rPr>
          <w:sz w:val="16"/>
          <w:szCs w:val="16"/>
        </w:rPr>
      </w:pPr>
    </w:p>
    <w:p w:rsidR="008904A5" w:rsidRPr="00B6313A" w:rsidRDefault="008904A5" w:rsidP="008904A5">
      <w:pPr>
        <w:rPr>
          <w:sz w:val="16"/>
          <w:szCs w:val="16"/>
        </w:rPr>
      </w:pPr>
    </w:p>
    <w:p w:rsidR="008904A5" w:rsidRPr="006458BB" w:rsidRDefault="008904A5" w:rsidP="008904A5">
      <w:pPr>
        <w:rPr>
          <w:sz w:val="16"/>
          <w:szCs w:val="16"/>
        </w:rPr>
      </w:pPr>
    </w:p>
    <w:p w:rsidR="008904A5" w:rsidRPr="006458BB" w:rsidRDefault="008904A5" w:rsidP="008904A5">
      <w:pPr>
        <w:rPr>
          <w:sz w:val="16"/>
          <w:szCs w:val="16"/>
        </w:rPr>
      </w:pPr>
    </w:p>
    <w:p w:rsidR="006458BB" w:rsidRPr="006458BB" w:rsidRDefault="006458BB" w:rsidP="006458BB">
      <w:pPr>
        <w:pStyle w:val="Standard"/>
        <w:spacing w:line="0" w:lineRule="atLeast"/>
        <w:jc w:val="center"/>
        <w:rPr>
          <w:rFonts w:ascii="Times New Roman" w:hAnsi="Times New Roman"/>
          <w:bCs/>
          <w:sz w:val="16"/>
          <w:szCs w:val="16"/>
        </w:rPr>
      </w:pPr>
      <w:r w:rsidRPr="006458BB">
        <w:rPr>
          <w:rFonts w:ascii="Times New Roman" w:hAnsi="Times New Roman"/>
          <w:bCs/>
          <w:sz w:val="16"/>
          <w:szCs w:val="16"/>
        </w:rPr>
        <w:t>РОССИЙСКАЯ ФЕДЕРАЦИЯ</w:t>
      </w:r>
    </w:p>
    <w:p w:rsidR="006458BB" w:rsidRPr="006458BB" w:rsidRDefault="006458BB" w:rsidP="006458BB">
      <w:pPr>
        <w:pStyle w:val="Textbody"/>
        <w:spacing w:after="0" w:line="0" w:lineRule="atLeast"/>
        <w:jc w:val="center"/>
        <w:rPr>
          <w:rFonts w:ascii="Arial" w:hAnsi="Arial"/>
          <w:sz w:val="16"/>
          <w:szCs w:val="16"/>
        </w:rPr>
      </w:pPr>
      <w:r w:rsidRPr="006458BB">
        <w:rPr>
          <w:rStyle w:val="StrongEmphasis"/>
          <w:b w:val="0"/>
          <w:sz w:val="16"/>
          <w:szCs w:val="16"/>
        </w:rPr>
        <w:t>КУРГАНСКАЯ ОБЛАСТЬ</w:t>
      </w:r>
    </w:p>
    <w:p w:rsidR="006458BB" w:rsidRPr="006458BB" w:rsidRDefault="006458BB" w:rsidP="006458BB">
      <w:pPr>
        <w:pStyle w:val="Textbody"/>
        <w:spacing w:after="0" w:line="0" w:lineRule="atLeast"/>
        <w:jc w:val="center"/>
        <w:rPr>
          <w:sz w:val="16"/>
          <w:szCs w:val="16"/>
        </w:rPr>
      </w:pPr>
      <w:r w:rsidRPr="006458BB">
        <w:rPr>
          <w:rStyle w:val="StrongEmphasis"/>
          <w:b w:val="0"/>
          <w:sz w:val="16"/>
          <w:szCs w:val="16"/>
        </w:rPr>
        <w:t>ДУМА ПЕТУХОВСКОГО МУНИЦИПАЛЬНОГО ОКРУГА</w:t>
      </w:r>
    </w:p>
    <w:p w:rsidR="006458BB" w:rsidRPr="006458BB" w:rsidRDefault="006458BB" w:rsidP="006458BB">
      <w:pPr>
        <w:pStyle w:val="Textbody"/>
        <w:spacing w:after="0" w:line="0" w:lineRule="atLeast"/>
        <w:jc w:val="center"/>
        <w:rPr>
          <w:sz w:val="16"/>
          <w:szCs w:val="16"/>
        </w:rPr>
      </w:pPr>
    </w:p>
    <w:p w:rsidR="006458BB" w:rsidRPr="006458BB" w:rsidRDefault="006458BB" w:rsidP="006458BB">
      <w:pPr>
        <w:pStyle w:val="Textbody"/>
        <w:jc w:val="center"/>
        <w:rPr>
          <w:sz w:val="16"/>
          <w:szCs w:val="16"/>
        </w:rPr>
      </w:pPr>
      <w:r w:rsidRPr="006458BB">
        <w:rPr>
          <w:rStyle w:val="StrongEmphasis"/>
          <w:sz w:val="16"/>
          <w:szCs w:val="16"/>
        </w:rPr>
        <w:t>РЕШЕНИЕ</w:t>
      </w:r>
    </w:p>
    <w:p w:rsidR="006458BB" w:rsidRPr="006458BB" w:rsidRDefault="006458BB" w:rsidP="006458BB">
      <w:pPr>
        <w:pStyle w:val="Textbody"/>
        <w:spacing w:after="0" w:line="0" w:lineRule="atLeast"/>
        <w:rPr>
          <w:sz w:val="16"/>
          <w:szCs w:val="16"/>
        </w:rPr>
      </w:pPr>
      <w:proofErr w:type="gramStart"/>
      <w:r w:rsidRPr="006458BB">
        <w:rPr>
          <w:sz w:val="16"/>
          <w:szCs w:val="16"/>
        </w:rPr>
        <w:t>от</w:t>
      </w:r>
      <w:proofErr w:type="gramEnd"/>
      <w:r w:rsidRPr="006458BB">
        <w:rPr>
          <w:sz w:val="16"/>
          <w:szCs w:val="16"/>
        </w:rPr>
        <w:t xml:space="preserve"> 27 мая 2022 года          № _</w:t>
      </w:r>
      <w:r w:rsidRPr="006458BB">
        <w:rPr>
          <w:sz w:val="16"/>
          <w:szCs w:val="16"/>
          <w:u w:val="single"/>
        </w:rPr>
        <w:t>236</w:t>
      </w:r>
      <w:r w:rsidRPr="006458BB">
        <w:rPr>
          <w:sz w:val="16"/>
          <w:szCs w:val="16"/>
        </w:rPr>
        <w:t>_</w:t>
      </w:r>
    </w:p>
    <w:p w:rsidR="006458BB" w:rsidRPr="006458BB" w:rsidRDefault="006458BB" w:rsidP="006458BB">
      <w:pPr>
        <w:pStyle w:val="Textbody"/>
        <w:spacing w:after="0" w:line="0" w:lineRule="atLeast"/>
        <w:rPr>
          <w:sz w:val="16"/>
          <w:szCs w:val="16"/>
        </w:rPr>
      </w:pPr>
      <w:r w:rsidRPr="006458BB">
        <w:rPr>
          <w:sz w:val="16"/>
          <w:szCs w:val="16"/>
        </w:rPr>
        <w:t>г. Петухово</w:t>
      </w:r>
    </w:p>
    <w:p w:rsidR="006458BB" w:rsidRPr="006458BB" w:rsidRDefault="006458BB" w:rsidP="006458BB">
      <w:pPr>
        <w:pStyle w:val="affd"/>
        <w:rPr>
          <w:rFonts w:ascii="Calibri" w:hAnsi="Calibri"/>
          <w:sz w:val="16"/>
          <w:szCs w:val="16"/>
        </w:rPr>
      </w:pPr>
    </w:p>
    <w:p w:rsidR="006458BB" w:rsidRDefault="006458BB" w:rsidP="006458BB">
      <w:pPr>
        <w:rPr>
          <w:sz w:val="16"/>
          <w:szCs w:val="16"/>
        </w:rPr>
      </w:pPr>
      <w:r w:rsidRPr="006458BB">
        <w:rPr>
          <w:sz w:val="16"/>
          <w:szCs w:val="16"/>
        </w:rPr>
        <w:t xml:space="preserve">Об исполнении сельского бюджета за 2021 год Приютинского                                                    </w:t>
      </w:r>
    </w:p>
    <w:p w:rsidR="006458BB" w:rsidRPr="006458BB" w:rsidRDefault="006458BB" w:rsidP="006458BB">
      <w:pPr>
        <w:rPr>
          <w:sz w:val="16"/>
          <w:szCs w:val="16"/>
        </w:rPr>
      </w:pPr>
      <w:r w:rsidRPr="006458BB">
        <w:rPr>
          <w:sz w:val="16"/>
          <w:szCs w:val="16"/>
        </w:rPr>
        <w:t>сельсовета Петуховского района Курганской области</w:t>
      </w:r>
    </w:p>
    <w:p w:rsidR="006458BB" w:rsidRPr="006458BB" w:rsidRDefault="006458BB" w:rsidP="006458BB">
      <w:pPr>
        <w:ind w:firstLine="709"/>
        <w:jc w:val="both"/>
        <w:rPr>
          <w:b/>
          <w:sz w:val="16"/>
          <w:szCs w:val="16"/>
        </w:rPr>
      </w:pPr>
    </w:p>
    <w:p w:rsidR="006458BB" w:rsidRPr="006458BB" w:rsidRDefault="006458BB" w:rsidP="006458BB">
      <w:pPr>
        <w:jc w:val="both"/>
        <w:rPr>
          <w:sz w:val="16"/>
          <w:szCs w:val="16"/>
        </w:rPr>
      </w:pPr>
      <w:r w:rsidRPr="006458BB">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6458BB" w:rsidRPr="006458BB" w:rsidRDefault="006458BB" w:rsidP="006458BB">
      <w:pPr>
        <w:jc w:val="both"/>
        <w:rPr>
          <w:sz w:val="16"/>
          <w:szCs w:val="16"/>
        </w:rPr>
      </w:pPr>
      <w:r w:rsidRPr="006458BB">
        <w:rPr>
          <w:sz w:val="16"/>
          <w:szCs w:val="16"/>
        </w:rPr>
        <w:t xml:space="preserve">            </w:t>
      </w:r>
    </w:p>
    <w:p w:rsidR="006458BB" w:rsidRPr="006458BB" w:rsidRDefault="006458BB" w:rsidP="006458BB">
      <w:pPr>
        <w:tabs>
          <w:tab w:val="left" w:pos="7320"/>
        </w:tabs>
        <w:rPr>
          <w:sz w:val="16"/>
          <w:szCs w:val="16"/>
        </w:rPr>
      </w:pPr>
      <w:r w:rsidRPr="006458BB">
        <w:rPr>
          <w:sz w:val="16"/>
          <w:szCs w:val="16"/>
        </w:rPr>
        <w:t xml:space="preserve">       Утвердить отчет об исполнении бюджета Приютинского  сельсовета за 2021 год  по доходам в сумме </w:t>
      </w:r>
      <w:r w:rsidRPr="006458BB">
        <w:rPr>
          <w:color w:val="FF0000"/>
          <w:sz w:val="16"/>
          <w:szCs w:val="16"/>
        </w:rPr>
        <w:t xml:space="preserve"> </w:t>
      </w:r>
      <w:r w:rsidRPr="006458BB">
        <w:rPr>
          <w:sz w:val="16"/>
          <w:szCs w:val="16"/>
        </w:rPr>
        <w:t xml:space="preserve"> 3377,1 тыс. рублей  и по расходам  в сумме  3480,7 тыс. рублей с превышением расходов над доходами в сумме  103,6 тыс. рублей в объемах показателей, приведенных в приложениях 1- 6 к настоящему решению.</w:t>
      </w:r>
    </w:p>
    <w:p w:rsidR="006458BB" w:rsidRPr="006458BB" w:rsidRDefault="006458BB" w:rsidP="006458BB">
      <w:pPr>
        <w:jc w:val="both"/>
        <w:rPr>
          <w:sz w:val="16"/>
          <w:szCs w:val="16"/>
        </w:rPr>
      </w:pPr>
    </w:p>
    <w:p w:rsidR="006458BB" w:rsidRPr="006458BB" w:rsidRDefault="006458BB" w:rsidP="006458BB">
      <w:pPr>
        <w:rPr>
          <w:sz w:val="16"/>
          <w:szCs w:val="16"/>
        </w:rPr>
      </w:pPr>
      <w:r w:rsidRPr="006458BB">
        <w:rPr>
          <w:sz w:val="16"/>
          <w:szCs w:val="16"/>
        </w:rPr>
        <w:t xml:space="preserve"> </w:t>
      </w:r>
    </w:p>
    <w:p w:rsidR="006458BB" w:rsidRPr="006458BB" w:rsidRDefault="006458BB" w:rsidP="006458BB">
      <w:pPr>
        <w:rPr>
          <w:sz w:val="16"/>
          <w:szCs w:val="16"/>
        </w:rPr>
      </w:pPr>
      <w:r w:rsidRPr="006458BB">
        <w:rPr>
          <w:sz w:val="16"/>
          <w:szCs w:val="16"/>
        </w:rPr>
        <w:t xml:space="preserve">  Председатель   Думы     Петуховского муниципального округа                                                        Е. Ф. Николаенко                                            </w:t>
      </w:r>
    </w:p>
    <w:p w:rsidR="006458BB" w:rsidRPr="006458BB" w:rsidRDefault="006458BB" w:rsidP="006458BB">
      <w:pPr>
        <w:rPr>
          <w:sz w:val="16"/>
          <w:szCs w:val="16"/>
        </w:rPr>
      </w:pPr>
      <w:r w:rsidRPr="006458BB">
        <w:rPr>
          <w:sz w:val="16"/>
          <w:szCs w:val="16"/>
        </w:rPr>
        <w:t xml:space="preserve">                                              </w:t>
      </w:r>
    </w:p>
    <w:p w:rsidR="006458BB" w:rsidRPr="006458BB" w:rsidRDefault="006458BB" w:rsidP="006458BB">
      <w:pPr>
        <w:rPr>
          <w:sz w:val="16"/>
          <w:szCs w:val="16"/>
        </w:rPr>
      </w:pPr>
      <w:r w:rsidRPr="006458BB">
        <w:rPr>
          <w:sz w:val="16"/>
          <w:szCs w:val="16"/>
        </w:rPr>
        <w:t xml:space="preserve">  Глава Петуховского муниципального  округа                                             И. В. Арзин                                                                                   </w:t>
      </w:r>
    </w:p>
    <w:p w:rsidR="006458BB" w:rsidRPr="006458BB" w:rsidRDefault="006458BB" w:rsidP="006458BB">
      <w:pPr>
        <w:tabs>
          <w:tab w:val="left" w:pos="340"/>
          <w:tab w:val="right" w:pos="9656"/>
        </w:tabs>
        <w:rPr>
          <w:sz w:val="16"/>
          <w:szCs w:val="16"/>
        </w:rPr>
      </w:pPr>
    </w:p>
    <w:p w:rsidR="006458BB" w:rsidRPr="006458BB" w:rsidRDefault="006458BB" w:rsidP="006458BB">
      <w:pPr>
        <w:rPr>
          <w:sz w:val="16"/>
          <w:szCs w:val="16"/>
        </w:rPr>
      </w:pPr>
      <w:r w:rsidRPr="006458BB">
        <w:rPr>
          <w:sz w:val="16"/>
          <w:szCs w:val="16"/>
        </w:rPr>
        <w:t>Исп. Печерин Е.Г.</w:t>
      </w:r>
    </w:p>
    <w:p w:rsidR="006458BB" w:rsidRPr="006458BB" w:rsidRDefault="006458BB" w:rsidP="006458BB">
      <w:pPr>
        <w:rPr>
          <w:sz w:val="16"/>
          <w:szCs w:val="16"/>
        </w:rPr>
      </w:pPr>
      <w:r w:rsidRPr="006458BB">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6458BB" w:rsidRPr="006458BB" w:rsidTr="006458BB">
        <w:trPr>
          <w:trHeight w:val="300"/>
        </w:trPr>
        <w:tc>
          <w:tcPr>
            <w:tcW w:w="2620" w:type="dxa"/>
            <w:noWrap/>
            <w:vAlign w:val="bottom"/>
            <w:hideMark/>
          </w:tcPr>
          <w:p w:rsidR="006458BB" w:rsidRPr="006458BB" w:rsidRDefault="006458BB">
            <w:pPr>
              <w:rPr>
                <w:sz w:val="16"/>
                <w:szCs w:val="16"/>
              </w:rPr>
            </w:pPr>
          </w:p>
        </w:tc>
        <w:tc>
          <w:tcPr>
            <w:tcW w:w="6980" w:type="dxa"/>
            <w:gridSpan w:val="4"/>
            <w:noWrap/>
            <w:vAlign w:val="bottom"/>
            <w:hideMark/>
          </w:tcPr>
          <w:p w:rsidR="006458BB" w:rsidRPr="006458BB" w:rsidRDefault="006458BB">
            <w:pPr>
              <w:jc w:val="right"/>
              <w:rPr>
                <w:sz w:val="16"/>
                <w:szCs w:val="16"/>
              </w:rPr>
            </w:pPr>
            <w:r w:rsidRPr="006458BB">
              <w:rPr>
                <w:sz w:val="16"/>
                <w:szCs w:val="16"/>
              </w:rPr>
              <w:t xml:space="preserve">Приложение 1 </w:t>
            </w:r>
          </w:p>
        </w:tc>
      </w:tr>
      <w:tr w:rsidR="006458BB" w:rsidRPr="006458BB" w:rsidTr="006458BB">
        <w:trPr>
          <w:trHeight w:val="675"/>
        </w:trPr>
        <w:tc>
          <w:tcPr>
            <w:tcW w:w="2620" w:type="dxa"/>
            <w:noWrap/>
            <w:vAlign w:val="bottom"/>
            <w:hideMark/>
          </w:tcPr>
          <w:p w:rsidR="006458BB" w:rsidRPr="006458BB" w:rsidRDefault="006458BB">
            <w:pPr>
              <w:rPr>
                <w:sz w:val="16"/>
                <w:szCs w:val="16"/>
              </w:rPr>
            </w:pPr>
          </w:p>
        </w:tc>
        <w:tc>
          <w:tcPr>
            <w:tcW w:w="6980" w:type="dxa"/>
            <w:gridSpan w:val="4"/>
            <w:vAlign w:val="bottom"/>
            <w:hideMark/>
          </w:tcPr>
          <w:p w:rsidR="006458BB" w:rsidRPr="006458BB" w:rsidRDefault="006458BB">
            <w:pPr>
              <w:jc w:val="center"/>
              <w:rPr>
                <w:sz w:val="16"/>
                <w:szCs w:val="16"/>
              </w:rPr>
            </w:pPr>
            <w:r w:rsidRPr="006458BB">
              <w:rPr>
                <w:sz w:val="16"/>
                <w:szCs w:val="16"/>
              </w:rPr>
              <w:t xml:space="preserve">к решению Думы Петуховского муниципального округа Курганской области  от 27 мая 2022 года № </w:t>
            </w:r>
            <w:r w:rsidRPr="006458BB">
              <w:rPr>
                <w:sz w:val="16"/>
                <w:szCs w:val="16"/>
                <w:u w:val="single"/>
              </w:rPr>
              <w:t>236</w:t>
            </w:r>
            <w:r w:rsidRPr="006458BB">
              <w:rPr>
                <w:sz w:val="16"/>
                <w:szCs w:val="16"/>
              </w:rPr>
              <w:t xml:space="preserve"> </w:t>
            </w:r>
          </w:p>
        </w:tc>
      </w:tr>
      <w:tr w:rsidR="006458BB" w:rsidRPr="006458BB" w:rsidTr="006458BB">
        <w:trPr>
          <w:trHeight w:val="570"/>
        </w:trPr>
        <w:tc>
          <w:tcPr>
            <w:tcW w:w="2620" w:type="dxa"/>
            <w:noWrap/>
            <w:vAlign w:val="bottom"/>
            <w:hideMark/>
          </w:tcPr>
          <w:p w:rsidR="006458BB" w:rsidRPr="006458BB" w:rsidRDefault="006458BB">
            <w:pPr>
              <w:rPr>
                <w:sz w:val="16"/>
                <w:szCs w:val="16"/>
              </w:rPr>
            </w:pPr>
          </w:p>
        </w:tc>
        <w:tc>
          <w:tcPr>
            <w:tcW w:w="6980" w:type="dxa"/>
            <w:gridSpan w:val="4"/>
            <w:vAlign w:val="bottom"/>
            <w:hideMark/>
          </w:tcPr>
          <w:p w:rsidR="006458BB" w:rsidRPr="006458BB" w:rsidRDefault="006458BB">
            <w:pPr>
              <w:jc w:val="right"/>
              <w:rPr>
                <w:sz w:val="16"/>
                <w:szCs w:val="16"/>
              </w:rPr>
            </w:pPr>
            <w:r w:rsidRPr="006458BB">
              <w:rPr>
                <w:sz w:val="16"/>
                <w:szCs w:val="16"/>
              </w:rPr>
              <w:t>«Об исполнении сельского бюджета за 2021 год Приютинского                                                        сельсовета Петуховского района Курганской области»</w:t>
            </w:r>
          </w:p>
        </w:tc>
      </w:tr>
      <w:tr w:rsidR="006458BB" w:rsidRPr="006458BB" w:rsidTr="006458BB">
        <w:trPr>
          <w:trHeight w:val="255"/>
        </w:trPr>
        <w:tc>
          <w:tcPr>
            <w:tcW w:w="2620" w:type="dxa"/>
            <w:noWrap/>
            <w:vAlign w:val="bottom"/>
            <w:hideMark/>
          </w:tcPr>
          <w:p w:rsidR="006458BB" w:rsidRPr="006458BB" w:rsidRDefault="006458BB">
            <w:pPr>
              <w:rPr>
                <w:sz w:val="16"/>
                <w:szCs w:val="16"/>
              </w:rPr>
            </w:pPr>
          </w:p>
        </w:tc>
        <w:tc>
          <w:tcPr>
            <w:tcW w:w="266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r>
      <w:tr w:rsidR="006458BB" w:rsidRPr="006458BB" w:rsidTr="006458BB">
        <w:trPr>
          <w:trHeight w:val="255"/>
        </w:trPr>
        <w:tc>
          <w:tcPr>
            <w:tcW w:w="2620" w:type="dxa"/>
            <w:noWrap/>
            <w:vAlign w:val="bottom"/>
            <w:hideMark/>
          </w:tcPr>
          <w:p w:rsidR="006458BB" w:rsidRPr="006458BB" w:rsidRDefault="006458BB">
            <w:pPr>
              <w:rPr>
                <w:sz w:val="16"/>
                <w:szCs w:val="16"/>
              </w:rPr>
            </w:pPr>
          </w:p>
        </w:tc>
        <w:tc>
          <w:tcPr>
            <w:tcW w:w="266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r>
      <w:tr w:rsidR="006458BB" w:rsidRPr="006458BB" w:rsidTr="006458BB">
        <w:trPr>
          <w:trHeight w:val="255"/>
        </w:trPr>
        <w:tc>
          <w:tcPr>
            <w:tcW w:w="2620" w:type="dxa"/>
            <w:noWrap/>
            <w:vAlign w:val="bottom"/>
            <w:hideMark/>
          </w:tcPr>
          <w:p w:rsidR="006458BB" w:rsidRPr="006458BB" w:rsidRDefault="006458BB">
            <w:pPr>
              <w:rPr>
                <w:sz w:val="16"/>
                <w:szCs w:val="16"/>
              </w:rPr>
            </w:pPr>
          </w:p>
        </w:tc>
        <w:tc>
          <w:tcPr>
            <w:tcW w:w="266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r>
      <w:tr w:rsidR="006458BB" w:rsidRPr="006458BB" w:rsidTr="006458BB">
        <w:trPr>
          <w:trHeight w:val="315"/>
        </w:trPr>
        <w:tc>
          <w:tcPr>
            <w:tcW w:w="9600" w:type="dxa"/>
            <w:gridSpan w:val="5"/>
            <w:vAlign w:val="center"/>
            <w:hideMark/>
          </w:tcPr>
          <w:p w:rsidR="006458BB" w:rsidRPr="006458BB" w:rsidRDefault="006458BB">
            <w:pPr>
              <w:jc w:val="center"/>
              <w:rPr>
                <w:b/>
                <w:bCs/>
                <w:sz w:val="16"/>
                <w:szCs w:val="16"/>
              </w:rPr>
            </w:pPr>
            <w:r w:rsidRPr="006458BB">
              <w:rPr>
                <w:b/>
                <w:bCs/>
                <w:sz w:val="16"/>
                <w:szCs w:val="16"/>
              </w:rPr>
              <w:t>Источники внутреннего финансирования дефицита сельского бюджета за 2021 год</w:t>
            </w:r>
          </w:p>
        </w:tc>
      </w:tr>
      <w:tr w:rsidR="006458BB" w:rsidRPr="006458BB" w:rsidTr="006458BB">
        <w:trPr>
          <w:trHeight w:val="315"/>
        </w:trPr>
        <w:tc>
          <w:tcPr>
            <w:tcW w:w="2620" w:type="dxa"/>
            <w:noWrap/>
            <w:vAlign w:val="center"/>
            <w:hideMark/>
          </w:tcPr>
          <w:p w:rsidR="006458BB" w:rsidRPr="006458BB" w:rsidRDefault="006458BB">
            <w:pPr>
              <w:rPr>
                <w:sz w:val="16"/>
                <w:szCs w:val="16"/>
              </w:rPr>
            </w:pPr>
          </w:p>
        </w:tc>
        <w:tc>
          <w:tcPr>
            <w:tcW w:w="2660" w:type="dxa"/>
            <w:noWrap/>
            <w:vAlign w:val="center"/>
            <w:hideMark/>
          </w:tcPr>
          <w:p w:rsidR="006458BB" w:rsidRPr="006458BB" w:rsidRDefault="006458BB">
            <w:pPr>
              <w:rPr>
                <w:sz w:val="16"/>
                <w:szCs w:val="16"/>
              </w:rPr>
            </w:pPr>
          </w:p>
        </w:tc>
        <w:tc>
          <w:tcPr>
            <w:tcW w:w="1440" w:type="dxa"/>
            <w:noWrap/>
            <w:vAlign w:val="center"/>
            <w:hideMark/>
          </w:tcPr>
          <w:p w:rsidR="006458BB" w:rsidRPr="006458BB" w:rsidRDefault="006458BB">
            <w:pPr>
              <w:rPr>
                <w:sz w:val="16"/>
                <w:szCs w:val="16"/>
              </w:rPr>
            </w:pPr>
          </w:p>
        </w:tc>
        <w:tc>
          <w:tcPr>
            <w:tcW w:w="1440" w:type="dxa"/>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r>
      <w:tr w:rsidR="006458BB" w:rsidRPr="006458BB" w:rsidTr="006458BB">
        <w:trPr>
          <w:trHeight w:val="315"/>
        </w:trPr>
        <w:tc>
          <w:tcPr>
            <w:tcW w:w="2620" w:type="dxa"/>
            <w:noWrap/>
            <w:vAlign w:val="center"/>
            <w:hideMark/>
          </w:tcPr>
          <w:p w:rsidR="006458BB" w:rsidRPr="006458BB" w:rsidRDefault="006458BB">
            <w:pPr>
              <w:rPr>
                <w:sz w:val="16"/>
                <w:szCs w:val="16"/>
              </w:rPr>
            </w:pPr>
          </w:p>
        </w:tc>
        <w:tc>
          <w:tcPr>
            <w:tcW w:w="2660" w:type="dxa"/>
            <w:noWrap/>
            <w:vAlign w:val="center"/>
            <w:hideMark/>
          </w:tcPr>
          <w:p w:rsidR="006458BB" w:rsidRPr="006458BB" w:rsidRDefault="006458BB">
            <w:pPr>
              <w:rPr>
                <w:sz w:val="16"/>
                <w:szCs w:val="16"/>
              </w:rPr>
            </w:pPr>
          </w:p>
        </w:tc>
        <w:tc>
          <w:tcPr>
            <w:tcW w:w="1440" w:type="dxa"/>
            <w:noWrap/>
            <w:vAlign w:val="center"/>
            <w:hideMark/>
          </w:tcPr>
          <w:p w:rsidR="006458BB" w:rsidRPr="006458BB" w:rsidRDefault="006458BB">
            <w:pPr>
              <w:rPr>
                <w:sz w:val="16"/>
                <w:szCs w:val="16"/>
              </w:rPr>
            </w:pPr>
          </w:p>
        </w:tc>
        <w:tc>
          <w:tcPr>
            <w:tcW w:w="1440" w:type="dxa"/>
            <w:vAlign w:val="bottom"/>
            <w:hideMark/>
          </w:tcPr>
          <w:p w:rsidR="006458BB" w:rsidRPr="006458BB" w:rsidRDefault="006458BB">
            <w:pPr>
              <w:rPr>
                <w:sz w:val="16"/>
                <w:szCs w:val="16"/>
              </w:rPr>
            </w:pPr>
          </w:p>
        </w:tc>
        <w:tc>
          <w:tcPr>
            <w:tcW w:w="1440" w:type="dxa"/>
            <w:noWrap/>
            <w:vAlign w:val="bottom"/>
            <w:hideMark/>
          </w:tcPr>
          <w:p w:rsidR="006458BB" w:rsidRPr="006458BB" w:rsidRDefault="006458BB">
            <w:pPr>
              <w:rPr>
                <w:sz w:val="16"/>
                <w:szCs w:val="16"/>
              </w:rPr>
            </w:pPr>
          </w:p>
        </w:tc>
      </w:tr>
      <w:tr w:rsidR="006458BB" w:rsidRPr="006458BB" w:rsidTr="006458BB">
        <w:trPr>
          <w:trHeight w:val="255"/>
        </w:trPr>
        <w:tc>
          <w:tcPr>
            <w:tcW w:w="8160" w:type="dxa"/>
            <w:gridSpan w:val="4"/>
            <w:tcBorders>
              <w:top w:val="nil"/>
              <w:left w:val="nil"/>
              <w:bottom w:val="single" w:sz="4" w:space="0" w:color="auto"/>
              <w:right w:val="nil"/>
            </w:tcBorders>
            <w:noWrap/>
            <w:vAlign w:val="center"/>
            <w:hideMark/>
          </w:tcPr>
          <w:p w:rsidR="006458BB" w:rsidRPr="006458BB" w:rsidRDefault="006458BB">
            <w:pPr>
              <w:jc w:val="right"/>
              <w:rPr>
                <w:sz w:val="16"/>
                <w:szCs w:val="16"/>
              </w:rPr>
            </w:pPr>
            <w:r w:rsidRPr="006458BB">
              <w:rPr>
                <w:sz w:val="16"/>
                <w:szCs w:val="16"/>
              </w:rPr>
              <w:t> </w:t>
            </w:r>
          </w:p>
        </w:tc>
        <w:tc>
          <w:tcPr>
            <w:tcW w:w="1440" w:type="dxa"/>
            <w:noWrap/>
            <w:vAlign w:val="bottom"/>
            <w:hideMark/>
          </w:tcPr>
          <w:p w:rsidR="006458BB" w:rsidRPr="006458BB" w:rsidRDefault="006458BB">
            <w:pPr>
              <w:jc w:val="center"/>
              <w:rPr>
                <w:sz w:val="16"/>
                <w:szCs w:val="16"/>
              </w:rPr>
            </w:pPr>
            <w:r w:rsidRPr="006458BB">
              <w:rPr>
                <w:sz w:val="16"/>
                <w:szCs w:val="16"/>
              </w:rPr>
              <w:t>(руб.)</w:t>
            </w:r>
          </w:p>
        </w:tc>
      </w:tr>
      <w:tr w:rsidR="006458BB" w:rsidRPr="006458BB" w:rsidTr="006458BB">
        <w:trPr>
          <w:trHeight w:val="504"/>
        </w:trPr>
        <w:tc>
          <w:tcPr>
            <w:tcW w:w="2620" w:type="dxa"/>
            <w:tcBorders>
              <w:top w:val="nil"/>
              <w:left w:val="single" w:sz="4" w:space="0" w:color="auto"/>
              <w:bottom w:val="nil"/>
              <w:right w:val="single" w:sz="4" w:space="0" w:color="auto"/>
            </w:tcBorders>
            <w:vAlign w:val="center"/>
            <w:hideMark/>
          </w:tcPr>
          <w:p w:rsidR="006458BB" w:rsidRPr="006458BB" w:rsidRDefault="006458BB">
            <w:pPr>
              <w:jc w:val="center"/>
              <w:rPr>
                <w:b/>
                <w:bCs/>
                <w:sz w:val="16"/>
                <w:szCs w:val="16"/>
              </w:rPr>
            </w:pPr>
            <w:r w:rsidRPr="006458BB">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6458BB" w:rsidRPr="006458BB" w:rsidRDefault="006458BB">
            <w:pPr>
              <w:jc w:val="center"/>
              <w:rPr>
                <w:b/>
                <w:bCs/>
                <w:sz w:val="16"/>
                <w:szCs w:val="16"/>
              </w:rPr>
            </w:pPr>
            <w:r w:rsidRPr="006458BB">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План</w:t>
            </w:r>
          </w:p>
        </w:tc>
        <w:tc>
          <w:tcPr>
            <w:tcW w:w="1440" w:type="dxa"/>
            <w:tcBorders>
              <w:top w:val="nil"/>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 исполнения к плану</w:t>
            </w:r>
          </w:p>
        </w:tc>
      </w:tr>
      <w:tr w:rsidR="006458BB" w:rsidRPr="006458BB" w:rsidTr="006458BB">
        <w:trPr>
          <w:trHeight w:val="568"/>
        </w:trPr>
        <w:tc>
          <w:tcPr>
            <w:tcW w:w="2620" w:type="dxa"/>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b/>
                <w:bCs/>
                <w:sz w:val="16"/>
                <w:szCs w:val="16"/>
              </w:rPr>
            </w:pPr>
            <w:r w:rsidRPr="006458BB">
              <w:rPr>
                <w:b/>
                <w:bCs/>
                <w:sz w:val="16"/>
                <w:szCs w:val="16"/>
              </w:rPr>
              <w:t>157700,00</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b/>
                <w:bCs/>
                <w:sz w:val="16"/>
                <w:szCs w:val="16"/>
              </w:rPr>
            </w:pPr>
            <w:r w:rsidRPr="006458BB">
              <w:rPr>
                <w:b/>
                <w:bCs/>
                <w:sz w:val="16"/>
                <w:szCs w:val="16"/>
              </w:rPr>
              <w:t>103617,91</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rPr>
                <w:b/>
                <w:bCs/>
                <w:sz w:val="16"/>
                <w:szCs w:val="16"/>
              </w:rPr>
            </w:pPr>
            <w:r w:rsidRPr="006458BB">
              <w:rPr>
                <w:b/>
                <w:bCs/>
                <w:sz w:val="16"/>
                <w:szCs w:val="16"/>
              </w:rPr>
              <w:t> </w:t>
            </w:r>
          </w:p>
        </w:tc>
      </w:tr>
      <w:tr w:rsidR="006458BB" w:rsidRPr="006458BB" w:rsidTr="006458BB">
        <w:trPr>
          <w:trHeight w:val="548"/>
        </w:trPr>
        <w:tc>
          <w:tcPr>
            <w:tcW w:w="2620" w:type="dxa"/>
            <w:tcBorders>
              <w:top w:val="nil"/>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-3433297,95</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-3418472,27</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99,57</w:t>
            </w:r>
          </w:p>
        </w:tc>
      </w:tr>
      <w:tr w:rsidR="006458BB" w:rsidRPr="006458BB" w:rsidTr="006458BB">
        <w:trPr>
          <w:trHeight w:val="698"/>
        </w:trPr>
        <w:tc>
          <w:tcPr>
            <w:tcW w:w="2620" w:type="dxa"/>
            <w:tcBorders>
              <w:top w:val="nil"/>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3590997,95</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3522090,18</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jc w:val="right"/>
              <w:rPr>
                <w:sz w:val="16"/>
                <w:szCs w:val="16"/>
              </w:rPr>
            </w:pPr>
            <w:r w:rsidRPr="006458BB">
              <w:rPr>
                <w:sz w:val="16"/>
                <w:szCs w:val="16"/>
              </w:rPr>
              <w:t>98,08</w:t>
            </w:r>
          </w:p>
        </w:tc>
      </w:tr>
      <w:tr w:rsidR="006458BB" w:rsidRPr="006458BB" w:rsidTr="006458BB">
        <w:trPr>
          <w:trHeight w:val="551"/>
        </w:trPr>
        <w:tc>
          <w:tcPr>
            <w:tcW w:w="2620" w:type="dxa"/>
            <w:tcBorders>
              <w:top w:val="nil"/>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 </w:t>
            </w:r>
          </w:p>
        </w:tc>
        <w:tc>
          <w:tcPr>
            <w:tcW w:w="2660" w:type="dxa"/>
            <w:tcBorders>
              <w:top w:val="nil"/>
              <w:left w:val="nil"/>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6458BB" w:rsidRPr="006458BB" w:rsidRDefault="006458BB">
            <w:pPr>
              <w:jc w:val="right"/>
              <w:rPr>
                <w:b/>
                <w:bCs/>
                <w:sz w:val="16"/>
                <w:szCs w:val="16"/>
              </w:rPr>
            </w:pPr>
            <w:r w:rsidRPr="006458BB">
              <w:rPr>
                <w:b/>
                <w:bCs/>
                <w:sz w:val="16"/>
                <w:szCs w:val="16"/>
              </w:rPr>
              <w:t>157700,00</w:t>
            </w:r>
          </w:p>
        </w:tc>
        <w:tc>
          <w:tcPr>
            <w:tcW w:w="1440" w:type="dxa"/>
            <w:tcBorders>
              <w:top w:val="nil"/>
              <w:left w:val="nil"/>
              <w:bottom w:val="single" w:sz="4" w:space="0" w:color="auto"/>
              <w:right w:val="single" w:sz="4" w:space="0" w:color="auto"/>
            </w:tcBorders>
            <w:vAlign w:val="center"/>
            <w:hideMark/>
          </w:tcPr>
          <w:p w:rsidR="006458BB" w:rsidRPr="006458BB" w:rsidRDefault="006458BB">
            <w:pPr>
              <w:jc w:val="right"/>
              <w:rPr>
                <w:b/>
                <w:bCs/>
                <w:sz w:val="16"/>
                <w:szCs w:val="16"/>
              </w:rPr>
            </w:pPr>
            <w:r w:rsidRPr="006458BB">
              <w:rPr>
                <w:b/>
                <w:bCs/>
                <w:sz w:val="16"/>
                <w:szCs w:val="16"/>
              </w:rPr>
              <w:t>103617,91</w:t>
            </w:r>
          </w:p>
        </w:tc>
        <w:tc>
          <w:tcPr>
            <w:tcW w:w="1440" w:type="dxa"/>
            <w:tcBorders>
              <w:top w:val="nil"/>
              <w:left w:val="nil"/>
              <w:bottom w:val="single" w:sz="4" w:space="0" w:color="auto"/>
              <w:right w:val="single" w:sz="4" w:space="0" w:color="auto"/>
            </w:tcBorders>
            <w:shd w:val="clear" w:color="auto" w:fill="FFFFFF"/>
            <w:vAlign w:val="center"/>
            <w:hideMark/>
          </w:tcPr>
          <w:p w:rsidR="006458BB" w:rsidRPr="006458BB" w:rsidRDefault="006458BB">
            <w:pPr>
              <w:rPr>
                <w:b/>
                <w:bCs/>
                <w:sz w:val="16"/>
                <w:szCs w:val="16"/>
              </w:rPr>
            </w:pPr>
            <w:r w:rsidRPr="006458BB">
              <w:rPr>
                <w:b/>
                <w:bCs/>
                <w:sz w:val="16"/>
                <w:szCs w:val="16"/>
              </w:rPr>
              <w:t> </w:t>
            </w:r>
          </w:p>
        </w:tc>
      </w:tr>
    </w:tbl>
    <w:p w:rsidR="006458BB" w:rsidRPr="006458BB" w:rsidRDefault="006458BB" w:rsidP="006458BB">
      <w:pPr>
        <w:rPr>
          <w:sz w:val="16"/>
          <w:szCs w:val="16"/>
        </w:rPr>
      </w:pPr>
    </w:p>
    <w:p w:rsidR="006458BB" w:rsidRPr="006458BB" w:rsidRDefault="006458BB" w:rsidP="006458BB">
      <w:pPr>
        <w:rPr>
          <w:sz w:val="16"/>
          <w:szCs w:val="16"/>
        </w:rPr>
      </w:pPr>
    </w:p>
    <w:tbl>
      <w:tblPr>
        <w:tblW w:w="10426" w:type="dxa"/>
        <w:tblInd w:w="93" w:type="dxa"/>
        <w:tblLook w:val="04A0" w:firstRow="1" w:lastRow="0" w:firstColumn="1" w:lastColumn="0" w:noHBand="0" w:noVBand="1"/>
      </w:tblPr>
      <w:tblGrid>
        <w:gridCol w:w="503"/>
        <w:gridCol w:w="3765"/>
        <w:gridCol w:w="850"/>
        <w:gridCol w:w="135"/>
        <w:gridCol w:w="1496"/>
        <w:gridCol w:w="960"/>
        <w:gridCol w:w="1496"/>
        <w:gridCol w:w="166"/>
        <w:gridCol w:w="1055"/>
      </w:tblGrid>
      <w:tr w:rsidR="006458BB" w:rsidRPr="006458BB" w:rsidTr="006458BB">
        <w:trPr>
          <w:trHeight w:val="315"/>
        </w:trPr>
        <w:tc>
          <w:tcPr>
            <w:tcW w:w="503" w:type="dxa"/>
            <w:noWrap/>
            <w:vAlign w:val="bottom"/>
            <w:hideMark/>
          </w:tcPr>
          <w:p w:rsidR="006458BB" w:rsidRPr="006458BB" w:rsidRDefault="006458BB">
            <w:pPr>
              <w:rPr>
                <w:sz w:val="16"/>
                <w:szCs w:val="16"/>
              </w:rPr>
            </w:pPr>
          </w:p>
        </w:tc>
        <w:tc>
          <w:tcPr>
            <w:tcW w:w="9923" w:type="dxa"/>
            <w:gridSpan w:val="8"/>
            <w:noWrap/>
            <w:vAlign w:val="center"/>
            <w:hideMark/>
          </w:tcPr>
          <w:p w:rsidR="006458BB" w:rsidRPr="006458BB" w:rsidRDefault="006458BB">
            <w:pPr>
              <w:jc w:val="right"/>
              <w:rPr>
                <w:sz w:val="16"/>
                <w:szCs w:val="16"/>
              </w:rPr>
            </w:pPr>
            <w:r w:rsidRPr="006458BB">
              <w:rPr>
                <w:sz w:val="16"/>
                <w:szCs w:val="16"/>
              </w:rPr>
              <w:t>Приложение 2</w:t>
            </w:r>
          </w:p>
        </w:tc>
      </w:tr>
      <w:tr w:rsidR="006458BB" w:rsidRPr="006458BB" w:rsidTr="006458BB">
        <w:trPr>
          <w:trHeight w:val="960"/>
        </w:trPr>
        <w:tc>
          <w:tcPr>
            <w:tcW w:w="503" w:type="dxa"/>
            <w:noWrap/>
            <w:vAlign w:val="bottom"/>
            <w:hideMark/>
          </w:tcPr>
          <w:p w:rsidR="006458BB" w:rsidRPr="006458BB" w:rsidRDefault="006458BB">
            <w:pPr>
              <w:rPr>
                <w:sz w:val="16"/>
                <w:szCs w:val="16"/>
              </w:rPr>
            </w:pPr>
          </w:p>
        </w:tc>
        <w:tc>
          <w:tcPr>
            <w:tcW w:w="3765" w:type="dxa"/>
            <w:vAlign w:val="center"/>
            <w:hideMark/>
          </w:tcPr>
          <w:p w:rsidR="006458BB" w:rsidRPr="006458BB" w:rsidRDefault="006458BB">
            <w:pPr>
              <w:rPr>
                <w:sz w:val="16"/>
                <w:szCs w:val="16"/>
              </w:rPr>
            </w:pPr>
          </w:p>
        </w:tc>
        <w:tc>
          <w:tcPr>
            <w:tcW w:w="6158" w:type="dxa"/>
            <w:gridSpan w:val="7"/>
            <w:vAlign w:val="center"/>
            <w:hideMark/>
          </w:tcPr>
          <w:p w:rsidR="006458BB" w:rsidRPr="006458BB" w:rsidRDefault="006458BB">
            <w:pPr>
              <w:rPr>
                <w:sz w:val="16"/>
                <w:szCs w:val="16"/>
              </w:rPr>
            </w:pPr>
            <w:r w:rsidRPr="006458BB">
              <w:rPr>
                <w:sz w:val="16"/>
                <w:szCs w:val="16"/>
              </w:rPr>
              <w:t xml:space="preserve">к решению Думы Петуховского муниципального округа Курганской области  от 27 мая 2022 года № </w:t>
            </w:r>
            <w:r w:rsidRPr="006458BB">
              <w:rPr>
                <w:sz w:val="16"/>
                <w:szCs w:val="16"/>
                <w:u w:val="single"/>
              </w:rPr>
              <w:t>236</w:t>
            </w:r>
            <w:r w:rsidRPr="006458BB">
              <w:rPr>
                <w:sz w:val="16"/>
                <w:szCs w:val="16"/>
              </w:rPr>
              <w:t xml:space="preserve">   </w:t>
            </w:r>
          </w:p>
        </w:tc>
      </w:tr>
      <w:tr w:rsidR="006458BB" w:rsidRPr="006458BB" w:rsidTr="006458BB">
        <w:trPr>
          <w:trHeight w:val="705"/>
        </w:trPr>
        <w:tc>
          <w:tcPr>
            <w:tcW w:w="503" w:type="dxa"/>
            <w:noWrap/>
            <w:vAlign w:val="bottom"/>
            <w:hideMark/>
          </w:tcPr>
          <w:p w:rsidR="006458BB" w:rsidRPr="006458BB" w:rsidRDefault="006458BB">
            <w:pPr>
              <w:rPr>
                <w:sz w:val="16"/>
                <w:szCs w:val="16"/>
              </w:rPr>
            </w:pPr>
          </w:p>
        </w:tc>
        <w:tc>
          <w:tcPr>
            <w:tcW w:w="3765" w:type="dxa"/>
            <w:vAlign w:val="center"/>
            <w:hideMark/>
          </w:tcPr>
          <w:p w:rsidR="006458BB" w:rsidRPr="006458BB" w:rsidRDefault="006458BB">
            <w:pPr>
              <w:rPr>
                <w:sz w:val="16"/>
                <w:szCs w:val="16"/>
              </w:rPr>
            </w:pPr>
          </w:p>
        </w:tc>
        <w:tc>
          <w:tcPr>
            <w:tcW w:w="6158" w:type="dxa"/>
            <w:gridSpan w:val="7"/>
            <w:vAlign w:val="center"/>
            <w:hideMark/>
          </w:tcPr>
          <w:p w:rsidR="006458BB" w:rsidRPr="006458BB" w:rsidRDefault="006458BB">
            <w:pPr>
              <w:rPr>
                <w:sz w:val="16"/>
                <w:szCs w:val="16"/>
              </w:rPr>
            </w:pPr>
            <w:r w:rsidRPr="006458BB">
              <w:rPr>
                <w:sz w:val="16"/>
                <w:szCs w:val="16"/>
              </w:rPr>
              <w:t>«Об исполнении сельского бюджета за 2021 год Приютинского сельсовета Петуховского района Курганской области»</w:t>
            </w:r>
          </w:p>
        </w:tc>
      </w:tr>
      <w:tr w:rsidR="006458BB" w:rsidRPr="006458BB" w:rsidTr="006458BB">
        <w:trPr>
          <w:trHeight w:val="255"/>
        </w:trPr>
        <w:tc>
          <w:tcPr>
            <w:tcW w:w="6749" w:type="dxa"/>
            <w:gridSpan w:val="5"/>
            <w:noWrap/>
            <w:vAlign w:val="center"/>
            <w:hideMark/>
          </w:tcPr>
          <w:p w:rsidR="006458BB" w:rsidRPr="006458BB" w:rsidRDefault="006458BB">
            <w:pPr>
              <w:jc w:val="center"/>
              <w:rPr>
                <w:rFonts w:ascii="Arial CYR" w:hAnsi="Arial CYR" w:cs="Arial CYR"/>
                <w:sz w:val="16"/>
                <w:szCs w:val="16"/>
              </w:rPr>
            </w:pPr>
            <w:r w:rsidRPr="006458BB">
              <w:rPr>
                <w:rFonts w:ascii="Arial CYR" w:hAnsi="Arial CYR" w:cs="Arial CYR"/>
                <w:sz w:val="16"/>
                <w:szCs w:val="16"/>
              </w:rPr>
              <w:t xml:space="preserve">  </w:t>
            </w:r>
          </w:p>
        </w:tc>
        <w:tc>
          <w:tcPr>
            <w:tcW w:w="960" w:type="dxa"/>
            <w:noWrap/>
            <w:vAlign w:val="bottom"/>
            <w:hideMark/>
          </w:tcPr>
          <w:p w:rsidR="006458BB" w:rsidRPr="006458BB" w:rsidRDefault="006458BB">
            <w:pPr>
              <w:rPr>
                <w:sz w:val="16"/>
                <w:szCs w:val="16"/>
              </w:rPr>
            </w:pPr>
          </w:p>
        </w:tc>
        <w:tc>
          <w:tcPr>
            <w:tcW w:w="1496" w:type="dxa"/>
            <w:vAlign w:val="bottom"/>
            <w:hideMark/>
          </w:tcPr>
          <w:p w:rsidR="006458BB" w:rsidRPr="006458BB" w:rsidRDefault="006458BB">
            <w:pPr>
              <w:rPr>
                <w:sz w:val="16"/>
                <w:szCs w:val="16"/>
              </w:rPr>
            </w:pPr>
          </w:p>
        </w:tc>
        <w:tc>
          <w:tcPr>
            <w:tcW w:w="1221" w:type="dxa"/>
            <w:gridSpan w:val="2"/>
            <w:vAlign w:val="bottom"/>
            <w:hideMark/>
          </w:tcPr>
          <w:p w:rsidR="006458BB" w:rsidRPr="006458BB" w:rsidRDefault="006458BB">
            <w:pPr>
              <w:rPr>
                <w:sz w:val="16"/>
                <w:szCs w:val="16"/>
              </w:rPr>
            </w:pPr>
          </w:p>
        </w:tc>
      </w:tr>
      <w:tr w:rsidR="006458BB" w:rsidRPr="006458BB" w:rsidTr="006458BB">
        <w:trPr>
          <w:trHeight w:val="315"/>
        </w:trPr>
        <w:tc>
          <w:tcPr>
            <w:tcW w:w="10426" w:type="dxa"/>
            <w:gridSpan w:val="9"/>
            <w:noWrap/>
            <w:vAlign w:val="center"/>
            <w:hideMark/>
          </w:tcPr>
          <w:p w:rsidR="006458BB" w:rsidRPr="006458BB" w:rsidRDefault="006458BB">
            <w:pPr>
              <w:jc w:val="center"/>
              <w:rPr>
                <w:b/>
                <w:bCs/>
                <w:sz w:val="16"/>
                <w:szCs w:val="16"/>
              </w:rPr>
            </w:pPr>
            <w:r w:rsidRPr="006458BB">
              <w:rPr>
                <w:b/>
                <w:bCs/>
                <w:sz w:val="16"/>
                <w:szCs w:val="16"/>
              </w:rPr>
              <w:t>Программа государственных внутренних заимствований</w:t>
            </w:r>
          </w:p>
        </w:tc>
      </w:tr>
      <w:tr w:rsidR="006458BB" w:rsidRPr="006458BB" w:rsidTr="006458BB">
        <w:trPr>
          <w:trHeight w:val="315"/>
        </w:trPr>
        <w:tc>
          <w:tcPr>
            <w:tcW w:w="10426" w:type="dxa"/>
            <w:gridSpan w:val="9"/>
            <w:noWrap/>
            <w:vAlign w:val="center"/>
            <w:hideMark/>
          </w:tcPr>
          <w:p w:rsidR="006458BB" w:rsidRPr="006458BB" w:rsidRDefault="006458BB">
            <w:pPr>
              <w:jc w:val="center"/>
              <w:rPr>
                <w:b/>
                <w:bCs/>
                <w:sz w:val="16"/>
                <w:szCs w:val="16"/>
              </w:rPr>
            </w:pPr>
            <w:r w:rsidRPr="006458BB">
              <w:rPr>
                <w:b/>
                <w:bCs/>
                <w:sz w:val="16"/>
                <w:szCs w:val="16"/>
              </w:rPr>
              <w:t>Администрации Приютинского сельсовета за 2021 год</w:t>
            </w:r>
          </w:p>
        </w:tc>
      </w:tr>
      <w:tr w:rsidR="006458BB" w:rsidRPr="006458BB" w:rsidTr="006458BB">
        <w:trPr>
          <w:trHeight w:val="315"/>
        </w:trPr>
        <w:tc>
          <w:tcPr>
            <w:tcW w:w="503" w:type="dxa"/>
            <w:noWrap/>
            <w:vAlign w:val="center"/>
            <w:hideMark/>
          </w:tcPr>
          <w:p w:rsidR="006458BB" w:rsidRPr="006458BB" w:rsidRDefault="006458BB">
            <w:pPr>
              <w:rPr>
                <w:sz w:val="16"/>
                <w:szCs w:val="16"/>
              </w:rPr>
            </w:pPr>
          </w:p>
        </w:tc>
        <w:tc>
          <w:tcPr>
            <w:tcW w:w="3765" w:type="dxa"/>
            <w:noWrap/>
            <w:vAlign w:val="center"/>
            <w:hideMark/>
          </w:tcPr>
          <w:p w:rsidR="006458BB" w:rsidRPr="006458BB" w:rsidRDefault="006458BB">
            <w:pPr>
              <w:rPr>
                <w:sz w:val="16"/>
                <w:szCs w:val="16"/>
              </w:rPr>
            </w:pPr>
          </w:p>
        </w:tc>
        <w:tc>
          <w:tcPr>
            <w:tcW w:w="985" w:type="dxa"/>
            <w:gridSpan w:val="2"/>
            <w:noWrap/>
            <w:vAlign w:val="center"/>
            <w:hideMark/>
          </w:tcPr>
          <w:p w:rsidR="006458BB" w:rsidRPr="006458BB" w:rsidRDefault="006458BB">
            <w:pPr>
              <w:rPr>
                <w:sz w:val="16"/>
                <w:szCs w:val="16"/>
              </w:rPr>
            </w:pPr>
          </w:p>
        </w:tc>
        <w:tc>
          <w:tcPr>
            <w:tcW w:w="1496" w:type="dxa"/>
            <w:noWrap/>
            <w:vAlign w:val="center"/>
            <w:hideMark/>
          </w:tcPr>
          <w:p w:rsidR="006458BB" w:rsidRPr="006458BB" w:rsidRDefault="006458BB">
            <w:pPr>
              <w:rPr>
                <w:sz w:val="16"/>
                <w:szCs w:val="16"/>
              </w:rPr>
            </w:pPr>
          </w:p>
        </w:tc>
        <w:tc>
          <w:tcPr>
            <w:tcW w:w="960" w:type="dxa"/>
            <w:vAlign w:val="bottom"/>
            <w:hideMark/>
          </w:tcPr>
          <w:p w:rsidR="006458BB" w:rsidRPr="006458BB" w:rsidRDefault="006458BB">
            <w:pPr>
              <w:rPr>
                <w:sz w:val="16"/>
                <w:szCs w:val="16"/>
              </w:rPr>
            </w:pPr>
          </w:p>
        </w:tc>
        <w:tc>
          <w:tcPr>
            <w:tcW w:w="1496" w:type="dxa"/>
            <w:vAlign w:val="bottom"/>
            <w:hideMark/>
          </w:tcPr>
          <w:p w:rsidR="006458BB" w:rsidRPr="006458BB" w:rsidRDefault="006458BB">
            <w:pPr>
              <w:rPr>
                <w:sz w:val="16"/>
                <w:szCs w:val="16"/>
              </w:rPr>
            </w:pPr>
          </w:p>
        </w:tc>
        <w:tc>
          <w:tcPr>
            <w:tcW w:w="1221" w:type="dxa"/>
            <w:gridSpan w:val="2"/>
            <w:vAlign w:val="bottom"/>
            <w:hideMark/>
          </w:tcPr>
          <w:p w:rsidR="006458BB" w:rsidRPr="006458BB" w:rsidRDefault="006458BB">
            <w:pPr>
              <w:rPr>
                <w:sz w:val="16"/>
                <w:szCs w:val="16"/>
              </w:rPr>
            </w:pPr>
          </w:p>
        </w:tc>
      </w:tr>
      <w:tr w:rsidR="006458BB" w:rsidRPr="006458BB" w:rsidTr="006458BB">
        <w:trPr>
          <w:trHeight w:val="315"/>
        </w:trPr>
        <w:tc>
          <w:tcPr>
            <w:tcW w:w="503" w:type="dxa"/>
            <w:noWrap/>
            <w:vAlign w:val="center"/>
            <w:hideMark/>
          </w:tcPr>
          <w:p w:rsidR="006458BB" w:rsidRPr="006458BB" w:rsidRDefault="006458BB">
            <w:pPr>
              <w:rPr>
                <w:sz w:val="16"/>
                <w:szCs w:val="16"/>
              </w:rPr>
            </w:pPr>
          </w:p>
        </w:tc>
        <w:tc>
          <w:tcPr>
            <w:tcW w:w="3765" w:type="dxa"/>
            <w:noWrap/>
            <w:vAlign w:val="center"/>
            <w:hideMark/>
          </w:tcPr>
          <w:p w:rsidR="006458BB" w:rsidRPr="006458BB" w:rsidRDefault="006458BB">
            <w:pPr>
              <w:rPr>
                <w:sz w:val="16"/>
                <w:szCs w:val="16"/>
              </w:rPr>
            </w:pPr>
          </w:p>
        </w:tc>
        <w:tc>
          <w:tcPr>
            <w:tcW w:w="985" w:type="dxa"/>
            <w:gridSpan w:val="2"/>
            <w:noWrap/>
            <w:vAlign w:val="center"/>
            <w:hideMark/>
          </w:tcPr>
          <w:p w:rsidR="006458BB" w:rsidRPr="006458BB" w:rsidRDefault="006458BB">
            <w:pPr>
              <w:rPr>
                <w:sz w:val="16"/>
                <w:szCs w:val="16"/>
              </w:rPr>
            </w:pPr>
          </w:p>
        </w:tc>
        <w:tc>
          <w:tcPr>
            <w:tcW w:w="1496" w:type="dxa"/>
            <w:noWrap/>
            <w:vAlign w:val="center"/>
            <w:hideMark/>
          </w:tcPr>
          <w:p w:rsidR="006458BB" w:rsidRPr="006458BB" w:rsidRDefault="006458BB">
            <w:pPr>
              <w:rPr>
                <w:sz w:val="16"/>
                <w:szCs w:val="16"/>
              </w:rPr>
            </w:pPr>
          </w:p>
        </w:tc>
        <w:tc>
          <w:tcPr>
            <w:tcW w:w="960" w:type="dxa"/>
            <w:vAlign w:val="bottom"/>
            <w:hideMark/>
          </w:tcPr>
          <w:p w:rsidR="006458BB" w:rsidRPr="006458BB" w:rsidRDefault="006458BB">
            <w:pPr>
              <w:rPr>
                <w:sz w:val="16"/>
                <w:szCs w:val="16"/>
              </w:rPr>
            </w:pPr>
          </w:p>
        </w:tc>
        <w:tc>
          <w:tcPr>
            <w:tcW w:w="1496" w:type="dxa"/>
            <w:vAlign w:val="bottom"/>
            <w:hideMark/>
          </w:tcPr>
          <w:p w:rsidR="006458BB" w:rsidRPr="006458BB" w:rsidRDefault="006458BB">
            <w:pPr>
              <w:rPr>
                <w:sz w:val="16"/>
                <w:szCs w:val="16"/>
              </w:rPr>
            </w:pPr>
          </w:p>
        </w:tc>
        <w:tc>
          <w:tcPr>
            <w:tcW w:w="1221" w:type="dxa"/>
            <w:gridSpan w:val="2"/>
            <w:vAlign w:val="bottom"/>
            <w:hideMark/>
          </w:tcPr>
          <w:p w:rsidR="006458BB" w:rsidRPr="006458BB" w:rsidRDefault="006458BB">
            <w:pPr>
              <w:rPr>
                <w:sz w:val="16"/>
                <w:szCs w:val="16"/>
              </w:rPr>
            </w:pPr>
          </w:p>
        </w:tc>
      </w:tr>
      <w:tr w:rsidR="006458BB" w:rsidRPr="006458BB" w:rsidTr="006458BB">
        <w:trPr>
          <w:trHeight w:val="255"/>
        </w:trPr>
        <w:tc>
          <w:tcPr>
            <w:tcW w:w="6749" w:type="dxa"/>
            <w:gridSpan w:val="5"/>
            <w:noWrap/>
            <w:vAlign w:val="center"/>
            <w:hideMark/>
          </w:tcPr>
          <w:p w:rsidR="006458BB" w:rsidRPr="006458BB" w:rsidRDefault="006458BB">
            <w:pPr>
              <w:rPr>
                <w:sz w:val="16"/>
                <w:szCs w:val="16"/>
              </w:rPr>
            </w:pPr>
          </w:p>
        </w:tc>
        <w:tc>
          <w:tcPr>
            <w:tcW w:w="960" w:type="dxa"/>
            <w:vAlign w:val="bottom"/>
            <w:hideMark/>
          </w:tcPr>
          <w:p w:rsidR="006458BB" w:rsidRPr="006458BB" w:rsidRDefault="006458BB">
            <w:pPr>
              <w:rPr>
                <w:sz w:val="16"/>
                <w:szCs w:val="16"/>
              </w:rPr>
            </w:pPr>
          </w:p>
        </w:tc>
        <w:tc>
          <w:tcPr>
            <w:tcW w:w="2717" w:type="dxa"/>
            <w:gridSpan w:val="3"/>
            <w:tcBorders>
              <w:top w:val="nil"/>
              <w:left w:val="nil"/>
              <w:bottom w:val="single" w:sz="4" w:space="0" w:color="auto"/>
              <w:right w:val="nil"/>
            </w:tcBorders>
            <w:vAlign w:val="bottom"/>
            <w:hideMark/>
          </w:tcPr>
          <w:p w:rsidR="006458BB" w:rsidRPr="006458BB" w:rsidRDefault="006458BB">
            <w:pPr>
              <w:jc w:val="center"/>
              <w:rPr>
                <w:sz w:val="16"/>
                <w:szCs w:val="16"/>
              </w:rPr>
            </w:pPr>
            <w:r w:rsidRPr="006458BB">
              <w:rPr>
                <w:sz w:val="16"/>
                <w:szCs w:val="16"/>
              </w:rPr>
              <w:t>(в руб.)</w:t>
            </w:r>
          </w:p>
        </w:tc>
      </w:tr>
      <w:tr w:rsidR="006458BB" w:rsidRPr="006458BB" w:rsidTr="006458BB">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6458BB" w:rsidRPr="006458BB" w:rsidRDefault="006458BB">
            <w:pPr>
              <w:jc w:val="center"/>
              <w:rPr>
                <w:b/>
                <w:bCs/>
                <w:sz w:val="16"/>
                <w:szCs w:val="16"/>
              </w:rPr>
            </w:pPr>
            <w:r w:rsidRPr="006458BB">
              <w:rPr>
                <w:b/>
                <w:bCs/>
                <w:sz w:val="16"/>
                <w:szCs w:val="16"/>
              </w:rPr>
              <w:t xml:space="preserve">№ </w:t>
            </w:r>
            <w:proofErr w:type="gramStart"/>
            <w:r w:rsidRPr="006458BB">
              <w:rPr>
                <w:b/>
                <w:bCs/>
                <w:sz w:val="16"/>
                <w:szCs w:val="16"/>
              </w:rPr>
              <w:lastRenderedPageBreak/>
              <w:t>п</w:t>
            </w:r>
            <w:proofErr w:type="gramEnd"/>
            <w:r w:rsidRPr="006458BB">
              <w:rPr>
                <w:b/>
                <w:bCs/>
                <w:sz w:val="16"/>
                <w:szCs w:val="16"/>
              </w:rPr>
              <w:t>/п</w:t>
            </w:r>
          </w:p>
        </w:tc>
        <w:tc>
          <w:tcPr>
            <w:tcW w:w="3765" w:type="dxa"/>
            <w:vMerge w:val="restart"/>
            <w:tcBorders>
              <w:top w:val="single" w:sz="4" w:space="0" w:color="auto"/>
              <w:left w:val="single" w:sz="4" w:space="0" w:color="auto"/>
              <w:bottom w:val="single" w:sz="4" w:space="0" w:color="000000"/>
              <w:right w:val="single" w:sz="4" w:space="0" w:color="auto"/>
            </w:tcBorders>
            <w:vAlign w:val="center"/>
            <w:hideMark/>
          </w:tcPr>
          <w:p w:rsidR="006458BB" w:rsidRPr="006458BB" w:rsidRDefault="006458BB">
            <w:pPr>
              <w:jc w:val="center"/>
              <w:rPr>
                <w:b/>
                <w:bCs/>
                <w:sz w:val="16"/>
                <w:szCs w:val="16"/>
              </w:rPr>
            </w:pPr>
            <w:r w:rsidRPr="006458BB">
              <w:rPr>
                <w:b/>
                <w:bCs/>
                <w:sz w:val="16"/>
                <w:szCs w:val="16"/>
              </w:rPr>
              <w:lastRenderedPageBreak/>
              <w:t>Виды заимствований</w:t>
            </w:r>
          </w:p>
        </w:tc>
        <w:tc>
          <w:tcPr>
            <w:tcW w:w="2481" w:type="dxa"/>
            <w:gridSpan w:val="3"/>
            <w:tcBorders>
              <w:top w:val="single" w:sz="4" w:space="0" w:color="auto"/>
              <w:left w:val="nil"/>
              <w:bottom w:val="single" w:sz="4" w:space="0" w:color="auto"/>
              <w:right w:val="single" w:sz="4" w:space="0" w:color="000000"/>
            </w:tcBorders>
            <w:vAlign w:val="center"/>
            <w:hideMark/>
          </w:tcPr>
          <w:p w:rsidR="006458BB" w:rsidRPr="006458BB" w:rsidRDefault="006458BB">
            <w:pPr>
              <w:jc w:val="center"/>
              <w:rPr>
                <w:sz w:val="16"/>
                <w:szCs w:val="16"/>
              </w:rPr>
            </w:pPr>
            <w:r w:rsidRPr="006458BB">
              <w:rPr>
                <w:sz w:val="16"/>
                <w:szCs w:val="16"/>
              </w:rPr>
              <w:t>Уточненный план</w:t>
            </w:r>
          </w:p>
        </w:tc>
        <w:tc>
          <w:tcPr>
            <w:tcW w:w="2622" w:type="dxa"/>
            <w:gridSpan w:val="3"/>
            <w:tcBorders>
              <w:top w:val="single" w:sz="4" w:space="0" w:color="auto"/>
              <w:left w:val="nil"/>
              <w:bottom w:val="single" w:sz="4" w:space="0" w:color="auto"/>
              <w:right w:val="single" w:sz="4" w:space="0" w:color="000000"/>
            </w:tcBorders>
            <w:vAlign w:val="center"/>
            <w:hideMark/>
          </w:tcPr>
          <w:p w:rsidR="006458BB" w:rsidRPr="006458BB" w:rsidRDefault="006458BB">
            <w:pPr>
              <w:jc w:val="center"/>
              <w:rPr>
                <w:sz w:val="16"/>
                <w:szCs w:val="16"/>
              </w:rPr>
            </w:pPr>
            <w:r w:rsidRPr="006458BB">
              <w:rPr>
                <w:sz w:val="16"/>
                <w:szCs w:val="16"/>
              </w:rPr>
              <w:t>Исполнено</w:t>
            </w:r>
          </w:p>
        </w:tc>
        <w:tc>
          <w:tcPr>
            <w:tcW w:w="1055" w:type="dxa"/>
            <w:vMerge w:val="restart"/>
            <w:tcBorders>
              <w:top w:val="nil"/>
              <w:left w:val="single" w:sz="4" w:space="0" w:color="auto"/>
              <w:bottom w:val="single" w:sz="4" w:space="0" w:color="000000"/>
              <w:right w:val="single" w:sz="4" w:space="0" w:color="auto"/>
            </w:tcBorders>
            <w:vAlign w:val="center"/>
            <w:hideMark/>
          </w:tcPr>
          <w:p w:rsidR="006458BB" w:rsidRPr="006458BB" w:rsidRDefault="006458BB">
            <w:pPr>
              <w:jc w:val="center"/>
              <w:rPr>
                <w:sz w:val="16"/>
                <w:szCs w:val="16"/>
              </w:rPr>
            </w:pPr>
            <w:r w:rsidRPr="006458BB">
              <w:rPr>
                <w:sz w:val="16"/>
                <w:szCs w:val="16"/>
              </w:rPr>
              <w:t xml:space="preserve">% </w:t>
            </w:r>
            <w:r w:rsidRPr="006458BB">
              <w:rPr>
                <w:sz w:val="16"/>
                <w:szCs w:val="16"/>
              </w:rPr>
              <w:lastRenderedPageBreak/>
              <w:t>исполнения</w:t>
            </w:r>
          </w:p>
        </w:tc>
      </w:tr>
      <w:tr w:rsidR="006458BB" w:rsidRPr="006458BB" w:rsidTr="006458BB">
        <w:trPr>
          <w:trHeight w:val="1114"/>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6458BB" w:rsidRPr="006458BB" w:rsidRDefault="006458BB">
            <w:pPr>
              <w:rPr>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6458BB" w:rsidRPr="006458BB" w:rsidRDefault="006458BB">
            <w:pPr>
              <w:rPr>
                <w:b/>
                <w:bCs/>
                <w:sz w:val="16"/>
                <w:szCs w:val="16"/>
              </w:rPr>
            </w:pPr>
          </w:p>
        </w:tc>
        <w:tc>
          <w:tcPr>
            <w:tcW w:w="850" w:type="dxa"/>
            <w:tcBorders>
              <w:top w:val="nil"/>
              <w:left w:val="nil"/>
              <w:bottom w:val="single" w:sz="4" w:space="0" w:color="auto"/>
              <w:right w:val="single" w:sz="4" w:space="0" w:color="auto"/>
            </w:tcBorders>
            <w:vAlign w:val="center"/>
            <w:hideMark/>
          </w:tcPr>
          <w:p w:rsidR="006458BB" w:rsidRPr="006458BB" w:rsidRDefault="006458BB">
            <w:pPr>
              <w:jc w:val="center"/>
              <w:rPr>
                <w:sz w:val="16"/>
                <w:szCs w:val="16"/>
              </w:rPr>
            </w:pPr>
            <w:r w:rsidRPr="006458BB">
              <w:rPr>
                <w:sz w:val="16"/>
                <w:szCs w:val="16"/>
              </w:rPr>
              <w:t>Сумма</w:t>
            </w:r>
          </w:p>
        </w:tc>
        <w:tc>
          <w:tcPr>
            <w:tcW w:w="1631" w:type="dxa"/>
            <w:gridSpan w:val="2"/>
            <w:tcBorders>
              <w:top w:val="nil"/>
              <w:left w:val="nil"/>
              <w:bottom w:val="single" w:sz="4" w:space="0" w:color="auto"/>
              <w:right w:val="single" w:sz="4" w:space="0" w:color="auto"/>
            </w:tcBorders>
            <w:vAlign w:val="center"/>
            <w:hideMark/>
          </w:tcPr>
          <w:p w:rsidR="006458BB" w:rsidRPr="006458BB" w:rsidRDefault="006458BB">
            <w:pPr>
              <w:jc w:val="center"/>
              <w:rPr>
                <w:sz w:val="16"/>
                <w:szCs w:val="16"/>
              </w:rPr>
            </w:pPr>
            <w:r w:rsidRPr="006458BB">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6458BB" w:rsidRPr="006458BB" w:rsidRDefault="006458BB">
            <w:pPr>
              <w:jc w:val="center"/>
              <w:rPr>
                <w:sz w:val="16"/>
                <w:szCs w:val="16"/>
              </w:rPr>
            </w:pPr>
            <w:r w:rsidRPr="006458BB">
              <w:rPr>
                <w:sz w:val="16"/>
                <w:szCs w:val="16"/>
              </w:rPr>
              <w:t>Сумма</w:t>
            </w:r>
          </w:p>
        </w:tc>
        <w:tc>
          <w:tcPr>
            <w:tcW w:w="1662" w:type="dxa"/>
            <w:gridSpan w:val="2"/>
            <w:tcBorders>
              <w:top w:val="nil"/>
              <w:left w:val="nil"/>
              <w:bottom w:val="single" w:sz="4" w:space="0" w:color="auto"/>
              <w:right w:val="single" w:sz="4" w:space="0" w:color="auto"/>
            </w:tcBorders>
            <w:vAlign w:val="center"/>
            <w:hideMark/>
          </w:tcPr>
          <w:p w:rsidR="006458BB" w:rsidRPr="006458BB" w:rsidRDefault="006458BB">
            <w:pPr>
              <w:jc w:val="center"/>
              <w:rPr>
                <w:sz w:val="16"/>
                <w:szCs w:val="16"/>
              </w:rPr>
            </w:pPr>
            <w:r w:rsidRPr="006458BB">
              <w:rPr>
                <w:sz w:val="16"/>
                <w:szCs w:val="16"/>
              </w:rPr>
              <w:t>в том числе средства, направляемые на финансирование дефицита сельского бюджета</w:t>
            </w:r>
          </w:p>
        </w:tc>
        <w:tc>
          <w:tcPr>
            <w:tcW w:w="1055" w:type="dxa"/>
            <w:vMerge/>
            <w:tcBorders>
              <w:top w:val="nil"/>
              <w:left w:val="single" w:sz="4" w:space="0" w:color="auto"/>
              <w:bottom w:val="single" w:sz="4" w:space="0" w:color="000000"/>
              <w:right w:val="single" w:sz="4" w:space="0" w:color="auto"/>
            </w:tcBorders>
            <w:vAlign w:val="center"/>
            <w:hideMark/>
          </w:tcPr>
          <w:p w:rsidR="006458BB" w:rsidRPr="006458BB" w:rsidRDefault="006458BB">
            <w:pPr>
              <w:rPr>
                <w:sz w:val="16"/>
                <w:szCs w:val="16"/>
              </w:rPr>
            </w:pPr>
          </w:p>
        </w:tc>
      </w:tr>
      <w:tr w:rsidR="006458BB" w:rsidRPr="006458BB" w:rsidTr="006458BB">
        <w:trPr>
          <w:trHeight w:val="765"/>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lastRenderedPageBreak/>
              <w:t>1</w:t>
            </w:r>
          </w:p>
        </w:tc>
        <w:tc>
          <w:tcPr>
            <w:tcW w:w="3765" w:type="dxa"/>
            <w:tcBorders>
              <w:top w:val="nil"/>
              <w:left w:val="nil"/>
              <w:bottom w:val="nil"/>
              <w:right w:val="single" w:sz="4" w:space="0" w:color="auto"/>
            </w:tcBorders>
            <w:vAlign w:val="center"/>
            <w:hideMark/>
          </w:tcPr>
          <w:p w:rsidR="006458BB" w:rsidRPr="006458BB" w:rsidRDefault="006458BB">
            <w:pPr>
              <w:rPr>
                <w:b/>
                <w:bCs/>
                <w:sz w:val="16"/>
                <w:szCs w:val="16"/>
              </w:rPr>
            </w:pPr>
            <w:r w:rsidRPr="006458BB">
              <w:rPr>
                <w:b/>
                <w:bCs/>
                <w:sz w:val="16"/>
                <w:szCs w:val="16"/>
              </w:rPr>
              <w:t>Кредиты, привлекаемые в бюджет Приютинского сельсовета от других бюджетов бюджетной системы Российской Федерации</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055" w:type="dxa"/>
            <w:tcBorders>
              <w:top w:val="nil"/>
              <w:left w:val="nil"/>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255"/>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 xml:space="preserve">     в том числе:</w:t>
            </w:r>
          </w:p>
        </w:tc>
        <w:tc>
          <w:tcPr>
            <w:tcW w:w="850" w:type="dxa"/>
            <w:noWrap/>
            <w:vAlign w:val="bottom"/>
            <w:hideMark/>
          </w:tcPr>
          <w:p w:rsidR="006458BB" w:rsidRPr="006458BB" w:rsidRDefault="006458BB">
            <w:pPr>
              <w:rPr>
                <w:b/>
                <w:bCs/>
                <w:sz w:val="16"/>
                <w:szCs w:val="16"/>
              </w:rPr>
            </w:pPr>
            <w:r w:rsidRPr="006458BB">
              <w:rPr>
                <w:b/>
                <w:bCs/>
                <w:sz w:val="16"/>
                <w:szCs w:val="16"/>
              </w:rPr>
              <w:t> </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rPr>
                <w:b/>
                <w:bCs/>
                <w:sz w:val="16"/>
                <w:szCs w:val="16"/>
              </w:rPr>
            </w:pPr>
            <w:r w:rsidRPr="006458BB">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r>
      <w:tr w:rsidR="006458BB" w:rsidRPr="006458BB" w:rsidTr="006458BB">
        <w:trPr>
          <w:trHeight w:val="255"/>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объем привлечения, из них:</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255"/>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 на пополнение остатков средств на счете бюджета</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630"/>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объем средств, направляемых на погашение основной суммы долга, из них:</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58"/>
        </w:trPr>
        <w:tc>
          <w:tcPr>
            <w:tcW w:w="503" w:type="dxa"/>
            <w:tcBorders>
              <w:top w:val="nil"/>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 по бюджетным кредитам, привлеченным на пополнение остатков средств на счете бюджета</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615"/>
        </w:trPr>
        <w:tc>
          <w:tcPr>
            <w:tcW w:w="503" w:type="dxa"/>
            <w:tcBorders>
              <w:top w:val="single" w:sz="4" w:space="0" w:color="auto"/>
              <w:left w:val="single" w:sz="4" w:space="0" w:color="auto"/>
              <w:bottom w:val="nil"/>
              <w:right w:val="single" w:sz="4" w:space="0" w:color="auto"/>
            </w:tcBorders>
            <w:noWrap/>
            <w:hideMark/>
          </w:tcPr>
          <w:p w:rsidR="006458BB" w:rsidRPr="006458BB" w:rsidRDefault="006458BB">
            <w:pPr>
              <w:jc w:val="center"/>
              <w:rPr>
                <w:b/>
                <w:bCs/>
                <w:sz w:val="16"/>
                <w:szCs w:val="16"/>
              </w:rPr>
            </w:pPr>
            <w:r w:rsidRPr="006458BB">
              <w:rPr>
                <w:b/>
                <w:bCs/>
                <w:sz w:val="16"/>
                <w:szCs w:val="16"/>
              </w:rPr>
              <w:t>2</w:t>
            </w:r>
          </w:p>
        </w:tc>
        <w:tc>
          <w:tcPr>
            <w:tcW w:w="3765" w:type="dxa"/>
            <w:tcBorders>
              <w:top w:val="single" w:sz="4" w:space="0" w:color="auto"/>
              <w:left w:val="nil"/>
              <w:bottom w:val="nil"/>
              <w:right w:val="single" w:sz="4" w:space="0" w:color="auto"/>
            </w:tcBorders>
            <w:vAlign w:val="center"/>
            <w:hideMark/>
          </w:tcPr>
          <w:p w:rsidR="006458BB" w:rsidRPr="006458BB" w:rsidRDefault="006458BB">
            <w:pPr>
              <w:rPr>
                <w:b/>
                <w:bCs/>
                <w:sz w:val="16"/>
                <w:szCs w:val="16"/>
              </w:rPr>
            </w:pPr>
            <w:r w:rsidRPr="006458BB">
              <w:rPr>
                <w:b/>
                <w:bCs/>
                <w:sz w:val="16"/>
                <w:szCs w:val="16"/>
              </w:rPr>
              <w:t>Кредиты, привлекаемые в бюджет Приютинского сельсовета от кредитных организаций</w:t>
            </w:r>
          </w:p>
        </w:tc>
        <w:tc>
          <w:tcPr>
            <w:tcW w:w="850" w:type="dxa"/>
            <w:tcBorders>
              <w:top w:val="single" w:sz="4" w:space="0" w:color="auto"/>
              <w:left w:val="nil"/>
              <w:bottom w:val="nil"/>
              <w:right w:val="nil"/>
            </w:tcBorders>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single" w:sz="4" w:space="0" w:color="auto"/>
              <w:left w:val="single" w:sz="4" w:space="0" w:color="auto"/>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960" w:type="dxa"/>
            <w:tcBorders>
              <w:top w:val="single" w:sz="4" w:space="0" w:color="auto"/>
              <w:left w:val="nil"/>
              <w:bottom w:val="nil"/>
              <w:right w:val="nil"/>
            </w:tcBorders>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single" w:sz="4" w:space="0" w:color="auto"/>
              <w:left w:val="single" w:sz="4" w:space="0" w:color="auto"/>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055" w:type="dxa"/>
            <w:tcBorders>
              <w:top w:val="nil"/>
              <w:left w:val="nil"/>
              <w:bottom w:val="nil"/>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255"/>
        </w:trPr>
        <w:tc>
          <w:tcPr>
            <w:tcW w:w="503" w:type="dxa"/>
            <w:tcBorders>
              <w:top w:val="nil"/>
              <w:left w:val="single" w:sz="4" w:space="0" w:color="auto"/>
              <w:bottom w:val="nil"/>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 xml:space="preserve">     в том числе:</w:t>
            </w:r>
          </w:p>
        </w:tc>
        <w:tc>
          <w:tcPr>
            <w:tcW w:w="850" w:type="dxa"/>
            <w:noWrap/>
            <w:vAlign w:val="bottom"/>
            <w:hideMark/>
          </w:tcPr>
          <w:p w:rsidR="006458BB" w:rsidRPr="006458BB" w:rsidRDefault="006458BB">
            <w:pPr>
              <w:rPr>
                <w:b/>
                <w:bCs/>
                <w:sz w:val="16"/>
                <w:szCs w:val="16"/>
              </w:rPr>
            </w:pPr>
            <w:r w:rsidRPr="006458BB">
              <w:rPr>
                <w:b/>
                <w:bCs/>
                <w:sz w:val="16"/>
                <w:szCs w:val="16"/>
              </w:rPr>
              <w:t> </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rPr>
                <w:b/>
                <w:bCs/>
                <w:sz w:val="16"/>
                <w:szCs w:val="16"/>
              </w:rPr>
            </w:pPr>
            <w:r w:rsidRPr="006458BB">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r>
      <w:tr w:rsidR="006458BB" w:rsidRPr="006458BB" w:rsidTr="006458BB">
        <w:trPr>
          <w:trHeight w:val="255"/>
        </w:trPr>
        <w:tc>
          <w:tcPr>
            <w:tcW w:w="503" w:type="dxa"/>
            <w:tcBorders>
              <w:top w:val="nil"/>
              <w:left w:val="single" w:sz="4" w:space="0" w:color="auto"/>
              <w:bottom w:val="nil"/>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объем привлечения</w:t>
            </w:r>
          </w:p>
        </w:tc>
        <w:tc>
          <w:tcPr>
            <w:tcW w:w="850" w:type="dxa"/>
            <w:shd w:val="clear" w:color="auto" w:fill="FFFFFF"/>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shd w:val="clear" w:color="auto" w:fill="FFFFFF"/>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nil"/>
              <w:right w:val="single" w:sz="4" w:space="0" w:color="auto"/>
            </w:tcBorders>
            <w:shd w:val="clear" w:color="auto" w:fill="FFFFFF"/>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145"/>
        </w:trPr>
        <w:tc>
          <w:tcPr>
            <w:tcW w:w="503" w:type="dxa"/>
            <w:tcBorders>
              <w:top w:val="nil"/>
              <w:left w:val="single" w:sz="4" w:space="0" w:color="auto"/>
              <w:bottom w:val="nil"/>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3765" w:type="dxa"/>
            <w:tcBorders>
              <w:top w:val="nil"/>
              <w:left w:val="nil"/>
              <w:bottom w:val="nil"/>
              <w:right w:val="single" w:sz="4" w:space="0" w:color="auto"/>
            </w:tcBorders>
            <w:vAlign w:val="center"/>
            <w:hideMark/>
          </w:tcPr>
          <w:p w:rsidR="006458BB" w:rsidRPr="006458BB" w:rsidRDefault="006458BB">
            <w:pPr>
              <w:rPr>
                <w:sz w:val="16"/>
                <w:szCs w:val="16"/>
              </w:rPr>
            </w:pPr>
            <w:r w:rsidRPr="006458BB">
              <w:rPr>
                <w:sz w:val="16"/>
                <w:szCs w:val="16"/>
              </w:rPr>
              <w:t>объем средств, направляемых на погашение основной суммы долга</w:t>
            </w:r>
          </w:p>
        </w:tc>
        <w:tc>
          <w:tcPr>
            <w:tcW w:w="850" w:type="dxa"/>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338"/>
        </w:trPr>
        <w:tc>
          <w:tcPr>
            <w:tcW w:w="503" w:type="dxa"/>
            <w:tcBorders>
              <w:top w:val="nil"/>
              <w:left w:val="single" w:sz="4" w:space="0" w:color="auto"/>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3</w:t>
            </w:r>
          </w:p>
        </w:tc>
        <w:tc>
          <w:tcPr>
            <w:tcW w:w="3765" w:type="dxa"/>
            <w:tcBorders>
              <w:top w:val="single" w:sz="4" w:space="0" w:color="auto"/>
              <w:left w:val="nil"/>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Предоставление муниципальных гарантий</w:t>
            </w:r>
          </w:p>
        </w:tc>
        <w:tc>
          <w:tcPr>
            <w:tcW w:w="850" w:type="dxa"/>
            <w:tcBorders>
              <w:top w:val="single" w:sz="4" w:space="0" w:color="auto"/>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single" w:sz="4" w:space="0" w:color="auto"/>
              <w:left w:val="nil"/>
              <w:bottom w:val="single" w:sz="4" w:space="0" w:color="auto"/>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single" w:sz="4" w:space="0" w:color="auto"/>
              <w:left w:val="nil"/>
              <w:bottom w:val="single" w:sz="4" w:space="0" w:color="auto"/>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272"/>
        </w:trPr>
        <w:tc>
          <w:tcPr>
            <w:tcW w:w="503" w:type="dxa"/>
            <w:tcBorders>
              <w:top w:val="nil"/>
              <w:left w:val="single" w:sz="4" w:space="0" w:color="auto"/>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4</w:t>
            </w:r>
          </w:p>
        </w:tc>
        <w:tc>
          <w:tcPr>
            <w:tcW w:w="3765" w:type="dxa"/>
            <w:tcBorders>
              <w:top w:val="nil"/>
              <w:left w:val="nil"/>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Исполнение муниципальных гарантий</w:t>
            </w:r>
          </w:p>
        </w:tc>
        <w:tc>
          <w:tcPr>
            <w:tcW w:w="850"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nil"/>
              <w:bottom w:val="single" w:sz="4" w:space="0" w:color="auto"/>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960"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6458BB" w:rsidRPr="006458BB" w:rsidRDefault="006458BB">
            <w:pPr>
              <w:rPr>
                <w:b/>
                <w:bCs/>
                <w:sz w:val="16"/>
                <w:szCs w:val="16"/>
              </w:rPr>
            </w:pPr>
            <w:r w:rsidRPr="006458BB">
              <w:rPr>
                <w:b/>
                <w:bCs/>
                <w:sz w:val="16"/>
                <w:szCs w:val="16"/>
              </w:rPr>
              <w:t> </w:t>
            </w:r>
          </w:p>
        </w:tc>
        <w:tc>
          <w:tcPr>
            <w:tcW w:w="1055"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r w:rsidR="006458BB" w:rsidRPr="006458BB" w:rsidTr="006458BB">
        <w:trPr>
          <w:trHeight w:val="276"/>
        </w:trPr>
        <w:tc>
          <w:tcPr>
            <w:tcW w:w="503" w:type="dxa"/>
            <w:tcBorders>
              <w:top w:val="nil"/>
              <w:left w:val="single" w:sz="4" w:space="0" w:color="auto"/>
              <w:bottom w:val="single" w:sz="4" w:space="0" w:color="auto"/>
              <w:right w:val="single" w:sz="4" w:space="0" w:color="auto"/>
            </w:tcBorders>
            <w:noWrap/>
            <w:vAlign w:val="center"/>
            <w:hideMark/>
          </w:tcPr>
          <w:p w:rsidR="006458BB" w:rsidRPr="006458BB" w:rsidRDefault="006458BB">
            <w:pPr>
              <w:rPr>
                <w:sz w:val="16"/>
                <w:szCs w:val="16"/>
              </w:rPr>
            </w:pPr>
            <w:r w:rsidRPr="006458BB">
              <w:rPr>
                <w:sz w:val="16"/>
                <w:szCs w:val="16"/>
              </w:rPr>
              <w:t> </w:t>
            </w:r>
          </w:p>
        </w:tc>
        <w:tc>
          <w:tcPr>
            <w:tcW w:w="3765" w:type="dxa"/>
            <w:tcBorders>
              <w:top w:val="nil"/>
              <w:left w:val="nil"/>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Всего:</w:t>
            </w:r>
          </w:p>
        </w:tc>
        <w:tc>
          <w:tcPr>
            <w:tcW w:w="850"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31" w:type="dxa"/>
            <w:gridSpan w:val="2"/>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960"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c>
          <w:tcPr>
            <w:tcW w:w="1055" w:type="dxa"/>
            <w:tcBorders>
              <w:top w:val="nil"/>
              <w:left w:val="nil"/>
              <w:bottom w:val="single" w:sz="4" w:space="0" w:color="auto"/>
              <w:right w:val="single" w:sz="4" w:space="0" w:color="auto"/>
            </w:tcBorders>
            <w:noWrap/>
            <w:vAlign w:val="bottom"/>
            <w:hideMark/>
          </w:tcPr>
          <w:p w:rsidR="006458BB" w:rsidRPr="006458BB" w:rsidRDefault="006458BB">
            <w:pPr>
              <w:jc w:val="right"/>
              <w:rPr>
                <w:b/>
                <w:bCs/>
                <w:sz w:val="16"/>
                <w:szCs w:val="16"/>
              </w:rPr>
            </w:pPr>
            <w:r w:rsidRPr="006458BB">
              <w:rPr>
                <w:b/>
                <w:bCs/>
                <w:sz w:val="16"/>
                <w:szCs w:val="16"/>
              </w:rPr>
              <w:t>0,0</w:t>
            </w:r>
          </w:p>
        </w:tc>
      </w:tr>
    </w:tbl>
    <w:p w:rsidR="006458BB" w:rsidRPr="006458BB" w:rsidRDefault="006458BB" w:rsidP="006458BB">
      <w:pPr>
        <w:rPr>
          <w:sz w:val="16"/>
          <w:szCs w:val="16"/>
        </w:rPr>
      </w:pPr>
    </w:p>
    <w:p w:rsidR="006458BB" w:rsidRPr="006458BB" w:rsidRDefault="006458BB" w:rsidP="006458BB">
      <w:pPr>
        <w:rPr>
          <w:sz w:val="16"/>
          <w:szCs w:val="16"/>
        </w:rPr>
      </w:pPr>
    </w:p>
    <w:tbl>
      <w:tblPr>
        <w:tblW w:w="986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00"/>
      </w:tblGrid>
      <w:tr w:rsidR="006458BB" w:rsidRPr="006458BB" w:rsidTr="006458BB">
        <w:trPr>
          <w:trHeight w:val="31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8460" w:type="dxa"/>
            <w:gridSpan w:val="10"/>
            <w:vAlign w:val="bottom"/>
            <w:hideMark/>
          </w:tcPr>
          <w:p w:rsidR="006458BB" w:rsidRPr="006458BB" w:rsidRDefault="006458BB">
            <w:pPr>
              <w:jc w:val="right"/>
              <w:rPr>
                <w:sz w:val="16"/>
                <w:szCs w:val="16"/>
              </w:rPr>
            </w:pPr>
            <w:r w:rsidRPr="006458BB">
              <w:rPr>
                <w:sz w:val="16"/>
                <w:szCs w:val="16"/>
              </w:rPr>
              <w:t>Приложение 3</w:t>
            </w:r>
          </w:p>
        </w:tc>
      </w:tr>
      <w:tr w:rsidR="006458BB" w:rsidRPr="006458BB" w:rsidTr="006458BB">
        <w:trPr>
          <w:trHeight w:val="97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5660" w:type="dxa"/>
            <w:gridSpan w:val="6"/>
            <w:vAlign w:val="bottom"/>
            <w:hideMark/>
          </w:tcPr>
          <w:p w:rsidR="006458BB" w:rsidRPr="006458BB" w:rsidRDefault="006458BB">
            <w:pPr>
              <w:rPr>
                <w:sz w:val="16"/>
                <w:szCs w:val="16"/>
              </w:rPr>
            </w:pPr>
            <w:r w:rsidRPr="006458BB">
              <w:rPr>
                <w:sz w:val="16"/>
                <w:szCs w:val="16"/>
              </w:rPr>
              <w:t xml:space="preserve">к решению Думы Петуховского муниципального округа Курганской области  от 27 мая 2022 года № </w:t>
            </w:r>
            <w:r w:rsidRPr="006458BB">
              <w:rPr>
                <w:sz w:val="16"/>
                <w:szCs w:val="16"/>
                <w:u w:val="single"/>
              </w:rPr>
              <w:t xml:space="preserve">236 </w:t>
            </w:r>
            <w:r w:rsidRPr="006458BB">
              <w:rPr>
                <w:sz w:val="16"/>
                <w:szCs w:val="16"/>
              </w:rPr>
              <w:t xml:space="preserve"> </w:t>
            </w:r>
          </w:p>
        </w:tc>
      </w:tr>
      <w:tr w:rsidR="006458BB" w:rsidRPr="006458BB" w:rsidTr="006458BB">
        <w:trPr>
          <w:trHeight w:val="91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700" w:type="dxa"/>
            <w:vAlign w:val="bottom"/>
            <w:hideMark/>
          </w:tcPr>
          <w:p w:rsidR="006458BB" w:rsidRPr="006458BB" w:rsidRDefault="006458BB">
            <w:pPr>
              <w:rPr>
                <w:sz w:val="16"/>
                <w:szCs w:val="16"/>
              </w:rPr>
            </w:pPr>
          </w:p>
        </w:tc>
        <w:tc>
          <w:tcPr>
            <w:tcW w:w="5660" w:type="dxa"/>
            <w:gridSpan w:val="6"/>
            <w:vAlign w:val="bottom"/>
            <w:hideMark/>
          </w:tcPr>
          <w:p w:rsidR="006458BB" w:rsidRPr="006458BB" w:rsidRDefault="006458BB">
            <w:pPr>
              <w:rPr>
                <w:sz w:val="16"/>
                <w:szCs w:val="16"/>
              </w:rPr>
            </w:pPr>
            <w:r w:rsidRPr="006458BB">
              <w:rPr>
                <w:sz w:val="16"/>
                <w:szCs w:val="16"/>
              </w:rPr>
              <w:t>«Об исполнении сельского бюджета за 2021 год Приютинского сельсовета Петуховского района Курганской области»</w:t>
            </w:r>
          </w:p>
        </w:tc>
      </w:tr>
      <w:tr w:rsidR="006458BB" w:rsidRPr="006458BB" w:rsidTr="006458BB">
        <w:trPr>
          <w:trHeight w:val="31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5660" w:type="dxa"/>
            <w:gridSpan w:val="8"/>
            <w:vAlign w:val="bottom"/>
            <w:hideMark/>
          </w:tcPr>
          <w:p w:rsidR="006458BB" w:rsidRPr="006458BB" w:rsidRDefault="006458BB">
            <w:pPr>
              <w:rPr>
                <w:sz w:val="16"/>
                <w:szCs w:val="16"/>
              </w:rPr>
            </w:pPr>
          </w:p>
        </w:tc>
        <w:tc>
          <w:tcPr>
            <w:tcW w:w="1300" w:type="dxa"/>
            <w:noWrap/>
            <w:vAlign w:val="bottom"/>
            <w:hideMark/>
          </w:tcPr>
          <w:p w:rsidR="006458BB" w:rsidRPr="006458BB" w:rsidRDefault="006458BB">
            <w:pPr>
              <w:rPr>
                <w:sz w:val="16"/>
                <w:szCs w:val="16"/>
              </w:rPr>
            </w:pPr>
          </w:p>
        </w:tc>
        <w:tc>
          <w:tcPr>
            <w:tcW w:w="1500" w:type="dxa"/>
            <w:noWrap/>
            <w:vAlign w:val="bottom"/>
            <w:hideMark/>
          </w:tcPr>
          <w:p w:rsidR="006458BB" w:rsidRPr="006458BB" w:rsidRDefault="006458BB">
            <w:pPr>
              <w:rPr>
                <w:sz w:val="16"/>
                <w:szCs w:val="16"/>
              </w:rPr>
            </w:pPr>
          </w:p>
        </w:tc>
      </w:tr>
      <w:tr w:rsidR="006458BB" w:rsidRPr="006458BB" w:rsidTr="006458BB">
        <w:trPr>
          <w:trHeight w:val="31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460" w:type="dxa"/>
            <w:noWrap/>
            <w:vAlign w:val="bottom"/>
            <w:hideMark/>
          </w:tcPr>
          <w:p w:rsidR="006458BB" w:rsidRPr="006458BB" w:rsidRDefault="006458BB">
            <w:pPr>
              <w:rPr>
                <w:sz w:val="16"/>
                <w:szCs w:val="16"/>
              </w:rPr>
            </w:pPr>
          </w:p>
        </w:tc>
        <w:tc>
          <w:tcPr>
            <w:tcW w:w="460" w:type="dxa"/>
            <w:noWrap/>
            <w:vAlign w:val="bottom"/>
            <w:hideMark/>
          </w:tcPr>
          <w:p w:rsidR="006458BB" w:rsidRPr="006458BB" w:rsidRDefault="006458BB">
            <w:pPr>
              <w:rPr>
                <w:sz w:val="16"/>
                <w:szCs w:val="16"/>
              </w:rPr>
            </w:pPr>
          </w:p>
        </w:tc>
        <w:tc>
          <w:tcPr>
            <w:tcW w:w="1240" w:type="dxa"/>
            <w:noWrap/>
            <w:vAlign w:val="bottom"/>
            <w:hideMark/>
          </w:tcPr>
          <w:p w:rsidR="006458BB" w:rsidRPr="006458BB" w:rsidRDefault="006458BB">
            <w:pPr>
              <w:rPr>
                <w:sz w:val="16"/>
                <w:szCs w:val="16"/>
              </w:rPr>
            </w:pPr>
          </w:p>
        </w:tc>
        <w:tc>
          <w:tcPr>
            <w:tcW w:w="1300" w:type="dxa"/>
            <w:noWrap/>
            <w:vAlign w:val="bottom"/>
            <w:hideMark/>
          </w:tcPr>
          <w:p w:rsidR="006458BB" w:rsidRPr="006458BB" w:rsidRDefault="006458BB">
            <w:pPr>
              <w:rPr>
                <w:sz w:val="16"/>
                <w:szCs w:val="16"/>
              </w:rPr>
            </w:pPr>
          </w:p>
        </w:tc>
        <w:tc>
          <w:tcPr>
            <w:tcW w:w="1500" w:type="dxa"/>
            <w:noWrap/>
            <w:vAlign w:val="bottom"/>
            <w:hideMark/>
          </w:tcPr>
          <w:p w:rsidR="006458BB" w:rsidRPr="006458BB" w:rsidRDefault="006458BB">
            <w:pPr>
              <w:rPr>
                <w:sz w:val="16"/>
                <w:szCs w:val="16"/>
              </w:rPr>
            </w:pPr>
          </w:p>
        </w:tc>
      </w:tr>
      <w:tr w:rsidR="006458BB" w:rsidRPr="006458BB" w:rsidTr="006458BB">
        <w:trPr>
          <w:trHeight w:val="585"/>
        </w:trPr>
        <w:tc>
          <w:tcPr>
            <w:tcW w:w="9860" w:type="dxa"/>
            <w:gridSpan w:val="12"/>
            <w:vAlign w:val="bottom"/>
            <w:hideMark/>
          </w:tcPr>
          <w:p w:rsidR="006458BB" w:rsidRPr="006458BB" w:rsidRDefault="006458BB">
            <w:pPr>
              <w:jc w:val="center"/>
              <w:rPr>
                <w:b/>
                <w:bCs/>
                <w:sz w:val="16"/>
                <w:szCs w:val="16"/>
              </w:rPr>
            </w:pPr>
            <w:r w:rsidRPr="006458BB">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6458BB" w:rsidRPr="006458BB" w:rsidTr="006458BB">
        <w:trPr>
          <w:trHeight w:val="390"/>
        </w:trPr>
        <w:tc>
          <w:tcPr>
            <w:tcW w:w="7060" w:type="dxa"/>
            <w:gridSpan w:val="10"/>
            <w:noWrap/>
            <w:vAlign w:val="bottom"/>
            <w:hideMark/>
          </w:tcPr>
          <w:p w:rsidR="006458BB" w:rsidRPr="006458BB" w:rsidRDefault="006458BB">
            <w:pPr>
              <w:rPr>
                <w:sz w:val="16"/>
                <w:szCs w:val="16"/>
              </w:rPr>
            </w:pPr>
          </w:p>
        </w:tc>
        <w:tc>
          <w:tcPr>
            <w:tcW w:w="1300" w:type="dxa"/>
            <w:noWrap/>
            <w:vAlign w:val="bottom"/>
            <w:hideMark/>
          </w:tcPr>
          <w:p w:rsidR="006458BB" w:rsidRPr="006458BB" w:rsidRDefault="006458BB">
            <w:pPr>
              <w:rPr>
                <w:sz w:val="16"/>
                <w:szCs w:val="16"/>
              </w:rPr>
            </w:pPr>
          </w:p>
        </w:tc>
        <w:tc>
          <w:tcPr>
            <w:tcW w:w="1500" w:type="dxa"/>
            <w:noWrap/>
            <w:vAlign w:val="bottom"/>
            <w:hideMark/>
          </w:tcPr>
          <w:p w:rsidR="006458BB" w:rsidRPr="006458BB" w:rsidRDefault="006458BB">
            <w:pPr>
              <w:rPr>
                <w:sz w:val="16"/>
                <w:szCs w:val="16"/>
              </w:rPr>
            </w:pPr>
          </w:p>
        </w:tc>
      </w:tr>
      <w:tr w:rsidR="006458BB" w:rsidRPr="006458BB" w:rsidTr="006458BB">
        <w:trPr>
          <w:trHeight w:val="315"/>
        </w:trPr>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700" w:type="dxa"/>
            <w:noWrap/>
            <w:vAlign w:val="bottom"/>
            <w:hideMark/>
          </w:tcPr>
          <w:p w:rsidR="006458BB" w:rsidRPr="006458BB" w:rsidRDefault="006458BB">
            <w:pPr>
              <w:rPr>
                <w:sz w:val="16"/>
                <w:szCs w:val="16"/>
              </w:rPr>
            </w:pPr>
          </w:p>
        </w:tc>
        <w:tc>
          <w:tcPr>
            <w:tcW w:w="460" w:type="dxa"/>
            <w:noWrap/>
            <w:vAlign w:val="bottom"/>
            <w:hideMark/>
          </w:tcPr>
          <w:p w:rsidR="006458BB" w:rsidRPr="006458BB" w:rsidRDefault="006458BB">
            <w:pPr>
              <w:rPr>
                <w:sz w:val="16"/>
                <w:szCs w:val="16"/>
              </w:rPr>
            </w:pPr>
          </w:p>
        </w:tc>
        <w:tc>
          <w:tcPr>
            <w:tcW w:w="460" w:type="dxa"/>
            <w:noWrap/>
            <w:vAlign w:val="bottom"/>
            <w:hideMark/>
          </w:tcPr>
          <w:p w:rsidR="006458BB" w:rsidRPr="006458BB" w:rsidRDefault="006458BB">
            <w:pPr>
              <w:rPr>
                <w:sz w:val="16"/>
                <w:szCs w:val="16"/>
              </w:rPr>
            </w:pPr>
          </w:p>
        </w:tc>
        <w:tc>
          <w:tcPr>
            <w:tcW w:w="1240" w:type="dxa"/>
            <w:noWrap/>
            <w:vAlign w:val="bottom"/>
            <w:hideMark/>
          </w:tcPr>
          <w:p w:rsidR="006458BB" w:rsidRPr="006458BB" w:rsidRDefault="006458BB">
            <w:pPr>
              <w:rPr>
                <w:sz w:val="16"/>
                <w:szCs w:val="16"/>
              </w:rPr>
            </w:pPr>
          </w:p>
        </w:tc>
        <w:tc>
          <w:tcPr>
            <w:tcW w:w="1300" w:type="dxa"/>
            <w:noWrap/>
            <w:vAlign w:val="bottom"/>
            <w:hideMark/>
          </w:tcPr>
          <w:p w:rsidR="006458BB" w:rsidRPr="006458BB" w:rsidRDefault="006458BB">
            <w:pPr>
              <w:rPr>
                <w:sz w:val="16"/>
                <w:szCs w:val="16"/>
              </w:rPr>
            </w:pPr>
          </w:p>
        </w:tc>
        <w:tc>
          <w:tcPr>
            <w:tcW w:w="1500" w:type="dxa"/>
            <w:noWrap/>
            <w:vAlign w:val="bottom"/>
            <w:hideMark/>
          </w:tcPr>
          <w:p w:rsidR="006458BB" w:rsidRPr="006458BB" w:rsidRDefault="006458BB">
            <w:pPr>
              <w:jc w:val="right"/>
              <w:rPr>
                <w:sz w:val="16"/>
                <w:szCs w:val="16"/>
              </w:rPr>
            </w:pPr>
            <w:r w:rsidRPr="006458BB">
              <w:rPr>
                <w:sz w:val="16"/>
                <w:szCs w:val="16"/>
              </w:rPr>
              <w:t>(руб.)</w:t>
            </w:r>
          </w:p>
        </w:tc>
      </w:tr>
      <w:tr w:rsidR="006458BB" w:rsidRPr="006458BB" w:rsidTr="00763942">
        <w:trPr>
          <w:trHeight w:val="30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proofErr w:type="gramStart"/>
            <w:r w:rsidRPr="006458BB">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Исполнено</w:t>
            </w:r>
          </w:p>
        </w:tc>
        <w:tc>
          <w:tcPr>
            <w:tcW w:w="1500" w:type="dxa"/>
            <w:tcBorders>
              <w:top w:val="single" w:sz="4" w:space="0" w:color="auto"/>
              <w:left w:val="nil"/>
              <w:bottom w:val="single" w:sz="4" w:space="0" w:color="auto"/>
              <w:right w:val="single" w:sz="4" w:space="0" w:color="auto"/>
            </w:tcBorders>
            <w:vAlign w:val="center"/>
            <w:hideMark/>
          </w:tcPr>
          <w:p w:rsidR="006458BB" w:rsidRPr="006458BB" w:rsidRDefault="006458BB">
            <w:pPr>
              <w:jc w:val="center"/>
              <w:rPr>
                <w:b/>
                <w:bCs/>
                <w:sz w:val="16"/>
                <w:szCs w:val="16"/>
              </w:rPr>
            </w:pPr>
            <w:r w:rsidRPr="006458BB">
              <w:rPr>
                <w:b/>
                <w:bCs/>
                <w:sz w:val="16"/>
                <w:szCs w:val="16"/>
              </w:rPr>
              <w:t>% исполнения</w:t>
            </w:r>
          </w:p>
        </w:tc>
      </w:tr>
      <w:tr w:rsidR="006458BB" w:rsidRPr="006458BB" w:rsidTr="00763942">
        <w:trPr>
          <w:trHeight w:val="14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1432230,95</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1432102,45</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99,99</w:t>
            </w:r>
          </w:p>
        </w:tc>
      </w:tr>
      <w:tr w:rsidR="006458BB" w:rsidRPr="006458BB" w:rsidTr="00763942">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02</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359950,00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359915,97</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99,99</w:t>
            </w:r>
          </w:p>
        </w:tc>
      </w:tr>
      <w:tr w:rsidR="006458BB" w:rsidRPr="006458BB" w:rsidTr="00763942">
        <w:trPr>
          <w:trHeight w:val="55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04</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1072274,95</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1072180,48</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99,99</w:t>
            </w:r>
          </w:p>
        </w:tc>
      </w:tr>
      <w:tr w:rsidR="006458BB" w:rsidRPr="006458BB" w:rsidTr="00763942">
        <w:trPr>
          <w:trHeight w:val="28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06</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r>
      <w:tr w:rsidR="006458BB" w:rsidRPr="006458BB" w:rsidTr="00763942">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07</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r>
      <w:tr w:rsidR="006458BB" w:rsidRPr="006458BB" w:rsidTr="006458BB">
        <w:trPr>
          <w:trHeight w:val="345"/>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458BB" w:rsidRPr="006458BB" w:rsidRDefault="006458BB">
            <w:pPr>
              <w:rPr>
                <w:sz w:val="16"/>
                <w:szCs w:val="16"/>
              </w:rPr>
            </w:pPr>
            <w:r w:rsidRPr="006458BB">
              <w:rPr>
                <w:sz w:val="16"/>
                <w:szCs w:val="16"/>
              </w:rPr>
              <w:t xml:space="preserve">  Резервные фонды</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11</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r>
      <w:tr w:rsidR="006458BB" w:rsidRPr="006458BB" w:rsidTr="006458BB">
        <w:trPr>
          <w:trHeight w:val="19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13</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6,00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6,00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w:t>
            </w:r>
          </w:p>
        </w:tc>
      </w:tr>
      <w:tr w:rsidR="006458BB" w:rsidRPr="006458BB" w:rsidTr="006458BB">
        <w:trPr>
          <w:trHeight w:val="28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02</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54861,00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100,00</w:t>
            </w:r>
          </w:p>
        </w:tc>
      </w:tr>
      <w:tr w:rsidR="006458BB" w:rsidRPr="006458BB" w:rsidTr="006458BB">
        <w:trPr>
          <w:trHeight w:val="2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02</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03</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54861,00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54861,00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w:t>
            </w:r>
          </w:p>
        </w:tc>
      </w:tr>
      <w:tr w:rsidR="006458BB" w:rsidRPr="006458BB" w:rsidTr="006458BB">
        <w:trPr>
          <w:trHeight w:val="27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458BB" w:rsidRPr="006458BB" w:rsidRDefault="006458BB">
            <w:pPr>
              <w:rPr>
                <w:b/>
                <w:bCs/>
                <w:sz w:val="16"/>
                <w:szCs w:val="16"/>
              </w:rPr>
            </w:pPr>
            <w:r w:rsidRPr="006458BB">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03</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1212450,00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1212338,42</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99,99</w:t>
            </w:r>
          </w:p>
        </w:tc>
      </w:tr>
      <w:tr w:rsidR="006458BB" w:rsidRPr="006458BB" w:rsidTr="006458BB">
        <w:trPr>
          <w:trHeight w:val="18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458BB" w:rsidRPr="006458BB" w:rsidRDefault="006458BB">
            <w:pPr>
              <w:rPr>
                <w:sz w:val="16"/>
                <w:szCs w:val="16"/>
              </w:rPr>
            </w:pPr>
            <w:r w:rsidRPr="006458BB">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03</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10</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1212450,00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1212338,42</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99,99</w:t>
            </w:r>
          </w:p>
        </w:tc>
      </w:tr>
      <w:tr w:rsidR="006458BB" w:rsidRPr="006458BB" w:rsidTr="006458BB">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04</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376400,00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266428,44</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70,78</w:t>
            </w:r>
          </w:p>
        </w:tc>
      </w:tr>
      <w:tr w:rsidR="006458BB" w:rsidRPr="006458BB" w:rsidTr="006458BB">
        <w:trPr>
          <w:trHeight w:val="135"/>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458BB" w:rsidRPr="006458BB" w:rsidRDefault="006458BB">
            <w:pPr>
              <w:rPr>
                <w:sz w:val="16"/>
                <w:szCs w:val="16"/>
              </w:rPr>
            </w:pPr>
            <w:r w:rsidRPr="006458BB">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04</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0,00</w:t>
            </w:r>
          </w:p>
        </w:tc>
      </w:tr>
      <w:tr w:rsidR="006458BB" w:rsidRPr="006458BB" w:rsidTr="006458BB">
        <w:trPr>
          <w:trHeight w:val="22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04</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09</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366400,00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256428,44</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69,99</w:t>
            </w:r>
          </w:p>
        </w:tc>
      </w:tr>
      <w:tr w:rsidR="006458BB" w:rsidRPr="006458BB" w:rsidTr="006458BB">
        <w:trPr>
          <w:trHeight w:val="28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6458BB" w:rsidRPr="006458BB" w:rsidRDefault="006458BB">
            <w:pPr>
              <w:rPr>
                <w:sz w:val="16"/>
                <w:szCs w:val="16"/>
              </w:rPr>
            </w:pPr>
            <w:r w:rsidRPr="006458BB">
              <w:rPr>
                <w:sz w:val="16"/>
                <w:szCs w:val="16"/>
              </w:rPr>
              <w:lastRenderedPageBreak/>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04</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12</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w:t>
            </w:r>
          </w:p>
        </w:tc>
      </w:tr>
      <w:tr w:rsidR="006458BB" w:rsidRPr="006458BB" w:rsidTr="006458BB">
        <w:trPr>
          <w:trHeight w:val="2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05</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97108,00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97106,44</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100,00</w:t>
            </w:r>
          </w:p>
        </w:tc>
      </w:tr>
      <w:tr w:rsidR="006458BB" w:rsidRPr="006458BB" w:rsidTr="00763942">
        <w:trPr>
          <w:trHeight w:val="13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05</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03</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97108,00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97106,44</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w:t>
            </w:r>
          </w:p>
        </w:tc>
      </w:tr>
      <w:tr w:rsidR="006458BB" w:rsidRPr="006458BB" w:rsidTr="006458BB">
        <w:trPr>
          <w:trHeight w:val="1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08</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417850,00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417746,09</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99,98</w:t>
            </w:r>
          </w:p>
        </w:tc>
      </w:tr>
      <w:tr w:rsidR="006458BB" w:rsidRPr="006458BB" w:rsidTr="006458BB">
        <w:trPr>
          <w:trHeight w:val="2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sz w:val="16"/>
                <w:szCs w:val="16"/>
              </w:rPr>
            </w:pPr>
            <w:r w:rsidRPr="006458BB">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08</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sz w:val="16"/>
                <w:szCs w:val="16"/>
              </w:rPr>
            </w:pPr>
            <w:r w:rsidRPr="006458BB">
              <w:rPr>
                <w:sz w:val="16"/>
                <w:szCs w:val="16"/>
              </w:rPr>
              <w:t>01</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417850,00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417746,09</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99,98</w:t>
            </w:r>
          </w:p>
        </w:tc>
      </w:tr>
      <w:tr w:rsidR="006458BB" w:rsidRPr="006458BB" w:rsidTr="006458BB">
        <w:trPr>
          <w:trHeight w:val="27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10</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100,00</w:t>
            </w:r>
          </w:p>
        </w:tc>
      </w:tr>
      <w:tr w:rsidR="006458BB" w:rsidRPr="006458BB" w:rsidTr="00763942">
        <w:trPr>
          <w:trHeight w:val="26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10</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06</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98,00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100,00</w:t>
            </w:r>
          </w:p>
        </w:tc>
      </w:tr>
      <w:tr w:rsidR="006458BB" w:rsidRPr="006458BB" w:rsidTr="00763942">
        <w:trPr>
          <w:trHeight w:val="13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98,00</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98,00</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sz w:val="16"/>
                <w:szCs w:val="16"/>
              </w:rPr>
            </w:pPr>
            <w:r w:rsidRPr="006458BB">
              <w:rPr>
                <w:sz w:val="16"/>
                <w:szCs w:val="16"/>
              </w:rPr>
              <w:t>100,00</w:t>
            </w:r>
          </w:p>
        </w:tc>
      </w:tr>
      <w:tr w:rsidR="006458BB" w:rsidRPr="006458BB" w:rsidTr="006458BB">
        <w:trPr>
          <w:trHeight w:val="21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6458BB" w:rsidRPr="006458BB" w:rsidRDefault="006458BB">
            <w:pPr>
              <w:rPr>
                <w:b/>
                <w:bCs/>
                <w:sz w:val="16"/>
                <w:szCs w:val="16"/>
              </w:rPr>
            </w:pPr>
            <w:r w:rsidRPr="006458BB">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460" w:type="dxa"/>
            <w:tcBorders>
              <w:top w:val="nil"/>
              <w:left w:val="nil"/>
              <w:bottom w:val="single" w:sz="4" w:space="0" w:color="auto"/>
              <w:right w:val="single" w:sz="4" w:space="0" w:color="auto"/>
            </w:tcBorders>
            <w:noWrap/>
            <w:vAlign w:val="center"/>
            <w:hideMark/>
          </w:tcPr>
          <w:p w:rsidR="006458BB" w:rsidRPr="006458BB" w:rsidRDefault="006458BB">
            <w:pPr>
              <w:jc w:val="center"/>
              <w:rPr>
                <w:b/>
                <w:bCs/>
                <w:sz w:val="16"/>
                <w:szCs w:val="16"/>
              </w:rPr>
            </w:pPr>
            <w:r w:rsidRPr="006458BB">
              <w:rPr>
                <w:b/>
                <w:bCs/>
                <w:sz w:val="16"/>
                <w:szCs w:val="16"/>
              </w:rPr>
              <w:t> </w:t>
            </w:r>
          </w:p>
        </w:tc>
        <w:tc>
          <w:tcPr>
            <w:tcW w:w="124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3590997,95</w:t>
            </w:r>
          </w:p>
        </w:tc>
        <w:tc>
          <w:tcPr>
            <w:tcW w:w="13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3480680,84</w:t>
            </w:r>
          </w:p>
        </w:tc>
        <w:tc>
          <w:tcPr>
            <w:tcW w:w="1500" w:type="dxa"/>
            <w:tcBorders>
              <w:top w:val="nil"/>
              <w:left w:val="nil"/>
              <w:bottom w:val="single" w:sz="4" w:space="0" w:color="auto"/>
              <w:right w:val="single" w:sz="4" w:space="0" w:color="auto"/>
            </w:tcBorders>
            <w:noWrap/>
            <w:vAlign w:val="center"/>
            <w:hideMark/>
          </w:tcPr>
          <w:p w:rsidR="006458BB" w:rsidRPr="006458BB" w:rsidRDefault="006458BB">
            <w:pPr>
              <w:jc w:val="right"/>
              <w:rPr>
                <w:b/>
                <w:bCs/>
                <w:sz w:val="16"/>
                <w:szCs w:val="16"/>
              </w:rPr>
            </w:pPr>
            <w:r w:rsidRPr="006458BB">
              <w:rPr>
                <w:b/>
                <w:bCs/>
                <w:sz w:val="16"/>
                <w:szCs w:val="16"/>
              </w:rPr>
              <w:t>96,93</w:t>
            </w:r>
          </w:p>
        </w:tc>
      </w:tr>
    </w:tbl>
    <w:p w:rsidR="006458BB" w:rsidRPr="001E04B8" w:rsidRDefault="006458BB" w:rsidP="006458BB">
      <w:pPr>
        <w:rPr>
          <w:sz w:val="16"/>
          <w:szCs w:val="16"/>
        </w:rPr>
      </w:pPr>
    </w:p>
    <w:p w:rsidR="001E04B8" w:rsidRPr="001E04B8" w:rsidRDefault="001E04B8" w:rsidP="001E04B8">
      <w:pPr>
        <w:pStyle w:val="Standard"/>
        <w:spacing w:line="0" w:lineRule="atLeast"/>
        <w:jc w:val="center"/>
        <w:rPr>
          <w:rFonts w:ascii="Times New Roman" w:hAnsi="Times New Roman"/>
          <w:bCs/>
          <w:sz w:val="16"/>
          <w:szCs w:val="16"/>
        </w:rPr>
      </w:pPr>
      <w:r w:rsidRPr="001E04B8">
        <w:rPr>
          <w:rFonts w:ascii="Times New Roman" w:hAnsi="Times New Roman"/>
          <w:bCs/>
          <w:sz w:val="16"/>
          <w:szCs w:val="16"/>
        </w:rPr>
        <w:t>РОССИЙСКАЯ ФЕДЕРАЦИЯ</w:t>
      </w:r>
    </w:p>
    <w:p w:rsidR="001E04B8" w:rsidRPr="001E04B8" w:rsidRDefault="001E04B8" w:rsidP="001E04B8">
      <w:pPr>
        <w:pStyle w:val="Textbody"/>
        <w:spacing w:after="0" w:line="0" w:lineRule="atLeast"/>
        <w:jc w:val="center"/>
        <w:rPr>
          <w:rFonts w:ascii="Arial" w:hAnsi="Arial"/>
          <w:sz w:val="16"/>
          <w:szCs w:val="16"/>
          <w:lang w:val="ru-RU"/>
        </w:rPr>
      </w:pPr>
      <w:r w:rsidRPr="001E04B8">
        <w:rPr>
          <w:rStyle w:val="StrongEmphasis"/>
          <w:b w:val="0"/>
          <w:sz w:val="16"/>
          <w:szCs w:val="16"/>
          <w:lang w:val="ru-RU"/>
        </w:rPr>
        <w:t>КУРГАНСКАЯ ОБЛАСТЬ</w:t>
      </w:r>
    </w:p>
    <w:p w:rsidR="001E04B8" w:rsidRPr="001E04B8" w:rsidRDefault="001E04B8" w:rsidP="001E04B8">
      <w:pPr>
        <w:pStyle w:val="Textbody"/>
        <w:spacing w:after="0" w:line="0" w:lineRule="atLeast"/>
        <w:jc w:val="center"/>
        <w:rPr>
          <w:sz w:val="16"/>
          <w:szCs w:val="16"/>
          <w:lang w:val="ru-RU"/>
        </w:rPr>
      </w:pPr>
      <w:r w:rsidRPr="001E04B8">
        <w:rPr>
          <w:rStyle w:val="StrongEmphasis"/>
          <w:b w:val="0"/>
          <w:sz w:val="16"/>
          <w:szCs w:val="16"/>
          <w:lang w:val="ru-RU"/>
        </w:rPr>
        <w:t>ДУМА ПЕТУХОВСКОГО МУНИЦИПАЛЬНОГО ОКРУГА</w:t>
      </w:r>
    </w:p>
    <w:p w:rsidR="001E04B8" w:rsidRPr="001E04B8" w:rsidRDefault="001E04B8" w:rsidP="001E04B8">
      <w:pPr>
        <w:pStyle w:val="Textbody"/>
        <w:spacing w:after="0" w:line="0" w:lineRule="atLeast"/>
        <w:jc w:val="center"/>
        <w:rPr>
          <w:sz w:val="16"/>
          <w:szCs w:val="16"/>
          <w:lang w:val="ru-RU"/>
        </w:rPr>
      </w:pPr>
    </w:p>
    <w:p w:rsidR="001E04B8" w:rsidRPr="001E04B8" w:rsidRDefault="001E04B8" w:rsidP="001E04B8">
      <w:pPr>
        <w:pStyle w:val="Textbody"/>
        <w:jc w:val="center"/>
        <w:rPr>
          <w:sz w:val="16"/>
          <w:szCs w:val="16"/>
          <w:lang w:val="ru-RU"/>
        </w:rPr>
      </w:pPr>
      <w:r w:rsidRPr="001E04B8">
        <w:rPr>
          <w:rStyle w:val="StrongEmphasis"/>
          <w:sz w:val="16"/>
          <w:szCs w:val="16"/>
          <w:lang w:val="ru-RU"/>
        </w:rPr>
        <w:t>РЕШЕНИЕ</w:t>
      </w:r>
    </w:p>
    <w:p w:rsidR="001E04B8" w:rsidRPr="001E04B8" w:rsidRDefault="001E04B8" w:rsidP="001E04B8">
      <w:pPr>
        <w:pStyle w:val="Textbody"/>
        <w:spacing w:after="0" w:line="0" w:lineRule="atLeast"/>
        <w:rPr>
          <w:sz w:val="16"/>
          <w:szCs w:val="16"/>
          <w:lang w:val="ru-RU"/>
        </w:rPr>
      </w:pPr>
      <w:r w:rsidRPr="001E04B8">
        <w:rPr>
          <w:sz w:val="16"/>
          <w:szCs w:val="16"/>
          <w:lang w:val="ru-RU"/>
        </w:rPr>
        <w:t>от 27 мая 2022 года              № _</w:t>
      </w:r>
      <w:r w:rsidRPr="001E04B8">
        <w:rPr>
          <w:sz w:val="16"/>
          <w:szCs w:val="16"/>
          <w:u w:val="single"/>
          <w:lang w:val="ru-RU"/>
        </w:rPr>
        <w:t>237</w:t>
      </w:r>
      <w:r w:rsidRPr="001E04B8">
        <w:rPr>
          <w:sz w:val="16"/>
          <w:szCs w:val="16"/>
          <w:lang w:val="ru-RU"/>
        </w:rPr>
        <w:t>_</w:t>
      </w:r>
    </w:p>
    <w:p w:rsidR="001E04B8" w:rsidRPr="001E04B8" w:rsidRDefault="001E04B8" w:rsidP="001E04B8">
      <w:pPr>
        <w:pStyle w:val="Textbody"/>
        <w:spacing w:after="0" w:line="0" w:lineRule="atLeast"/>
        <w:rPr>
          <w:sz w:val="16"/>
          <w:szCs w:val="16"/>
          <w:lang w:val="ru-RU"/>
        </w:rPr>
      </w:pPr>
      <w:r w:rsidRPr="001E04B8">
        <w:rPr>
          <w:sz w:val="16"/>
          <w:szCs w:val="16"/>
          <w:lang w:val="ru-RU"/>
        </w:rPr>
        <w:t>г. Петухово</w:t>
      </w:r>
    </w:p>
    <w:p w:rsidR="001E04B8" w:rsidRPr="001E04B8" w:rsidRDefault="001E04B8" w:rsidP="001E04B8">
      <w:pPr>
        <w:pStyle w:val="affd"/>
        <w:rPr>
          <w:sz w:val="16"/>
          <w:szCs w:val="16"/>
        </w:rPr>
      </w:pPr>
    </w:p>
    <w:p w:rsidR="001E04B8" w:rsidRDefault="001E04B8" w:rsidP="001E04B8">
      <w:pPr>
        <w:rPr>
          <w:sz w:val="16"/>
          <w:szCs w:val="16"/>
        </w:rPr>
      </w:pPr>
      <w:r w:rsidRPr="001E04B8">
        <w:rPr>
          <w:sz w:val="16"/>
          <w:szCs w:val="16"/>
        </w:rPr>
        <w:t xml:space="preserve">Об исполнении сельского бюджета за 2021 год Рынковского                                                   </w:t>
      </w:r>
    </w:p>
    <w:p w:rsidR="001E04B8" w:rsidRPr="001E04B8" w:rsidRDefault="001E04B8" w:rsidP="001E04B8">
      <w:pPr>
        <w:rPr>
          <w:sz w:val="16"/>
          <w:szCs w:val="16"/>
        </w:rPr>
      </w:pPr>
      <w:r w:rsidRPr="001E04B8">
        <w:rPr>
          <w:sz w:val="16"/>
          <w:szCs w:val="16"/>
        </w:rPr>
        <w:t xml:space="preserve"> сельсовета Петуховского района Курганской области</w:t>
      </w:r>
    </w:p>
    <w:p w:rsidR="001E04B8" w:rsidRPr="001E04B8" w:rsidRDefault="001E04B8" w:rsidP="001E04B8">
      <w:pPr>
        <w:ind w:firstLine="709"/>
        <w:jc w:val="both"/>
        <w:rPr>
          <w:b/>
          <w:sz w:val="16"/>
          <w:szCs w:val="16"/>
        </w:rPr>
      </w:pPr>
    </w:p>
    <w:p w:rsidR="001E04B8" w:rsidRPr="001E04B8" w:rsidRDefault="001E04B8" w:rsidP="001E04B8">
      <w:pPr>
        <w:jc w:val="both"/>
        <w:rPr>
          <w:sz w:val="16"/>
          <w:szCs w:val="16"/>
        </w:rPr>
      </w:pPr>
      <w:r w:rsidRPr="001E04B8">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1E04B8" w:rsidRPr="001E04B8" w:rsidRDefault="001E04B8" w:rsidP="001E04B8">
      <w:pPr>
        <w:jc w:val="both"/>
        <w:rPr>
          <w:sz w:val="16"/>
          <w:szCs w:val="16"/>
        </w:rPr>
      </w:pPr>
      <w:r w:rsidRPr="001E04B8">
        <w:rPr>
          <w:sz w:val="16"/>
          <w:szCs w:val="16"/>
        </w:rPr>
        <w:t xml:space="preserve">            </w:t>
      </w:r>
    </w:p>
    <w:p w:rsidR="001E04B8" w:rsidRPr="001E04B8" w:rsidRDefault="001E04B8" w:rsidP="001E04B8">
      <w:pPr>
        <w:tabs>
          <w:tab w:val="left" w:pos="7320"/>
        </w:tabs>
        <w:rPr>
          <w:sz w:val="16"/>
          <w:szCs w:val="16"/>
        </w:rPr>
      </w:pPr>
      <w:r w:rsidRPr="001E04B8">
        <w:rPr>
          <w:sz w:val="16"/>
          <w:szCs w:val="16"/>
        </w:rPr>
        <w:t xml:space="preserve">       Утвердить отчет об исполнении бюджета Рынковского  сельсовета за 2021 год  по доходам в сумме </w:t>
      </w:r>
      <w:r w:rsidRPr="001E04B8">
        <w:rPr>
          <w:color w:val="FF0000"/>
          <w:sz w:val="16"/>
          <w:szCs w:val="16"/>
        </w:rPr>
        <w:t xml:space="preserve"> </w:t>
      </w:r>
      <w:r w:rsidRPr="001E04B8">
        <w:rPr>
          <w:sz w:val="16"/>
          <w:szCs w:val="16"/>
        </w:rPr>
        <w:t xml:space="preserve"> 2002,2 тыс. рублей  и по расходам  в сумме  2605,7 тыс. рублей с превышением расходов над доходами в сумме  603,5 тыс. рублей в объемах показателей, приведенных в приложениях 1- 6 к настоящему решению.</w:t>
      </w:r>
    </w:p>
    <w:p w:rsidR="001E04B8" w:rsidRPr="001E04B8" w:rsidRDefault="001E04B8" w:rsidP="001E04B8">
      <w:pPr>
        <w:jc w:val="both"/>
        <w:rPr>
          <w:sz w:val="16"/>
          <w:szCs w:val="16"/>
        </w:rPr>
      </w:pPr>
    </w:p>
    <w:p w:rsidR="001E04B8" w:rsidRPr="001E04B8" w:rsidRDefault="001E04B8" w:rsidP="001E04B8">
      <w:pPr>
        <w:rPr>
          <w:sz w:val="16"/>
          <w:szCs w:val="16"/>
        </w:rPr>
      </w:pPr>
      <w:r w:rsidRPr="001E04B8">
        <w:rPr>
          <w:sz w:val="16"/>
          <w:szCs w:val="16"/>
        </w:rPr>
        <w:t xml:space="preserve"> </w:t>
      </w:r>
    </w:p>
    <w:p w:rsidR="001E04B8" w:rsidRPr="001E04B8" w:rsidRDefault="001E04B8" w:rsidP="001E04B8">
      <w:pPr>
        <w:rPr>
          <w:sz w:val="16"/>
          <w:szCs w:val="16"/>
        </w:rPr>
      </w:pPr>
      <w:r w:rsidRPr="001E04B8">
        <w:rPr>
          <w:sz w:val="16"/>
          <w:szCs w:val="16"/>
        </w:rPr>
        <w:t xml:space="preserve">  Председатель   Думы     Петуховского муниципального округа                                                       Е. Ф. Николаенко                                          </w:t>
      </w:r>
    </w:p>
    <w:p w:rsidR="001E04B8" w:rsidRPr="001E04B8" w:rsidRDefault="001E04B8" w:rsidP="001E04B8">
      <w:pPr>
        <w:rPr>
          <w:sz w:val="16"/>
          <w:szCs w:val="16"/>
        </w:rPr>
      </w:pPr>
      <w:r w:rsidRPr="001E04B8">
        <w:rPr>
          <w:sz w:val="16"/>
          <w:szCs w:val="16"/>
        </w:rPr>
        <w:t xml:space="preserve">                                                                                      </w:t>
      </w:r>
    </w:p>
    <w:p w:rsidR="001E04B8" w:rsidRPr="001E04B8" w:rsidRDefault="001E04B8" w:rsidP="001E04B8">
      <w:pPr>
        <w:rPr>
          <w:sz w:val="16"/>
          <w:szCs w:val="16"/>
        </w:rPr>
      </w:pPr>
      <w:r w:rsidRPr="001E04B8">
        <w:rPr>
          <w:sz w:val="16"/>
          <w:szCs w:val="16"/>
        </w:rPr>
        <w:t xml:space="preserve">  Глава Петуховского муниципального  округа                                            И. В. Арзин                                                                                                        </w:t>
      </w:r>
    </w:p>
    <w:p w:rsidR="001E04B8" w:rsidRPr="001E04B8" w:rsidRDefault="001E04B8" w:rsidP="001E04B8">
      <w:pPr>
        <w:tabs>
          <w:tab w:val="left" w:pos="340"/>
          <w:tab w:val="right" w:pos="9656"/>
        </w:tabs>
        <w:rPr>
          <w:sz w:val="16"/>
          <w:szCs w:val="16"/>
        </w:rPr>
      </w:pPr>
    </w:p>
    <w:p w:rsidR="001E04B8" w:rsidRPr="001E04B8" w:rsidRDefault="001E04B8" w:rsidP="001E04B8">
      <w:pPr>
        <w:rPr>
          <w:sz w:val="16"/>
          <w:szCs w:val="16"/>
        </w:rPr>
      </w:pPr>
      <w:r w:rsidRPr="001E04B8">
        <w:rPr>
          <w:sz w:val="16"/>
          <w:szCs w:val="16"/>
        </w:rPr>
        <w:t>Исп. Печерин Е.Г.</w:t>
      </w:r>
    </w:p>
    <w:p w:rsidR="001E04B8" w:rsidRPr="001E04B8" w:rsidRDefault="001E04B8" w:rsidP="001E04B8">
      <w:pPr>
        <w:rPr>
          <w:sz w:val="16"/>
          <w:szCs w:val="16"/>
        </w:rPr>
      </w:pPr>
      <w:r w:rsidRPr="001E04B8">
        <w:rPr>
          <w:sz w:val="16"/>
          <w:szCs w:val="16"/>
        </w:rPr>
        <w:t xml:space="preserve">Тел.: (835235) 38-5-23     </w:t>
      </w:r>
    </w:p>
    <w:tbl>
      <w:tblPr>
        <w:tblW w:w="10426" w:type="dxa"/>
        <w:tblInd w:w="93" w:type="dxa"/>
        <w:tblLook w:val="04A0" w:firstRow="1" w:lastRow="0" w:firstColumn="1" w:lastColumn="0" w:noHBand="0" w:noVBand="1"/>
      </w:tblPr>
      <w:tblGrid>
        <w:gridCol w:w="503"/>
        <w:gridCol w:w="2117"/>
        <w:gridCol w:w="1648"/>
        <w:gridCol w:w="985"/>
        <w:gridCol w:w="27"/>
        <w:gridCol w:w="1440"/>
        <w:gridCol w:w="29"/>
        <w:gridCol w:w="960"/>
        <w:gridCol w:w="451"/>
        <w:gridCol w:w="1045"/>
        <w:gridCol w:w="395"/>
        <w:gridCol w:w="826"/>
      </w:tblGrid>
      <w:tr w:rsidR="001E04B8" w:rsidRPr="001E04B8" w:rsidTr="001E04B8">
        <w:trPr>
          <w:gridAfter w:val="1"/>
          <w:wAfter w:w="826" w:type="dxa"/>
          <w:trHeight w:val="300"/>
        </w:trPr>
        <w:tc>
          <w:tcPr>
            <w:tcW w:w="2620" w:type="dxa"/>
            <w:gridSpan w:val="2"/>
            <w:noWrap/>
            <w:vAlign w:val="bottom"/>
            <w:hideMark/>
          </w:tcPr>
          <w:p w:rsidR="001E04B8" w:rsidRPr="001E04B8" w:rsidRDefault="001E04B8">
            <w:pPr>
              <w:rPr>
                <w:sz w:val="16"/>
                <w:szCs w:val="16"/>
              </w:rPr>
            </w:pPr>
          </w:p>
        </w:tc>
        <w:tc>
          <w:tcPr>
            <w:tcW w:w="6980" w:type="dxa"/>
            <w:gridSpan w:val="9"/>
            <w:noWrap/>
            <w:vAlign w:val="bottom"/>
            <w:hideMark/>
          </w:tcPr>
          <w:p w:rsidR="001E04B8" w:rsidRPr="001E04B8" w:rsidRDefault="001E04B8">
            <w:pPr>
              <w:jc w:val="right"/>
              <w:rPr>
                <w:sz w:val="16"/>
                <w:szCs w:val="16"/>
              </w:rPr>
            </w:pPr>
            <w:r w:rsidRPr="001E04B8">
              <w:rPr>
                <w:sz w:val="16"/>
                <w:szCs w:val="16"/>
              </w:rPr>
              <w:t xml:space="preserve">Приложение 1 </w:t>
            </w:r>
          </w:p>
        </w:tc>
      </w:tr>
      <w:tr w:rsidR="001E04B8" w:rsidRPr="001E04B8" w:rsidTr="001E04B8">
        <w:trPr>
          <w:gridAfter w:val="1"/>
          <w:wAfter w:w="826" w:type="dxa"/>
          <w:trHeight w:val="795"/>
        </w:trPr>
        <w:tc>
          <w:tcPr>
            <w:tcW w:w="2620" w:type="dxa"/>
            <w:gridSpan w:val="2"/>
            <w:noWrap/>
            <w:vAlign w:val="bottom"/>
            <w:hideMark/>
          </w:tcPr>
          <w:p w:rsidR="001E04B8" w:rsidRPr="001E04B8" w:rsidRDefault="001E04B8">
            <w:pPr>
              <w:rPr>
                <w:sz w:val="16"/>
                <w:szCs w:val="16"/>
              </w:rPr>
            </w:pPr>
          </w:p>
        </w:tc>
        <w:tc>
          <w:tcPr>
            <w:tcW w:w="6980" w:type="dxa"/>
            <w:gridSpan w:val="9"/>
            <w:vAlign w:val="bottom"/>
            <w:hideMark/>
          </w:tcPr>
          <w:p w:rsidR="001E04B8" w:rsidRPr="001E04B8" w:rsidRDefault="001E04B8">
            <w:pPr>
              <w:rPr>
                <w:sz w:val="16"/>
                <w:szCs w:val="16"/>
              </w:rPr>
            </w:pPr>
            <w:r w:rsidRPr="001E04B8">
              <w:rPr>
                <w:sz w:val="16"/>
                <w:szCs w:val="16"/>
              </w:rPr>
              <w:t xml:space="preserve">к решению Думы Петуховского муниципального округа Курганской области  от 27 мая 2022 года № </w:t>
            </w:r>
            <w:r w:rsidRPr="001E04B8">
              <w:rPr>
                <w:sz w:val="16"/>
                <w:szCs w:val="16"/>
                <w:u w:val="single"/>
              </w:rPr>
              <w:t>237</w:t>
            </w:r>
            <w:r w:rsidRPr="001E04B8">
              <w:rPr>
                <w:sz w:val="16"/>
                <w:szCs w:val="16"/>
              </w:rPr>
              <w:t xml:space="preserve">  </w:t>
            </w:r>
          </w:p>
        </w:tc>
      </w:tr>
      <w:tr w:rsidR="001E04B8" w:rsidRPr="001E04B8" w:rsidTr="001E04B8">
        <w:trPr>
          <w:gridAfter w:val="1"/>
          <w:wAfter w:w="826" w:type="dxa"/>
          <w:trHeight w:val="765"/>
        </w:trPr>
        <w:tc>
          <w:tcPr>
            <w:tcW w:w="2620" w:type="dxa"/>
            <w:gridSpan w:val="2"/>
            <w:noWrap/>
            <w:vAlign w:val="bottom"/>
            <w:hideMark/>
          </w:tcPr>
          <w:p w:rsidR="001E04B8" w:rsidRPr="001E04B8" w:rsidRDefault="001E04B8">
            <w:pPr>
              <w:rPr>
                <w:sz w:val="16"/>
                <w:szCs w:val="16"/>
              </w:rPr>
            </w:pPr>
          </w:p>
        </w:tc>
        <w:tc>
          <w:tcPr>
            <w:tcW w:w="6980" w:type="dxa"/>
            <w:gridSpan w:val="9"/>
            <w:vAlign w:val="bottom"/>
            <w:hideMark/>
          </w:tcPr>
          <w:p w:rsidR="001E04B8" w:rsidRPr="001E04B8" w:rsidRDefault="001E04B8">
            <w:pPr>
              <w:rPr>
                <w:sz w:val="16"/>
                <w:szCs w:val="16"/>
              </w:rPr>
            </w:pPr>
            <w:r w:rsidRPr="001E04B8">
              <w:rPr>
                <w:sz w:val="16"/>
                <w:szCs w:val="16"/>
              </w:rPr>
              <w:t>«Об исполнении сельского бюджета за 2021 год Рынковского                                                        сельсовета Петуховского района Курганской области»</w:t>
            </w:r>
          </w:p>
        </w:tc>
      </w:tr>
      <w:tr w:rsidR="001E04B8" w:rsidRPr="001E04B8" w:rsidTr="001E04B8">
        <w:trPr>
          <w:gridAfter w:val="1"/>
          <w:wAfter w:w="826" w:type="dxa"/>
          <w:trHeight w:val="255"/>
        </w:trPr>
        <w:tc>
          <w:tcPr>
            <w:tcW w:w="2620" w:type="dxa"/>
            <w:gridSpan w:val="2"/>
            <w:noWrap/>
            <w:vAlign w:val="bottom"/>
            <w:hideMark/>
          </w:tcPr>
          <w:p w:rsidR="001E04B8" w:rsidRPr="001E04B8" w:rsidRDefault="001E04B8">
            <w:pPr>
              <w:rPr>
                <w:sz w:val="16"/>
                <w:szCs w:val="16"/>
              </w:rPr>
            </w:pPr>
          </w:p>
        </w:tc>
        <w:tc>
          <w:tcPr>
            <w:tcW w:w="2660" w:type="dxa"/>
            <w:gridSpan w:val="3"/>
            <w:noWrap/>
            <w:vAlign w:val="bottom"/>
            <w:hideMark/>
          </w:tcPr>
          <w:p w:rsidR="001E04B8" w:rsidRPr="001E04B8" w:rsidRDefault="001E04B8">
            <w:pPr>
              <w:rPr>
                <w:sz w:val="16"/>
                <w:szCs w:val="16"/>
              </w:rPr>
            </w:pPr>
          </w:p>
        </w:tc>
        <w:tc>
          <w:tcPr>
            <w:tcW w:w="1440" w:type="dxa"/>
            <w:noWrap/>
            <w:vAlign w:val="bottom"/>
            <w:hideMark/>
          </w:tcPr>
          <w:p w:rsidR="001E04B8" w:rsidRPr="001E04B8" w:rsidRDefault="001E04B8">
            <w:pPr>
              <w:rPr>
                <w:sz w:val="16"/>
                <w:szCs w:val="16"/>
              </w:rPr>
            </w:pPr>
          </w:p>
        </w:tc>
        <w:tc>
          <w:tcPr>
            <w:tcW w:w="1440" w:type="dxa"/>
            <w:gridSpan w:val="3"/>
            <w:noWrap/>
            <w:vAlign w:val="bottom"/>
            <w:hideMark/>
          </w:tcPr>
          <w:p w:rsidR="001E04B8" w:rsidRPr="001E04B8" w:rsidRDefault="001E04B8">
            <w:pPr>
              <w:rPr>
                <w:sz w:val="16"/>
                <w:szCs w:val="16"/>
              </w:rPr>
            </w:pPr>
          </w:p>
        </w:tc>
        <w:tc>
          <w:tcPr>
            <w:tcW w:w="1440" w:type="dxa"/>
            <w:gridSpan w:val="2"/>
            <w:noWrap/>
            <w:vAlign w:val="bottom"/>
            <w:hideMark/>
          </w:tcPr>
          <w:p w:rsidR="001E04B8" w:rsidRPr="001E04B8" w:rsidRDefault="001E04B8">
            <w:pPr>
              <w:rPr>
                <w:sz w:val="16"/>
                <w:szCs w:val="16"/>
              </w:rPr>
            </w:pPr>
          </w:p>
        </w:tc>
      </w:tr>
      <w:tr w:rsidR="001E04B8" w:rsidRPr="001E04B8" w:rsidTr="001E04B8">
        <w:trPr>
          <w:gridAfter w:val="1"/>
          <w:wAfter w:w="826" w:type="dxa"/>
          <w:trHeight w:val="255"/>
        </w:trPr>
        <w:tc>
          <w:tcPr>
            <w:tcW w:w="2620" w:type="dxa"/>
            <w:gridSpan w:val="2"/>
            <w:noWrap/>
            <w:vAlign w:val="bottom"/>
            <w:hideMark/>
          </w:tcPr>
          <w:p w:rsidR="001E04B8" w:rsidRPr="001E04B8" w:rsidRDefault="001E04B8">
            <w:pPr>
              <w:rPr>
                <w:sz w:val="16"/>
                <w:szCs w:val="16"/>
              </w:rPr>
            </w:pPr>
          </w:p>
        </w:tc>
        <w:tc>
          <w:tcPr>
            <w:tcW w:w="2660" w:type="dxa"/>
            <w:gridSpan w:val="3"/>
            <w:noWrap/>
            <w:vAlign w:val="bottom"/>
            <w:hideMark/>
          </w:tcPr>
          <w:p w:rsidR="001E04B8" w:rsidRPr="001E04B8" w:rsidRDefault="001E04B8">
            <w:pPr>
              <w:rPr>
                <w:sz w:val="16"/>
                <w:szCs w:val="16"/>
              </w:rPr>
            </w:pPr>
          </w:p>
        </w:tc>
        <w:tc>
          <w:tcPr>
            <w:tcW w:w="1440" w:type="dxa"/>
            <w:noWrap/>
            <w:vAlign w:val="bottom"/>
            <w:hideMark/>
          </w:tcPr>
          <w:p w:rsidR="001E04B8" w:rsidRPr="001E04B8" w:rsidRDefault="001E04B8">
            <w:pPr>
              <w:rPr>
                <w:sz w:val="16"/>
                <w:szCs w:val="16"/>
              </w:rPr>
            </w:pPr>
          </w:p>
        </w:tc>
        <w:tc>
          <w:tcPr>
            <w:tcW w:w="1440" w:type="dxa"/>
            <w:gridSpan w:val="3"/>
            <w:noWrap/>
            <w:vAlign w:val="bottom"/>
            <w:hideMark/>
          </w:tcPr>
          <w:p w:rsidR="001E04B8" w:rsidRPr="001E04B8" w:rsidRDefault="001E04B8">
            <w:pPr>
              <w:rPr>
                <w:sz w:val="16"/>
                <w:szCs w:val="16"/>
              </w:rPr>
            </w:pPr>
          </w:p>
        </w:tc>
        <w:tc>
          <w:tcPr>
            <w:tcW w:w="1440" w:type="dxa"/>
            <w:gridSpan w:val="2"/>
            <w:noWrap/>
            <w:vAlign w:val="bottom"/>
            <w:hideMark/>
          </w:tcPr>
          <w:p w:rsidR="001E04B8" w:rsidRPr="001E04B8" w:rsidRDefault="001E04B8">
            <w:pPr>
              <w:rPr>
                <w:sz w:val="16"/>
                <w:szCs w:val="16"/>
              </w:rPr>
            </w:pPr>
          </w:p>
        </w:tc>
      </w:tr>
      <w:tr w:rsidR="001E04B8" w:rsidRPr="001E04B8" w:rsidTr="001E04B8">
        <w:trPr>
          <w:gridAfter w:val="1"/>
          <w:wAfter w:w="826" w:type="dxa"/>
          <w:trHeight w:val="255"/>
        </w:trPr>
        <w:tc>
          <w:tcPr>
            <w:tcW w:w="2620" w:type="dxa"/>
            <w:gridSpan w:val="2"/>
            <w:noWrap/>
            <w:vAlign w:val="bottom"/>
            <w:hideMark/>
          </w:tcPr>
          <w:p w:rsidR="001E04B8" w:rsidRPr="001E04B8" w:rsidRDefault="001E04B8">
            <w:pPr>
              <w:rPr>
                <w:sz w:val="16"/>
                <w:szCs w:val="16"/>
              </w:rPr>
            </w:pPr>
          </w:p>
        </w:tc>
        <w:tc>
          <w:tcPr>
            <w:tcW w:w="2660" w:type="dxa"/>
            <w:gridSpan w:val="3"/>
            <w:noWrap/>
            <w:vAlign w:val="bottom"/>
            <w:hideMark/>
          </w:tcPr>
          <w:p w:rsidR="001E04B8" w:rsidRPr="001E04B8" w:rsidRDefault="001E04B8">
            <w:pPr>
              <w:rPr>
                <w:sz w:val="16"/>
                <w:szCs w:val="16"/>
              </w:rPr>
            </w:pPr>
          </w:p>
        </w:tc>
        <w:tc>
          <w:tcPr>
            <w:tcW w:w="1440" w:type="dxa"/>
            <w:noWrap/>
            <w:vAlign w:val="bottom"/>
            <w:hideMark/>
          </w:tcPr>
          <w:p w:rsidR="001E04B8" w:rsidRPr="001E04B8" w:rsidRDefault="001E04B8">
            <w:pPr>
              <w:rPr>
                <w:sz w:val="16"/>
                <w:szCs w:val="16"/>
              </w:rPr>
            </w:pPr>
          </w:p>
        </w:tc>
        <w:tc>
          <w:tcPr>
            <w:tcW w:w="1440" w:type="dxa"/>
            <w:gridSpan w:val="3"/>
            <w:noWrap/>
            <w:vAlign w:val="bottom"/>
            <w:hideMark/>
          </w:tcPr>
          <w:p w:rsidR="001E04B8" w:rsidRPr="001E04B8" w:rsidRDefault="001E04B8">
            <w:pPr>
              <w:rPr>
                <w:sz w:val="16"/>
                <w:szCs w:val="16"/>
              </w:rPr>
            </w:pPr>
          </w:p>
        </w:tc>
        <w:tc>
          <w:tcPr>
            <w:tcW w:w="1440" w:type="dxa"/>
            <w:gridSpan w:val="2"/>
            <w:noWrap/>
            <w:vAlign w:val="bottom"/>
            <w:hideMark/>
          </w:tcPr>
          <w:p w:rsidR="001E04B8" w:rsidRPr="001E04B8" w:rsidRDefault="001E04B8">
            <w:pPr>
              <w:rPr>
                <w:sz w:val="16"/>
                <w:szCs w:val="16"/>
              </w:rPr>
            </w:pPr>
          </w:p>
        </w:tc>
      </w:tr>
      <w:tr w:rsidR="001E04B8" w:rsidRPr="001E04B8" w:rsidTr="001E04B8">
        <w:trPr>
          <w:gridAfter w:val="1"/>
          <w:wAfter w:w="826" w:type="dxa"/>
          <w:trHeight w:val="315"/>
        </w:trPr>
        <w:tc>
          <w:tcPr>
            <w:tcW w:w="9600" w:type="dxa"/>
            <w:gridSpan w:val="11"/>
            <w:vAlign w:val="center"/>
            <w:hideMark/>
          </w:tcPr>
          <w:p w:rsidR="001E04B8" w:rsidRPr="001E04B8" w:rsidRDefault="001E04B8">
            <w:pPr>
              <w:jc w:val="center"/>
              <w:rPr>
                <w:b/>
                <w:bCs/>
                <w:sz w:val="16"/>
                <w:szCs w:val="16"/>
              </w:rPr>
            </w:pPr>
            <w:r w:rsidRPr="001E04B8">
              <w:rPr>
                <w:b/>
                <w:bCs/>
                <w:sz w:val="16"/>
                <w:szCs w:val="16"/>
              </w:rPr>
              <w:t>Источники внутреннего финансирования дефицита сельского бюджета за 2021 год</w:t>
            </w:r>
          </w:p>
        </w:tc>
      </w:tr>
      <w:tr w:rsidR="001E04B8" w:rsidRPr="001E04B8" w:rsidTr="001E04B8">
        <w:trPr>
          <w:gridAfter w:val="1"/>
          <w:wAfter w:w="826" w:type="dxa"/>
          <w:trHeight w:val="315"/>
        </w:trPr>
        <w:tc>
          <w:tcPr>
            <w:tcW w:w="2620" w:type="dxa"/>
            <w:gridSpan w:val="2"/>
            <w:noWrap/>
            <w:vAlign w:val="center"/>
            <w:hideMark/>
          </w:tcPr>
          <w:p w:rsidR="001E04B8" w:rsidRPr="001E04B8" w:rsidRDefault="001E04B8">
            <w:pPr>
              <w:rPr>
                <w:sz w:val="16"/>
                <w:szCs w:val="16"/>
              </w:rPr>
            </w:pPr>
          </w:p>
        </w:tc>
        <w:tc>
          <w:tcPr>
            <w:tcW w:w="2660" w:type="dxa"/>
            <w:gridSpan w:val="3"/>
            <w:noWrap/>
            <w:vAlign w:val="center"/>
            <w:hideMark/>
          </w:tcPr>
          <w:p w:rsidR="001E04B8" w:rsidRPr="001E04B8" w:rsidRDefault="001E04B8">
            <w:pPr>
              <w:rPr>
                <w:sz w:val="16"/>
                <w:szCs w:val="16"/>
              </w:rPr>
            </w:pPr>
          </w:p>
        </w:tc>
        <w:tc>
          <w:tcPr>
            <w:tcW w:w="1440" w:type="dxa"/>
            <w:noWrap/>
            <w:vAlign w:val="center"/>
            <w:hideMark/>
          </w:tcPr>
          <w:p w:rsidR="001E04B8" w:rsidRPr="001E04B8" w:rsidRDefault="001E04B8">
            <w:pPr>
              <w:rPr>
                <w:sz w:val="16"/>
                <w:szCs w:val="16"/>
              </w:rPr>
            </w:pPr>
          </w:p>
        </w:tc>
        <w:tc>
          <w:tcPr>
            <w:tcW w:w="1440" w:type="dxa"/>
            <w:gridSpan w:val="3"/>
            <w:vAlign w:val="bottom"/>
            <w:hideMark/>
          </w:tcPr>
          <w:p w:rsidR="001E04B8" w:rsidRPr="001E04B8" w:rsidRDefault="001E04B8">
            <w:pPr>
              <w:rPr>
                <w:sz w:val="16"/>
                <w:szCs w:val="16"/>
              </w:rPr>
            </w:pPr>
          </w:p>
        </w:tc>
        <w:tc>
          <w:tcPr>
            <w:tcW w:w="1440" w:type="dxa"/>
            <w:gridSpan w:val="2"/>
            <w:noWrap/>
            <w:vAlign w:val="bottom"/>
            <w:hideMark/>
          </w:tcPr>
          <w:p w:rsidR="001E04B8" w:rsidRPr="001E04B8" w:rsidRDefault="001E04B8">
            <w:pPr>
              <w:rPr>
                <w:sz w:val="16"/>
                <w:szCs w:val="16"/>
              </w:rPr>
            </w:pPr>
          </w:p>
        </w:tc>
      </w:tr>
      <w:tr w:rsidR="001E04B8" w:rsidRPr="001E04B8" w:rsidTr="001E04B8">
        <w:trPr>
          <w:gridAfter w:val="1"/>
          <w:wAfter w:w="826" w:type="dxa"/>
          <w:trHeight w:val="315"/>
        </w:trPr>
        <w:tc>
          <w:tcPr>
            <w:tcW w:w="2620" w:type="dxa"/>
            <w:gridSpan w:val="2"/>
            <w:noWrap/>
            <w:vAlign w:val="center"/>
            <w:hideMark/>
          </w:tcPr>
          <w:p w:rsidR="001E04B8" w:rsidRPr="001E04B8" w:rsidRDefault="001E04B8">
            <w:pPr>
              <w:rPr>
                <w:sz w:val="16"/>
                <w:szCs w:val="16"/>
              </w:rPr>
            </w:pPr>
          </w:p>
        </w:tc>
        <w:tc>
          <w:tcPr>
            <w:tcW w:w="2660" w:type="dxa"/>
            <w:gridSpan w:val="3"/>
            <w:noWrap/>
            <w:vAlign w:val="center"/>
            <w:hideMark/>
          </w:tcPr>
          <w:p w:rsidR="001E04B8" w:rsidRPr="001E04B8" w:rsidRDefault="001E04B8">
            <w:pPr>
              <w:rPr>
                <w:sz w:val="16"/>
                <w:szCs w:val="16"/>
              </w:rPr>
            </w:pPr>
          </w:p>
        </w:tc>
        <w:tc>
          <w:tcPr>
            <w:tcW w:w="1440" w:type="dxa"/>
            <w:noWrap/>
            <w:vAlign w:val="center"/>
            <w:hideMark/>
          </w:tcPr>
          <w:p w:rsidR="001E04B8" w:rsidRPr="001E04B8" w:rsidRDefault="001E04B8">
            <w:pPr>
              <w:rPr>
                <w:sz w:val="16"/>
                <w:szCs w:val="16"/>
              </w:rPr>
            </w:pPr>
          </w:p>
        </w:tc>
        <w:tc>
          <w:tcPr>
            <w:tcW w:w="1440" w:type="dxa"/>
            <w:gridSpan w:val="3"/>
            <w:vAlign w:val="bottom"/>
            <w:hideMark/>
          </w:tcPr>
          <w:p w:rsidR="001E04B8" w:rsidRPr="001E04B8" w:rsidRDefault="001E04B8">
            <w:pPr>
              <w:rPr>
                <w:sz w:val="16"/>
                <w:szCs w:val="16"/>
              </w:rPr>
            </w:pPr>
          </w:p>
        </w:tc>
        <w:tc>
          <w:tcPr>
            <w:tcW w:w="1440" w:type="dxa"/>
            <w:gridSpan w:val="2"/>
            <w:noWrap/>
            <w:vAlign w:val="bottom"/>
            <w:hideMark/>
          </w:tcPr>
          <w:p w:rsidR="001E04B8" w:rsidRPr="001E04B8" w:rsidRDefault="001E04B8">
            <w:pPr>
              <w:rPr>
                <w:sz w:val="16"/>
                <w:szCs w:val="16"/>
              </w:rPr>
            </w:pPr>
          </w:p>
        </w:tc>
      </w:tr>
      <w:tr w:rsidR="001E04B8" w:rsidRPr="001E04B8" w:rsidTr="001E04B8">
        <w:trPr>
          <w:gridAfter w:val="1"/>
          <w:wAfter w:w="826" w:type="dxa"/>
          <w:trHeight w:val="255"/>
        </w:trPr>
        <w:tc>
          <w:tcPr>
            <w:tcW w:w="8160" w:type="dxa"/>
            <w:gridSpan w:val="9"/>
            <w:tcBorders>
              <w:top w:val="nil"/>
              <w:left w:val="nil"/>
              <w:bottom w:val="single" w:sz="4" w:space="0" w:color="auto"/>
              <w:right w:val="nil"/>
            </w:tcBorders>
            <w:noWrap/>
            <w:vAlign w:val="center"/>
            <w:hideMark/>
          </w:tcPr>
          <w:p w:rsidR="001E04B8" w:rsidRPr="001E04B8" w:rsidRDefault="001E04B8">
            <w:pPr>
              <w:jc w:val="right"/>
              <w:rPr>
                <w:sz w:val="16"/>
                <w:szCs w:val="16"/>
              </w:rPr>
            </w:pPr>
            <w:r w:rsidRPr="001E04B8">
              <w:rPr>
                <w:sz w:val="16"/>
                <w:szCs w:val="16"/>
              </w:rPr>
              <w:t> </w:t>
            </w:r>
          </w:p>
        </w:tc>
        <w:tc>
          <w:tcPr>
            <w:tcW w:w="1440" w:type="dxa"/>
            <w:gridSpan w:val="2"/>
            <w:noWrap/>
            <w:vAlign w:val="bottom"/>
            <w:hideMark/>
          </w:tcPr>
          <w:p w:rsidR="001E04B8" w:rsidRPr="001E04B8" w:rsidRDefault="001E04B8">
            <w:pPr>
              <w:jc w:val="center"/>
              <w:rPr>
                <w:sz w:val="16"/>
                <w:szCs w:val="16"/>
              </w:rPr>
            </w:pPr>
            <w:r w:rsidRPr="001E04B8">
              <w:rPr>
                <w:sz w:val="16"/>
                <w:szCs w:val="16"/>
              </w:rPr>
              <w:t>(руб.)</w:t>
            </w:r>
          </w:p>
        </w:tc>
      </w:tr>
      <w:tr w:rsidR="001E04B8" w:rsidRPr="001E04B8" w:rsidTr="001E04B8">
        <w:trPr>
          <w:gridAfter w:val="1"/>
          <w:wAfter w:w="826" w:type="dxa"/>
          <w:trHeight w:val="48"/>
        </w:trPr>
        <w:tc>
          <w:tcPr>
            <w:tcW w:w="2620" w:type="dxa"/>
            <w:gridSpan w:val="2"/>
            <w:tcBorders>
              <w:top w:val="nil"/>
              <w:left w:val="single" w:sz="4" w:space="0" w:color="auto"/>
              <w:bottom w:val="nil"/>
              <w:right w:val="single" w:sz="4" w:space="0" w:color="auto"/>
            </w:tcBorders>
            <w:vAlign w:val="center"/>
            <w:hideMark/>
          </w:tcPr>
          <w:p w:rsidR="001E04B8" w:rsidRPr="001E04B8" w:rsidRDefault="001E04B8">
            <w:pPr>
              <w:jc w:val="center"/>
              <w:rPr>
                <w:b/>
                <w:bCs/>
                <w:sz w:val="16"/>
                <w:szCs w:val="16"/>
              </w:rPr>
            </w:pPr>
            <w:r w:rsidRPr="001E04B8">
              <w:rPr>
                <w:b/>
                <w:bCs/>
                <w:sz w:val="16"/>
                <w:szCs w:val="16"/>
              </w:rPr>
              <w:t>Код бюджетной классификации Российской Федерации</w:t>
            </w:r>
          </w:p>
        </w:tc>
        <w:tc>
          <w:tcPr>
            <w:tcW w:w="2660" w:type="dxa"/>
            <w:gridSpan w:val="3"/>
            <w:tcBorders>
              <w:top w:val="nil"/>
              <w:left w:val="nil"/>
              <w:bottom w:val="nil"/>
              <w:right w:val="single" w:sz="4" w:space="0" w:color="auto"/>
            </w:tcBorders>
            <w:vAlign w:val="center"/>
            <w:hideMark/>
          </w:tcPr>
          <w:p w:rsidR="001E04B8" w:rsidRPr="001E04B8" w:rsidRDefault="001E04B8">
            <w:pPr>
              <w:jc w:val="center"/>
              <w:rPr>
                <w:b/>
                <w:bCs/>
                <w:sz w:val="16"/>
                <w:szCs w:val="16"/>
              </w:rPr>
            </w:pPr>
            <w:r w:rsidRPr="001E04B8">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План</w:t>
            </w:r>
          </w:p>
        </w:tc>
        <w:tc>
          <w:tcPr>
            <w:tcW w:w="1440" w:type="dxa"/>
            <w:gridSpan w:val="3"/>
            <w:tcBorders>
              <w:top w:val="nil"/>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Исполнение</w:t>
            </w:r>
          </w:p>
        </w:tc>
        <w:tc>
          <w:tcPr>
            <w:tcW w:w="1440" w:type="dxa"/>
            <w:gridSpan w:val="2"/>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 исполнения к плану</w:t>
            </w:r>
          </w:p>
        </w:tc>
      </w:tr>
      <w:tr w:rsidR="001E04B8" w:rsidRPr="001E04B8" w:rsidTr="001E04B8">
        <w:trPr>
          <w:gridAfter w:val="1"/>
          <w:wAfter w:w="826" w:type="dxa"/>
          <w:trHeight w:val="561"/>
        </w:trPr>
        <w:tc>
          <w:tcPr>
            <w:tcW w:w="2620" w:type="dxa"/>
            <w:gridSpan w:val="2"/>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01 05 00 00 00 0000 000</w:t>
            </w:r>
          </w:p>
        </w:tc>
        <w:tc>
          <w:tcPr>
            <w:tcW w:w="2660" w:type="dxa"/>
            <w:gridSpan w:val="3"/>
            <w:tcBorders>
              <w:top w:val="single" w:sz="4" w:space="0" w:color="auto"/>
              <w:left w:val="nil"/>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b/>
                <w:bCs/>
                <w:sz w:val="16"/>
                <w:szCs w:val="16"/>
              </w:rPr>
            </w:pPr>
            <w:r w:rsidRPr="001E04B8">
              <w:rPr>
                <w:b/>
                <w:bCs/>
                <w:sz w:val="16"/>
                <w:szCs w:val="16"/>
              </w:rPr>
              <w:t>707800,00</w:t>
            </w:r>
          </w:p>
        </w:tc>
        <w:tc>
          <w:tcPr>
            <w:tcW w:w="1440" w:type="dxa"/>
            <w:gridSpan w:val="3"/>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b/>
                <w:bCs/>
                <w:sz w:val="16"/>
                <w:szCs w:val="16"/>
              </w:rPr>
            </w:pPr>
            <w:r w:rsidRPr="001E04B8">
              <w:rPr>
                <w:b/>
                <w:bCs/>
                <w:sz w:val="16"/>
                <w:szCs w:val="16"/>
              </w:rPr>
              <w:t>603543,91</w:t>
            </w:r>
          </w:p>
        </w:tc>
        <w:tc>
          <w:tcPr>
            <w:tcW w:w="1440" w:type="dxa"/>
            <w:gridSpan w:val="2"/>
            <w:tcBorders>
              <w:top w:val="nil"/>
              <w:left w:val="nil"/>
              <w:bottom w:val="single" w:sz="4" w:space="0" w:color="auto"/>
              <w:right w:val="single" w:sz="4" w:space="0" w:color="auto"/>
            </w:tcBorders>
            <w:shd w:val="clear" w:color="auto" w:fill="FFFFFF"/>
            <w:vAlign w:val="center"/>
            <w:hideMark/>
          </w:tcPr>
          <w:p w:rsidR="001E04B8" w:rsidRPr="001E04B8" w:rsidRDefault="001E04B8">
            <w:pPr>
              <w:rPr>
                <w:b/>
                <w:bCs/>
                <w:sz w:val="16"/>
                <w:szCs w:val="16"/>
              </w:rPr>
            </w:pPr>
            <w:r w:rsidRPr="001E04B8">
              <w:rPr>
                <w:b/>
                <w:bCs/>
                <w:sz w:val="16"/>
                <w:szCs w:val="16"/>
              </w:rPr>
              <w:t> </w:t>
            </w:r>
          </w:p>
        </w:tc>
      </w:tr>
      <w:tr w:rsidR="001E04B8" w:rsidRPr="001E04B8" w:rsidTr="001E04B8">
        <w:trPr>
          <w:gridAfter w:val="1"/>
          <w:wAfter w:w="826" w:type="dxa"/>
          <w:trHeight w:val="413"/>
        </w:trPr>
        <w:tc>
          <w:tcPr>
            <w:tcW w:w="2620" w:type="dxa"/>
            <w:gridSpan w:val="2"/>
            <w:tcBorders>
              <w:top w:val="nil"/>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01 05 02 01 10 0000 510</w:t>
            </w:r>
          </w:p>
        </w:tc>
        <w:tc>
          <w:tcPr>
            <w:tcW w:w="2660" w:type="dxa"/>
            <w:gridSpan w:val="3"/>
            <w:tcBorders>
              <w:top w:val="nil"/>
              <w:left w:val="nil"/>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-1985311,00</w:t>
            </w:r>
          </w:p>
        </w:tc>
        <w:tc>
          <w:tcPr>
            <w:tcW w:w="1440" w:type="dxa"/>
            <w:gridSpan w:val="3"/>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-2094360,76</w:t>
            </w:r>
          </w:p>
        </w:tc>
        <w:tc>
          <w:tcPr>
            <w:tcW w:w="1440" w:type="dxa"/>
            <w:gridSpan w:val="2"/>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105,49</w:t>
            </w:r>
          </w:p>
        </w:tc>
      </w:tr>
      <w:tr w:rsidR="001E04B8" w:rsidRPr="001E04B8" w:rsidTr="001E04B8">
        <w:trPr>
          <w:gridAfter w:val="1"/>
          <w:wAfter w:w="826" w:type="dxa"/>
          <w:trHeight w:val="561"/>
        </w:trPr>
        <w:tc>
          <w:tcPr>
            <w:tcW w:w="2620" w:type="dxa"/>
            <w:gridSpan w:val="2"/>
            <w:tcBorders>
              <w:top w:val="nil"/>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01 05 02 01 10 0000 610</w:t>
            </w:r>
          </w:p>
        </w:tc>
        <w:tc>
          <w:tcPr>
            <w:tcW w:w="2660" w:type="dxa"/>
            <w:gridSpan w:val="3"/>
            <w:tcBorders>
              <w:top w:val="nil"/>
              <w:left w:val="nil"/>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2693111,00</w:t>
            </w:r>
          </w:p>
        </w:tc>
        <w:tc>
          <w:tcPr>
            <w:tcW w:w="1440" w:type="dxa"/>
            <w:gridSpan w:val="3"/>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2697904,67</w:t>
            </w:r>
          </w:p>
        </w:tc>
        <w:tc>
          <w:tcPr>
            <w:tcW w:w="1440" w:type="dxa"/>
            <w:gridSpan w:val="2"/>
            <w:tcBorders>
              <w:top w:val="nil"/>
              <w:left w:val="nil"/>
              <w:bottom w:val="single" w:sz="4" w:space="0" w:color="auto"/>
              <w:right w:val="single" w:sz="4" w:space="0" w:color="auto"/>
            </w:tcBorders>
            <w:shd w:val="clear" w:color="auto" w:fill="FFFFFF"/>
            <w:vAlign w:val="center"/>
            <w:hideMark/>
          </w:tcPr>
          <w:p w:rsidR="001E04B8" w:rsidRPr="001E04B8" w:rsidRDefault="001E04B8">
            <w:pPr>
              <w:jc w:val="right"/>
              <w:rPr>
                <w:sz w:val="16"/>
                <w:szCs w:val="16"/>
              </w:rPr>
            </w:pPr>
            <w:r w:rsidRPr="001E04B8">
              <w:rPr>
                <w:sz w:val="16"/>
                <w:szCs w:val="16"/>
              </w:rPr>
              <w:t>100,18</w:t>
            </w:r>
          </w:p>
        </w:tc>
      </w:tr>
      <w:tr w:rsidR="001E04B8" w:rsidRPr="001E04B8" w:rsidTr="001E04B8">
        <w:trPr>
          <w:gridAfter w:val="1"/>
          <w:wAfter w:w="826" w:type="dxa"/>
          <w:trHeight w:val="414"/>
        </w:trPr>
        <w:tc>
          <w:tcPr>
            <w:tcW w:w="2620" w:type="dxa"/>
            <w:gridSpan w:val="2"/>
            <w:tcBorders>
              <w:top w:val="nil"/>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 </w:t>
            </w:r>
          </w:p>
        </w:tc>
        <w:tc>
          <w:tcPr>
            <w:tcW w:w="2660" w:type="dxa"/>
            <w:gridSpan w:val="3"/>
            <w:tcBorders>
              <w:top w:val="nil"/>
              <w:left w:val="nil"/>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1E04B8" w:rsidRPr="001E04B8" w:rsidRDefault="001E04B8">
            <w:pPr>
              <w:jc w:val="right"/>
              <w:rPr>
                <w:b/>
                <w:bCs/>
                <w:sz w:val="16"/>
                <w:szCs w:val="16"/>
              </w:rPr>
            </w:pPr>
            <w:r w:rsidRPr="001E04B8">
              <w:rPr>
                <w:b/>
                <w:bCs/>
                <w:sz w:val="16"/>
                <w:szCs w:val="16"/>
              </w:rPr>
              <w:t>707800,00</w:t>
            </w:r>
          </w:p>
        </w:tc>
        <w:tc>
          <w:tcPr>
            <w:tcW w:w="1440" w:type="dxa"/>
            <w:gridSpan w:val="3"/>
            <w:tcBorders>
              <w:top w:val="nil"/>
              <w:left w:val="nil"/>
              <w:bottom w:val="single" w:sz="4" w:space="0" w:color="auto"/>
              <w:right w:val="single" w:sz="4" w:space="0" w:color="auto"/>
            </w:tcBorders>
            <w:vAlign w:val="center"/>
            <w:hideMark/>
          </w:tcPr>
          <w:p w:rsidR="001E04B8" w:rsidRPr="001E04B8" w:rsidRDefault="001E04B8">
            <w:pPr>
              <w:jc w:val="right"/>
              <w:rPr>
                <w:b/>
                <w:bCs/>
                <w:sz w:val="16"/>
                <w:szCs w:val="16"/>
              </w:rPr>
            </w:pPr>
            <w:r w:rsidRPr="001E04B8">
              <w:rPr>
                <w:b/>
                <w:bCs/>
                <w:sz w:val="16"/>
                <w:szCs w:val="16"/>
              </w:rPr>
              <w:t>603543,91</w:t>
            </w:r>
          </w:p>
        </w:tc>
        <w:tc>
          <w:tcPr>
            <w:tcW w:w="1440" w:type="dxa"/>
            <w:gridSpan w:val="2"/>
            <w:tcBorders>
              <w:top w:val="nil"/>
              <w:left w:val="nil"/>
              <w:bottom w:val="single" w:sz="4" w:space="0" w:color="auto"/>
              <w:right w:val="single" w:sz="4" w:space="0" w:color="auto"/>
            </w:tcBorders>
            <w:shd w:val="clear" w:color="auto" w:fill="FFFFFF"/>
            <w:vAlign w:val="center"/>
            <w:hideMark/>
          </w:tcPr>
          <w:p w:rsidR="001E04B8" w:rsidRPr="001E04B8" w:rsidRDefault="001E04B8">
            <w:pPr>
              <w:rPr>
                <w:b/>
                <w:bCs/>
                <w:sz w:val="16"/>
                <w:szCs w:val="16"/>
              </w:rPr>
            </w:pPr>
            <w:r w:rsidRPr="001E04B8">
              <w:rPr>
                <w:b/>
                <w:bCs/>
                <w:sz w:val="16"/>
                <w:szCs w:val="16"/>
              </w:rPr>
              <w:t> </w:t>
            </w:r>
          </w:p>
        </w:tc>
      </w:tr>
      <w:tr w:rsidR="001E04B8" w:rsidRPr="001E04B8" w:rsidTr="001E04B8">
        <w:trPr>
          <w:trHeight w:val="315"/>
        </w:trPr>
        <w:tc>
          <w:tcPr>
            <w:tcW w:w="503" w:type="dxa"/>
            <w:noWrap/>
            <w:vAlign w:val="bottom"/>
            <w:hideMark/>
          </w:tcPr>
          <w:p w:rsidR="001E04B8" w:rsidRPr="001E04B8" w:rsidRDefault="001E04B8">
            <w:pPr>
              <w:rPr>
                <w:sz w:val="16"/>
                <w:szCs w:val="16"/>
              </w:rPr>
            </w:pPr>
          </w:p>
        </w:tc>
        <w:tc>
          <w:tcPr>
            <w:tcW w:w="9923" w:type="dxa"/>
            <w:gridSpan w:val="11"/>
            <w:noWrap/>
            <w:vAlign w:val="center"/>
            <w:hideMark/>
          </w:tcPr>
          <w:p w:rsidR="001E04B8" w:rsidRPr="001E04B8" w:rsidRDefault="001E04B8">
            <w:pPr>
              <w:jc w:val="right"/>
              <w:rPr>
                <w:sz w:val="16"/>
                <w:szCs w:val="16"/>
              </w:rPr>
            </w:pPr>
            <w:r w:rsidRPr="001E04B8">
              <w:rPr>
                <w:sz w:val="16"/>
                <w:szCs w:val="16"/>
              </w:rPr>
              <w:t>Приложение 2</w:t>
            </w:r>
          </w:p>
        </w:tc>
      </w:tr>
      <w:tr w:rsidR="001E04B8" w:rsidRPr="001E04B8" w:rsidTr="001E04B8">
        <w:trPr>
          <w:trHeight w:val="900"/>
        </w:trPr>
        <w:tc>
          <w:tcPr>
            <w:tcW w:w="503" w:type="dxa"/>
            <w:noWrap/>
            <w:vAlign w:val="bottom"/>
            <w:hideMark/>
          </w:tcPr>
          <w:p w:rsidR="001E04B8" w:rsidRPr="001E04B8" w:rsidRDefault="001E04B8">
            <w:pPr>
              <w:rPr>
                <w:sz w:val="16"/>
                <w:szCs w:val="16"/>
              </w:rPr>
            </w:pPr>
          </w:p>
        </w:tc>
        <w:tc>
          <w:tcPr>
            <w:tcW w:w="3765" w:type="dxa"/>
            <w:gridSpan w:val="2"/>
            <w:vAlign w:val="center"/>
            <w:hideMark/>
          </w:tcPr>
          <w:p w:rsidR="001E04B8" w:rsidRPr="001E04B8" w:rsidRDefault="001E04B8">
            <w:pPr>
              <w:rPr>
                <w:sz w:val="16"/>
                <w:szCs w:val="16"/>
              </w:rPr>
            </w:pPr>
          </w:p>
        </w:tc>
        <w:tc>
          <w:tcPr>
            <w:tcW w:w="6158" w:type="dxa"/>
            <w:gridSpan w:val="9"/>
            <w:vAlign w:val="center"/>
            <w:hideMark/>
          </w:tcPr>
          <w:p w:rsidR="001E04B8" w:rsidRPr="001E04B8" w:rsidRDefault="001E04B8">
            <w:pPr>
              <w:rPr>
                <w:sz w:val="16"/>
                <w:szCs w:val="16"/>
              </w:rPr>
            </w:pPr>
            <w:r w:rsidRPr="001E04B8">
              <w:rPr>
                <w:sz w:val="16"/>
                <w:szCs w:val="16"/>
              </w:rPr>
              <w:t xml:space="preserve">к решению Думы Петуховского муниципального округа Курганской области  от 27 мая 2022 года № </w:t>
            </w:r>
            <w:r w:rsidRPr="001E04B8">
              <w:rPr>
                <w:sz w:val="16"/>
                <w:szCs w:val="16"/>
                <w:u w:val="single"/>
              </w:rPr>
              <w:t>237</w:t>
            </w:r>
            <w:r w:rsidRPr="001E04B8">
              <w:rPr>
                <w:sz w:val="16"/>
                <w:szCs w:val="16"/>
              </w:rPr>
              <w:t xml:space="preserve"> </w:t>
            </w:r>
          </w:p>
        </w:tc>
      </w:tr>
      <w:tr w:rsidR="001E04B8" w:rsidRPr="001E04B8" w:rsidTr="001E04B8">
        <w:trPr>
          <w:trHeight w:val="945"/>
        </w:trPr>
        <w:tc>
          <w:tcPr>
            <w:tcW w:w="503" w:type="dxa"/>
            <w:noWrap/>
            <w:vAlign w:val="bottom"/>
            <w:hideMark/>
          </w:tcPr>
          <w:p w:rsidR="001E04B8" w:rsidRPr="001E04B8" w:rsidRDefault="001E04B8">
            <w:pPr>
              <w:rPr>
                <w:sz w:val="16"/>
                <w:szCs w:val="16"/>
              </w:rPr>
            </w:pPr>
          </w:p>
        </w:tc>
        <w:tc>
          <w:tcPr>
            <w:tcW w:w="3765" w:type="dxa"/>
            <w:gridSpan w:val="2"/>
            <w:vAlign w:val="center"/>
            <w:hideMark/>
          </w:tcPr>
          <w:p w:rsidR="001E04B8" w:rsidRPr="001E04B8" w:rsidRDefault="001E04B8">
            <w:pPr>
              <w:rPr>
                <w:sz w:val="16"/>
                <w:szCs w:val="16"/>
              </w:rPr>
            </w:pPr>
          </w:p>
        </w:tc>
        <w:tc>
          <w:tcPr>
            <w:tcW w:w="6158" w:type="dxa"/>
            <w:gridSpan w:val="9"/>
            <w:vAlign w:val="center"/>
            <w:hideMark/>
          </w:tcPr>
          <w:p w:rsidR="001E04B8" w:rsidRPr="001E04B8" w:rsidRDefault="001E04B8">
            <w:pPr>
              <w:rPr>
                <w:sz w:val="16"/>
                <w:szCs w:val="16"/>
              </w:rPr>
            </w:pPr>
            <w:r w:rsidRPr="001E04B8">
              <w:rPr>
                <w:sz w:val="16"/>
                <w:szCs w:val="16"/>
              </w:rPr>
              <w:t>«Об исполнении сельского бюджета за 2021 год Рынковского сельсовета Петуховского района Курганской области»</w:t>
            </w:r>
          </w:p>
        </w:tc>
      </w:tr>
      <w:tr w:rsidR="001E04B8" w:rsidRPr="001E04B8" w:rsidTr="001E04B8">
        <w:trPr>
          <w:trHeight w:val="255"/>
        </w:trPr>
        <w:tc>
          <w:tcPr>
            <w:tcW w:w="6749" w:type="dxa"/>
            <w:gridSpan w:val="7"/>
            <w:noWrap/>
            <w:vAlign w:val="center"/>
            <w:hideMark/>
          </w:tcPr>
          <w:p w:rsidR="001E04B8" w:rsidRPr="001E04B8" w:rsidRDefault="001E04B8">
            <w:pPr>
              <w:jc w:val="center"/>
              <w:rPr>
                <w:rFonts w:ascii="Arial CYR" w:hAnsi="Arial CYR" w:cs="Arial CYR"/>
                <w:sz w:val="16"/>
                <w:szCs w:val="16"/>
              </w:rPr>
            </w:pPr>
            <w:r w:rsidRPr="001E04B8">
              <w:rPr>
                <w:rFonts w:ascii="Arial CYR" w:hAnsi="Arial CYR" w:cs="Arial CYR"/>
                <w:sz w:val="16"/>
                <w:szCs w:val="16"/>
              </w:rPr>
              <w:t xml:space="preserve">  </w:t>
            </w:r>
          </w:p>
        </w:tc>
        <w:tc>
          <w:tcPr>
            <w:tcW w:w="960" w:type="dxa"/>
            <w:noWrap/>
            <w:vAlign w:val="bottom"/>
            <w:hideMark/>
          </w:tcPr>
          <w:p w:rsidR="001E04B8" w:rsidRPr="001E04B8" w:rsidRDefault="001E04B8">
            <w:pPr>
              <w:rPr>
                <w:sz w:val="16"/>
                <w:szCs w:val="16"/>
              </w:rPr>
            </w:pPr>
          </w:p>
        </w:tc>
        <w:tc>
          <w:tcPr>
            <w:tcW w:w="1496" w:type="dxa"/>
            <w:gridSpan w:val="2"/>
            <w:vAlign w:val="bottom"/>
            <w:hideMark/>
          </w:tcPr>
          <w:p w:rsidR="001E04B8" w:rsidRPr="001E04B8" w:rsidRDefault="001E04B8">
            <w:pPr>
              <w:rPr>
                <w:sz w:val="16"/>
                <w:szCs w:val="16"/>
              </w:rPr>
            </w:pPr>
          </w:p>
        </w:tc>
        <w:tc>
          <w:tcPr>
            <w:tcW w:w="1221" w:type="dxa"/>
            <w:gridSpan w:val="2"/>
            <w:vAlign w:val="bottom"/>
            <w:hideMark/>
          </w:tcPr>
          <w:p w:rsidR="001E04B8" w:rsidRPr="001E04B8" w:rsidRDefault="001E04B8">
            <w:pPr>
              <w:rPr>
                <w:sz w:val="16"/>
                <w:szCs w:val="16"/>
              </w:rPr>
            </w:pPr>
          </w:p>
        </w:tc>
      </w:tr>
      <w:tr w:rsidR="001E04B8" w:rsidRPr="001E04B8" w:rsidTr="001E04B8">
        <w:trPr>
          <w:trHeight w:val="315"/>
        </w:trPr>
        <w:tc>
          <w:tcPr>
            <w:tcW w:w="10426" w:type="dxa"/>
            <w:gridSpan w:val="12"/>
            <w:noWrap/>
            <w:vAlign w:val="center"/>
            <w:hideMark/>
          </w:tcPr>
          <w:p w:rsidR="001E04B8" w:rsidRPr="001E04B8" w:rsidRDefault="001E04B8">
            <w:pPr>
              <w:jc w:val="center"/>
              <w:rPr>
                <w:b/>
                <w:bCs/>
                <w:sz w:val="16"/>
                <w:szCs w:val="16"/>
              </w:rPr>
            </w:pPr>
            <w:r w:rsidRPr="001E04B8">
              <w:rPr>
                <w:b/>
                <w:bCs/>
                <w:sz w:val="16"/>
                <w:szCs w:val="16"/>
              </w:rPr>
              <w:t>Программа государственных внутренних заимствований</w:t>
            </w:r>
          </w:p>
        </w:tc>
      </w:tr>
      <w:tr w:rsidR="001E04B8" w:rsidRPr="001E04B8" w:rsidTr="001E04B8">
        <w:trPr>
          <w:trHeight w:val="315"/>
        </w:trPr>
        <w:tc>
          <w:tcPr>
            <w:tcW w:w="10426" w:type="dxa"/>
            <w:gridSpan w:val="12"/>
            <w:noWrap/>
            <w:vAlign w:val="center"/>
            <w:hideMark/>
          </w:tcPr>
          <w:p w:rsidR="001E04B8" w:rsidRPr="001E04B8" w:rsidRDefault="001E04B8">
            <w:pPr>
              <w:jc w:val="center"/>
              <w:rPr>
                <w:b/>
                <w:bCs/>
                <w:sz w:val="16"/>
                <w:szCs w:val="16"/>
              </w:rPr>
            </w:pPr>
            <w:r w:rsidRPr="001E04B8">
              <w:rPr>
                <w:b/>
                <w:bCs/>
                <w:sz w:val="16"/>
                <w:szCs w:val="16"/>
              </w:rPr>
              <w:t>Администрации Рынковского сельсовета за 2021 год</w:t>
            </w:r>
          </w:p>
        </w:tc>
      </w:tr>
      <w:tr w:rsidR="001E04B8" w:rsidRPr="001E04B8" w:rsidTr="001E04B8">
        <w:trPr>
          <w:trHeight w:val="315"/>
        </w:trPr>
        <w:tc>
          <w:tcPr>
            <w:tcW w:w="503" w:type="dxa"/>
            <w:noWrap/>
            <w:vAlign w:val="center"/>
            <w:hideMark/>
          </w:tcPr>
          <w:p w:rsidR="001E04B8" w:rsidRPr="001E04B8" w:rsidRDefault="001E04B8">
            <w:pPr>
              <w:rPr>
                <w:sz w:val="16"/>
                <w:szCs w:val="16"/>
              </w:rPr>
            </w:pPr>
          </w:p>
        </w:tc>
        <w:tc>
          <w:tcPr>
            <w:tcW w:w="3765" w:type="dxa"/>
            <w:gridSpan w:val="2"/>
            <w:noWrap/>
            <w:vAlign w:val="center"/>
            <w:hideMark/>
          </w:tcPr>
          <w:p w:rsidR="001E04B8" w:rsidRPr="001E04B8" w:rsidRDefault="001E04B8">
            <w:pPr>
              <w:rPr>
                <w:sz w:val="16"/>
                <w:szCs w:val="16"/>
              </w:rPr>
            </w:pPr>
          </w:p>
        </w:tc>
        <w:tc>
          <w:tcPr>
            <w:tcW w:w="985" w:type="dxa"/>
            <w:noWrap/>
            <w:vAlign w:val="center"/>
            <w:hideMark/>
          </w:tcPr>
          <w:p w:rsidR="001E04B8" w:rsidRPr="001E04B8" w:rsidRDefault="001E04B8">
            <w:pPr>
              <w:rPr>
                <w:sz w:val="16"/>
                <w:szCs w:val="16"/>
              </w:rPr>
            </w:pPr>
          </w:p>
        </w:tc>
        <w:tc>
          <w:tcPr>
            <w:tcW w:w="1496" w:type="dxa"/>
            <w:gridSpan w:val="3"/>
            <w:noWrap/>
            <w:vAlign w:val="center"/>
            <w:hideMark/>
          </w:tcPr>
          <w:p w:rsidR="001E04B8" w:rsidRPr="001E04B8" w:rsidRDefault="001E04B8">
            <w:pPr>
              <w:rPr>
                <w:sz w:val="16"/>
                <w:szCs w:val="16"/>
              </w:rPr>
            </w:pPr>
          </w:p>
        </w:tc>
        <w:tc>
          <w:tcPr>
            <w:tcW w:w="960" w:type="dxa"/>
            <w:vAlign w:val="bottom"/>
            <w:hideMark/>
          </w:tcPr>
          <w:p w:rsidR="001E04B8" w:rsidRPr="001E04B8" w:rsidRDefault="001E04B8">
            <w:pPr>
              <w:rPr>
                <w:sz w:val="16"/>
                <w:szCs w:val="16"/>
              </w:rPr>
            </w:pPr>
          </w:p>
        </w:tc>
        <w:tc>
          <w:tcPr>
            <w:tcW w:w="1496" w:type="dxa"/>
            <w:gridSpan w:val="2"/>
            <w:vAlign w:val="bottom"/>
            <w:hideMark/>
          </w:tcPr>
          <w:p w:rsidR="001E04B8" w:rsidRPr="001E04B8" w:rsidRDefault="001E04B8">
            <w:pPr>
              <w:rPr>
                <w:sz w:val="16"/>
                <w:szCs w:val="16"/>
              </w:rPr>
            </w:pPr>
          </w:p>
        </w:tc>
        <w:tc>
          <w:tcPr>
            <w:tcW w:w="1221" w:type="dxa"/>
            <w:gridSpan w:val="2"/>
            <w:vAlign w:val="bottom"/>
            <w:hideMark/>
          </w:tcPr>
          <w:p w:rsidR="001E04B8" w:rsidRPr="001E04B8" w:rsidRDefault="001E04B8">
            <w:pPr>
              <w:rPr>
                <w:sz w:val="16"/>
                <w:szCs w:val="16"/>
              </w:rPr>
            </w:pPr>
          </w:p>
        </w:tc>
      </w:tr>
      <w:tr w:rsidR="001E04B8" w:rsidRPr="001E04B8" w:rsidTr="001E04B8">
        <w:trPr>
          <w:trHeight w:val="315"/>
        </w:trPr>
        <w:tc>
          <w:tcPr>
            <w:tcW w:w="503" w:type="dxa"/>
            <w:noWrap/>
            <w:vAlign w:val="center"/>
            <w:hideMark/>
          </w:tcPr>
          <w:p w:rsidR="001E04B8" w:rsidRPr="001E04B8" w:rsidRDefault="001E04B8">
            <w:pPr>
              <w:rPr>
                <w:sz w:val="16"/>
                <w:szCs w:val="16"/>
              </w:rPr>
            </w:pPr>
          </w:p>
        </w:tc>
        <w:tc>
          <w:tcPr>
            <w:tcW w:w="3765" w:type="dxa"/>
            <w:gridSpan w:val="2"/>
            <w:noWrap/>
            <w:vAlign w:val="center"/>
            <w:hideMark/>
          </w:tcPr>
          <w:p w:rsidR="001E04B8" w:rsidRPr="001E04B8" w:rsidRDefault="001E04B8">
            <w:pPr>
              <w:rPr>
                <w:sz w:val="16"/>
                <w:szCs w:val="16"/>
              </w:rPr>
            </w:pPr>
          </w:p>
        </w:tc>
        <w:tc>
          <w:tcPr>
            <w:tcW w:w="985" w:type="dxa"/>
            <w:noWrap/>
            <w:vAlign w:val="center"/>
            <w:hideMark/>
          </w:tcPr>
          <w:p w:rsidR="001E04B8" w:rsidRPr="001E04B8" w:rsidRDefault="001E04B8">
            <w:pPr>
              <w:rPr>
                <w:sz w:val="16"/>
                <w:szCs w:val="16"/>
              </w:rPr>
            </w:pPr>
          </w:p>
        </w:tc>
        <w:tc>
          <w:tcPr>
            <w:tcW w:w="1496" w:type="dxa"/>
            <w:gridSpan w:val="3"/>
            <w:noWrap/>
            <w:vAlign w:val="center"/>
            <w:hideMark/>
          </w:tcPr>
          <w:p w:rsidR="001E04B8" w:rsidRPr="001E04B8" w:rsidRDefault="001E04B8">
            <w:pPr>
              <w:rPr>
                <w:sz w:val="16"/>
                <w:szCs w:val="16"/>
              </w:rPr>
            </w:pPr>
          </w:p>
        </w:tc>
        <w:tc>
          <w:tcPr>
            <w:tcW w:w="960" w:type="dxa"/>
            <w:vAlign w:val="bottom"/>
            <w:hideMark/>
          </w:tcPr>
          <w:p w:rsidR="001E04B8" w:rsidRPr="001E04B8" w:rsidRDefault="001E04B8">
            <w:pPr>
              <w:rPr>
                <w:sz w:val="16"/>
                <w:szCs w:val="16"/>
              </w:rPr>
            </w:pPr>
          </w:p>
        </w:tc>
        <w:tc>
          <w:tcPr>
            <w:tcW w:w="1496" w:type="dxa"/>
            <w:gridSpan w:val="2"/>
            <w:vAlign w:val="bottom"/>
            <w:hideMark/>
          </w:tcPr>
          <w:p w:rsidR="001E04B8" w:rsidRPr="001E04B8" w:rsidRDefault="001E04B8">
            <w:pPr>
              <w:rPr>
                <w:sz w:val="16"/>
                <w:szCs w:val="16"/>
              </w:rPr>
            </w:pPr>
          </w:p>
        </w:tc>
        <w:tc>
          <w:tcPr>
            <w:tcW w:w="1221" w:type="dxa"/>
            <w:gridSpan w:val="2"/>
            <w:vAlign w:val="bottom"/>
            <w:hideMark/>
          </w:tcPr>
          <w:p w:rsidR="001E04B8" w:rsidRPr="001E04B8" w:rsidRDefault="001E04B8">
            <w:pPr>
              <w:rPr>
                <w:sz w:val="16"/>
                <w:szCs w:val="16"/>
              </w:rPr>
            </w:pPr>
          </w:p>
        </w:tc>
      </w:tr>
      <w:tr w:rsidR="001E04B8" w:rsidRPr="001E04B8" w:rsidTr="001E04B8">
        <w:trPr>
          <w:trHeight w:val="255"/>
        </w:trPr>
        <w:tc>
          <w:tcPr>
            <w:tcW w:w="6749" w:type="dxa"/>
            <w:gridSpan w:val="7"/>
            <w:noWrap/>
            <w:vAlign w:val="center"/>
            <w:hideMark/>
          </w:tcPr>
          <w:p w:rsidR="001E04B8" w:rsidRPr="001E04B8" w:rsidRDefault="001E04B8">
            <w:pPr>
              <w:rPr>
                <w:sz w:val="16"/>
                <w:szCs w:val="16"/>
              </w:rPr>
            </w:pPr>
          </w:p>
        </w:tc>
        <w:tc>
          <w:tcPr>
            <w:tcW w:w="960" w:type="dxa"/>
            <w:vAlign w:val="bottom"/>
            <w:hideMark/>
          </w:tcPr>
          <w:p w:rsidR="001E04B8" w:rsidRPr="001E04B8" w:rsidRDefault="001E04B8">
            <w:pPr>
              <w:rPr>
                <w:sz w:val="16"/>
                <w:szCs w:val="16"/>
              </w:rPr>
            </w:pPr>
          </w:p>
        </w:tc>
        <w:tc>
          <w:tcPr>
            <w:tcW w:w="2717" w:type="dxa"/>
            <w:gridSpan w:val="4"/>
            <w:tcBorders>
              <w:top w:val="nil"/>
              <w:left w:val="nil"/>
              <w:bottom w:val="single" w:sz="4" w:space="0" w:color="auto"/>
              <w:right w:val="nil"/>
            </w:tcBorders>
            <w:vAlign w:val="bottom"/>
            <w:hideMark/>
          </w:tcPr>
          <w:p w:rsidR="001E04B8" w:rsidRPr="001E04B8" w:rsidRDefault="001E04B8">
            <w:pPr>
              <w:jc w:val="center"/>
              <w:rPr>
                <w:sz w:val="16"/>
                <w:szCs w:val="16"/>
              </w:rPr>
            </w:pPr>
            <w:r w:rsidRPr="001E04B8">
              <w:rPr>
                <w:sz w:val="16"/>
                <w:szCs w:val="16"/>
              </w:rPr>
              <w:t>(в руб.)</w:t>
            </w:r>
          </w:p>
        </w:tc>
      </w:tr>
      <w:tr w:rsidR="001E04B8" w:rsidRPr="001E04B8" w:rsidTr="001E04B8">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1E04B8" w:rsidRPr="001E04B8" w:rsidRDefault="001E04B8">
            <w:pPr>
              <w:jc w:val="center"/>
              <w:rPr>
                <w:b/>
                <w:bCs/>
                <w:sz w:val="16"/>
                <w:szCs w:val="16"/>
              </w:rPr>
            </w:pPr>
            <w:r w:rsidRPr="001E04B8">
              <w:rPr>
                <w:b/>
                <w:bCs/>
                <w:sz w:val="16"/>
                <w:szCs w:val="16"/>
              </w:rPr>
              <w:t xml:space="preserve">№ </w:t>
            </w:r>
            <w:proofErr w:type="gramStart"/>
            <w:r w:rsidRPr="001E04B8">
              <w:rPr>
                <w:b/>
                <w:bCs/>
                <w:sz w:val="16"/>
                <w:szCs w:val="16"/>
              </w:rPr>
              <w:t>п</w:t>
            </w:r>
            <w:proofErr w:type="gramEnd"/>
            <w:r w:rsidRPr="001E04B8">
              <w:rPr>
                <w:b/>
                <w:bCs/>
                <w:sz w:val="16"/>
                <w:szCs w:val="16"/>
              </w:rPr>
              <w:t>/п</w:t>
            </w:r>
          </w:p>
        </w:tc>
        <w:tc>
          <w:tcPr>
            <w:tcW w:w="3765" w:type="dxa"/>
            <w:gridSpan w:val="2"/>
            <w:vMerge w:val="restart"/>
            <w:tcBorders>
              <w:top w:val="single" w:sz="4" w:space="0" w:color="auto"/>
              <w:left w:val="single" w:sz="4" w:space="0" w:color="auto"/>
              <w:bottom w:val="single" w:sz="4" w:space="0" w:color="000000"/>
              <w:right w:val="single" w:sz="4" w:space="0" w:color="auto"/>
            </w:tcBorders>
            <w:vAlign w:val="center"/>
            <w:hideMark/>
          </w:tcPr>
          <w:p w:rsidR="001E04B8" w:rsidRPr="001E04B8" w:rsidRDefault="001E04B8">
            <w:pPr>
              <w:jc w:val="center"/>
              <w:rPr>
                <w:b/>
                <w:bCs/>
                <w:sz w:val="16"/>
                <w:szCs w:val="16"/>
              </w:rPr>
            </w:pPr>
            <w:r w:rsidRPr="001E04B8">
              <w:rPr>
                <w:b/>
                <w:bCs/>
                <w:sz w:val="16"/>
                <w:szCs w:val="16"/>
              </w:rPr>
              <w:t>Виды заимствований</w:t>
            </w:r>
          </w:p>
        </w:tc>
        <w:tc>
          <w:tcPr>
            <w:tcW w:w="2481" w:type="dxa"/>
            <w:gridSpan w:val="4"/>
            <w:tcBorders>
              <w:top w:val="single" w:sz="4" w:space="0" w:color="auto"/>
              <w:left w:val="nil"/>
              <w:bottom w:val="single" w:sz="4" w:space="0" w:color="auto"/>
              <w:right w:val="single" w:sz="4" w:space="0" w:color="000000"/>
            </w:tcBorders>
            <w:vAlign w:val="center"/>
            <w:hideMark/>
          </w:tcPr>
          <w:p w:rsidR="001E04B8" w:rsidRPr="001E04B8" w:rsidRDefault="001E04B8">
            <w:pPr>
              <w:jc w:val="center"/>
              <w:rPr>
                <w:sz w:val="16"/>
                <w:szCs w:val="16"/>
              </w:rPr>
            </w:pPr>
            <w:r w:rsidRPr="001E04B8">
              <w:rPr>
                <w:sz w:val="16"/>
                <w:szCs w:val="16"/>
              </w:rPr>
              <w:t>Уточненный план</w:t>
            </w:r>
          </w:p>
        </w:tc>
        <w:tc>
          <w:tcPr>
            <w:tcW w:w="2456" w:type="dxa"/>
            <w:gridSpan w:val="3"/>
            <w:tcBorders>
              <w:top w:val="single" w:sz="4" w:space="0" w:color="auto"/>
              <w:left w:val="nil"/>
              <w:bottom w:val="single" w:sz="4" w:space="0" w:color="auto"/>
              <w:right w:val="single" w:sz="4" w:space="0" w:color="000000"/>
            </w:tcBorders>
            <w:vAlign w:val="center"/>
            <w:hideMark/>
          </w:tcPr>
          <w:p w:rsidR="001E04B8" w:rsidRPr="001E04B8" w:rsidRDefault="001E04B8">
            <w:pPr>
              <w:jc w:val="center"/>
              <w:rPr>
                <w:sz w:val="16"/>
                <w:szCs w:val="16"/>
              </w:rPr>
            </w:pPr>
            <w:r w:rsidRPr="001E04B8">
              <w:rPr>
                <w:sz w:val="16"/>
                <w:szCs w:val="16"/>
              </w:rPr>
              <w:t>Исполнено</w:t>
            </w:r>
          </w:p>
        </w:tc>
        <w:tc>
          <w:tcPr>
            <w:tcW w:w="1221" w:type="dxa"/>
            <w:gridSpan w:val="2"/>
            <w:vMerge w:val="restart"/>
            <w:tcBorders>
              <w:top w:val="nil"/>
              <w:left w:val="single" w:sz="4" w:space="0" w:color="auto"/>
              <w:bottom w:val="single" w:sz="4" w:space="0" w:color="000000"/>
              <w:right w:val="single" w:sz="4" w:space="0" w:color="auto"/>
            </w:tcBorders>
            <w:vAlign w:val="center"/>
            <w:hideMark/>
          </w:tcPr>
          <w:p w:rsidR="001E04B8" w:rsidRPr="001E04B8" w:rsidRDefault="001E04B8">
            <w:pPr>
              <w:jc w:val="center"/>
              <w:rPr>
                <w:sz w:val="16"/>
                <w:szCs w:val="16"/>
              </w:rPr>
            </w:pPr>
            <w:r w:rsidRPr="001E04B8">
              <w:rPr>
                <w:sz w:val="16"/>
                <w:szCs w:val="16"/>
              </w:rPr>
              <w:t>% исполнения</w:t>
            </w:r>
          </w:p>
        </w:tc>
      </w:tr>
      <w:tr w:rsidR="001E04B8" w:rsidRPr="001E04B8" w:rsidTr="001E04B8">
        <w:trPr>
          <w:trHeight w:val="752"/>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E04B8" w:rsidRPr="001E04B8" w:rsidRDefault="001E04B8">
            <w:pPr>
              <w:rPr>
                <w:b/>
                <w:bCs/>
                <w:sz w:val="16"/>
                <w:szCs w:val="16"/>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rsidR="001E04B8" w:rsidRPr="001E04B8" w:rsidRDefault="001E04B8">
            <w:pPr>
              <w:rPr>
                <w:b/>
                <w:bCs/>
                <w:sz w:val="16"/>
                <w:szCs w:val="16"/>
              </w:rPr>
            </w:pPr>
          </w:p>
        </w:tc>
        <w:tc>
          <w:tcPr>
            <w:tcW w:w="985" w:type="dxa"/>
            <w:tcBorders>
              <w:top w:val="nil"/>
              <w:left w:val="nil"/>
              <w:bottom w:val="single" w:sz="4" w:space="0" w:color="auto"/>
              <w:right w:val="single" w:sz="4" w:space="0" w:color="auto"/>
            </w:tcBorders>
            <w:vAlign w:val="center"/>
            <w:hideMark/>
          </w:tcPr>
          <w:p w:rsidR="001E04B8" w:rsidRPr="001E04B8" w:rsidRDefault="001E04B8">
            <w:pPr>
              <w:jc w:val="center"/>
              <w:rPr>
                <w:sz w:val="16"/>
                <w:szCs w:val="16"/>
              </w:rPr>
            </w:pPr>
            <w:r w:rsidRPr="001E04B8">
              <w:rPr>
                <w:sz w:val="16"/>
                <w:szCs w:val="16"/>
              </w:rPr>
              <w:t>Сумма</w:t>
            </w:r>
          </w:p>
        </w:tc>
        <w:tc>
          <w:tcPr>
            <w:tcW w:w="1496" w:type="dxa"/>
            <w:gridSpan w:val="3"/>
            <w:tcBorders>
              <w:top w:val="nil"/>
              <w:left w:val="nil"/>
              <w:bottom w:val="single" w:sz="4" w:space="0" w:color="auto"/>
              <w:right w:val="single" w:sz="4" w:space="0" w:color="auto"/>
            </w:tcBorders>
            <w:vAlign w:val="center"/>
            <w:hideMark/>
          </w:tcPr>
          <w:p w:rsidR="001E04B8" w:rsidRPr="001E04B8" w:rsidRDefault="001E04B8">
            <w:pPr>
              <w:jc w:val="center"/>
              <w:rPr>
                <w:sz w:val="16"/>
                <w:szCs w:val="16"/>
              </w:rPr>
            </w:pPr>
            <w:r w:rsidRPr="001E04B8">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1E04B8" w:rsidRPr="001E04B8" w:rsidRDefault="001E04B8">
            <w:pPr>
              <w:jc w:val="center"/>
              <w:rPr>
                <w:sz w:val="16"/>
                <w:szCs w:val="16"/>
              </w:rPr>
            </w:pPr>
            <w:r w:rsidRPr="001E04B8">
              <w:rPr>
                <w:sz w:val="16"/>
                <w:szCs w:val="16"/>
              </w:rPr>
              <w:t>Сумма</w:t>
            </w:r>
          </w:p>
        </w:tc>
        <w:tc>
          <w:tcPr>
            <w:tcW w:w="1496" w:type="dxa"/>
            <w:gridSpan w:val="2"/>
            <w:tcBorders>
              <w:top w:val="nil"/>
              <w:left w:val="nil"/>
              <w:bottom w:val="single" w:sz="4" w:space="0" w:color="auto"/>
              <w:right w:val="single" w:sz="4" w:space="0" w:color="auto"/>
            </w:tcBorders>
            <w:vAlign w:val="center"/>
            <w:hideMark/>
          </w:tcPr>
          <w:p w:rsidR="001E04B8" w:rsidRPr="001E04B8" w:rsidRDefault="001E04B8">
            <w:pPr>
              <w:jc w:val="center"/>
              <w:rPr>
                <w:sz w:val="16"/>
                <w:szCs w:val="16"/>
              </w:rPr>
            </w:pPr>
            <w:r w:rsidRPr="001E04B8">
              <w:rPr>
                <w:sz w:val="16"/>
                <w:szCs w:val="16"/>
              </w:rPr>
              <w:t>в том числе средства, направляемые на финансирование дефицита сельского бюджета</w:t>
            </w:r>
          </w:p>
        </w:tc>
        <w:tc>
          <w:tcPr>
            <w:tcW w:w="0" w:type="auto"/>
            <w:gridSpan w:val="2"/>
            <w:vMerge/>
            <w:tcBorders>
              <w:top w:val="nil"/>
              <w:left w:val="single" w:sz="4" w:space="0" w:color="auto"/>
              <w:bottom w:val="single" w:sz="4" w:space="0" w:color="000000"/>
              <w:right w:val="single" w:sz="4" w:space="0" w:color="auto"/>
            </w:tcBorders>
            <w:vAlign w:val="center"/>
            <w:hideMark/>
          </w:tcPr>
          <w:p w:rsidR="001E04B8" w:rsidRPr="001E04B8" w:rsidRDefault="001E04B8">
            <w:pPr>
              <w:rPr>
                <w:sz w:val="16"/>
                <w:szCs w:val="16"/>
              </w:rPr>
            </w:pPr>
          </w:p>
        </w:tc>
      </w:tr>
      <w:tr w:rsidR="001E04B8" w:rsidRPr="001E04B8" w:rsidTr="001E04B8">
        <w:trPr>
          <w:trHeight w:val="765"/>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1</w:t>
            </w:r>
          </w:p>
        </w:tc>
        <w:tc>
          <w:tcPr>
            <w:tcW w:w="3765" w:type="dxa"/>
            <w:gridSpan w:val="2"/>
            <w:tcBorders>
              <w:top w:val="nil"/>
              <w:left w:val="nil"/>
              <w:bottom w:val="nil"/>
              <w:right w:val="single" w:sz="4" w:space="0" w:color="auto"/>
            </w:tcBorders>
            <w:vAlign w:val="center"/>
            <w:hideMark/>
          </w:tcPr>
          <w:p w:rsidR="001E04B8" w:rsidRPr="001E04B8" w:rsidRDefault="001E04B8">
            <w:pPr>
              <w:rPr>
                <w:b/>
                <w:bCs/>
                <w:sz w:val="16"/>
                <w:szCs w:val="16"/>
              </w:rPr>
            </w:pPr>
            <w:r w:rsidRPr="001E04B8">
              <w:rPr>
                <w:b/>
                <w:bCs/>
                <w:sz w:val="16"/>
                <w:szCs w:val="16"/>
              </w:rPr>
              <w:t>Кредиты, привлекаемые в бюджет Новоберезовского сельсовета от других бюджетов бюджетной системы Российской Федерации</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221" w:type="dxa"/>
            <w:gridSpan w:val="2"/>
            <w:tcBorders>
              <w:top w:val="nil"/>
              <w:left w:val="nil"/>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255"/>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 xml:space="preserve">     в том числе:</w:t>
            </w:r>
          </w:p>
        </w:tc>
        <w:tc>
          <w:tcPr>
            <w:tcW w:w="985" w:type="dxa"/>
            <w:noWrap/>
            <w:vAlign w:val="bottom"/>
            <w:hideMark/>
          </w:tcPr>
          <w:p w:rsidR="001E04B8" w:rsidRPr="001E04B8" w:rsidRDefault="001E04B8">
            <w:pPr>
              <w:rPr>
                <w:b/>
                <w:bCs/>
                <w:sz w:val="16"/>
                <w:szCs w:val="16"/>
              </w:rPr>
            </w:pPr>
            <w:r w:rsidRPr="001E04B8">
              <w:rPr>
                <w:b/>
                <w:bCs/>
                <w:sz w:val="16"/>
                <w:szCs w:val="16"/>
              </w:rPr>
              <w:t> </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rPr>
                <w:b/>
                <w:bCs/>
                <w:sz w:val="16"/>
                <w:szCs w:val="16"/>
              </w:rPr>
            </w:pPr>
            <w:r w:rsidRPr="001E04B8">
              <w:rPr>
                <w:b/>
                <w:bCs/>
                <w:sz w:val="16"/>
                <w:szCs w:val="16"/>
              </w:rPr>
              <w:t> </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r>
      <w:tr w:rsidR="001E04B8" w:rsidRPr="001E04B8" w:rsidTr="001E04B8">
        <w:trPr>
          <w:trHeight w:val="255"/>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объем привлечения, из них:</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255"/>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 на пополнение остатков средств на счете бюджета</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630"/>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объем средств, направляемых на погашение основной суммы долга, из них:</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131"/>
        </w:trPr>
        <w:tc>
          <w:tcPr>
            <w:tcW w:w="503" w:type="dxa"/>
            <w:tcBorders>
              <w:top w:val="nil"/>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 по бюджетным кредитам, привлеченным на пополнение остатков средств на счете бюджета</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615"/>
        </w:trPr>
        <w:tc>
          <w:tcPr>
            <w:tcW w:w="503" w:type="dxa"/>
            <w:tcBorders>
              <w:top w:val="single" w:sz="4" w:space="0" w:color="auto"/>
              <w:left w:val="single" w:sz="4" w:space="0" w:color="auto"/>
              <w:bottom w:val="nil"/>
              <w:right w:val="single" w:sz="4" w:space="0" w:color="auto"/>
            </w:tcBorders>
            <w:noWrap/>
            <w:hideMark/>
          </w:tcPr>
          <w:p w:rsidR="001E04B8" w:rsidRPr="001E04B8" w:rsidRDefault="001E04B8">
            <w:pPr>
              <w:jc w:val="center"/>
              <w:rPr>
                <w:b/>
                <w:bCs/>
                <w:sz w:val="16"/>
                <w:szCs w:val="16"/>
              </w:rPr>
            </w:pPr>
            <w:r w:rsidRPr="001E04B8">
              <w:rPr>
                <w:b/>
                <w:bCs/>
                <w:sz w:val="16"/>
                <w:szCs w:val="16"/>
              </w:rPr>
              <w:t>2</w:t>
            </w:r>
          </w:p>
        </w:tc>
        <w:tc>
          <w:tcPr>
            <w:tcW w:w="3765" w:type="dxa"/>
            <w:gridSpan w:val="2"/>
            <w:tcBorders>
              <w:top w:val="single" w:sz="4" w:space="0" w:color="auto"/>
              <w:left w:val="nil"/>
              <w:bottom w:val="nil"/>
              <w:right w:val="single" w:sz="4" w:space="0" w:color="auto"/>
            </w:tcBorders>
            <w:vAlign w:val="center"/>
            <w:hideMark/>
          </w:tcPr>
          <w:p w:rsidR="001E04B8" w:rsidRPr="001E04B8" w:rsidRDefault="001E04B8">
            <w:pPr>
              <w:rPr>
                <w:b/>
                <w:bCs/>
                <w:sz w:val="16"/>
                <w:szCs w:val="16"/>
              </w:rPr>
            </w:pPr>
            <w:r w:rsidRPr="001E04B8">
              <w:rPr>
                <w:b/>
                <w:bCs/>
                <w:sz w:val="16"/>
                <w:szCs w:val="16"/>
              </w:rPr>
              <w:t>Кредиты, привлекаемые в бюджет Новоберезовского сельсовета от кредитных организаций</w:t>
            </w:r>
          </w:p>
        </w:tc>
        <w:tc>
          <w:tcPr>
            <w:tcW w:w="985" w:type="dxa"/>
            <w:tcBorders>
              <w:top w:val="single" w:sz="4" w:space="0" w:color="auto"/>
              <w:left w:val="nil"/>
              <w:bottom w:val="nil"/>
              <w:right w:val="nil"/>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single" w:sz="4" w:space="0" w:color="auto"/>
              <w:left w:val="single" w:sz="4" w:space="0" w:color="auto"/>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960" w:type="dxa"/>
            <w:tcBorders>
              <w:top w:val="single" w:sz="4" w:space="0" w:color="auto"/>
              <w:left w:val="nil"/>
              <w:bottom w:val="nil"/>
              <w:right w:val="nil"/>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single" w:sz="4" w:space="0" w:color="auto"/>
              <w:left w:val="single" w:sz="4" w:space="0" w:color="auto"/>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221" w:type="dxa"/>
            <w:gridSpan w:val="2"/>
            <w:tcBorders>
              <w:top w:val="nil"/>
              <w:left w:val="nil"/>
              <w:bottom w:val="nil"/>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255"/>
        </w:trPr>
        <w:tc>
          <w:tcPr>
            <w:tcW w:w="503" w:type="dxa"/>
            <w:tcBorders>
              <w:top w:val="nil"/>
              <w:left w:val="single" w:sz="4" w:space="0" w:color="auto"/>
              <w:bottom w:val="nil"/>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 xml:space="preserve">     в том числе:</w:t>
            </w:r>
          </w:p>
        </w:tc>
        <w:tc>
          <w:tcPr>
            <w:tcW w:w="985" w:type="dxa"/>
            <w:noWrap/>
            <w:vAlign w:val="bottom"/>
            <w:hideMark/>
          </w:tcPr>
          <w:p w:rsidR="001E04B8" w:rsidRPr="001E04B8" w:rsidRDefault="001E04B8">
            <w:pPr>
              <w:rPr>
                <w:b/>
                <w:bCs/>
                <w:sz w:val="16"/>
                <w:szCs w:val="16"/>
              </w:rPr>
            </w:pPr>
            <w:r w:rsidRPr="001E04B8">
              <w:rPr>
                <w:b/>
                <w:bCs/>
                <w:sz w:val="16"/>
                <w:szCs w:val="16"/>
              </w:rPr>
              <w:t> </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rPr>
                <w:b/>
                <w:bCs/>
                <w:sz w:val="16"/>
                <w:szCs w:val="16"/>
              </w:rPr>
            </w:pPr>
            <w:r w:rsidRPr="001E04B8">
              <w:rPr>
                <w:b/>
                <w:bCs/>
                <w:sz w:val="16"/>
                <w:szCs w:val="16"/>
              </w:rPr>
              <w:t> </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r>
      <w:tr w:rsidR="001E04B8" w:rsidRPr="001E04B8" w:rsidTr="001E04B8">
        <w:trPr>
          <w:trHeight w:val="255"/>
        </w:trPr>
        <w:tc>
          <w:tcPr>
            <w:tcW w:w="503" w:type="dxa"/>
            <w:tcBorders>
              <w:top w:val="nil"/>
              <w:left w:val="single" w:sz="4" w:space="0" w:color="auto"/>
              <w:bottom w:val="nil"/>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объем привлечения</w:t>
            </w:r>
          </w:p>
        </w:tc>
        <w:tc>
          <w:tcPr>
            <w:tcW w:w="985" w:type="dxa"/>
            <w:shd w:val="clear" w:color="auto" w:fill="FFFFFF"/>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shd w:val="clear" w:color="auto" w:fill="FFFFFF"/>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nil"/>
              <w:right w:val="single" w:sz="4" w:space="0" w:color="auto"/>
            </w:tcBorders>
            <w:shd w:val="clear" w:color="auto" w:fill="FFFFFF"/>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555"/>
        </w:trPr>
        <w:tc>
          <w:tcPr>
            <w:tcW w:w="503" w:type="dxa"/>
            <w:tcBorders>
              <w:top w:val="nil"/>
              <w:left w:val="single" w:sz="4" w:space="0" w:color="auto"/>
              <w:bottom w:val="nil"/>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3765" w:type="dxa"/>
            <w:gridSpan w:val="2"/>
            <w:tcBorders>
              <w:top w:val="nil"/>
              <w:left w:val="nil"/>
              <w:bottom w:val="nil"/>
              <w:right w:val="single" w:sz="4" w:space="0" w:color="auto"/>
            </w:tcBorders>
            <w:vAlign w:val="center"/>
            <w:hideMark/>
          </w:tcPr>
          <w:p w:rsidR="001E04B8" w:rsidRPr="001E04B8" w:rsidRDefault="001E04B8">
            <w:pPr>
              <w:rPr>
                <w:sz w:val="16"/>
                <w:szCs w:val="16"/>
              </w:rPr>
            </w:pPr>
            <w:r w:rsidRPr="001E04B8">
              <w:rPr>
                <w:sz w:val="16"/>
                <w:szCs w:val="16"/>
              </w:rPr>
              <w:t>объем средств, направляемых на погашение основной суммы долга</w:t>
            </w:r>
          </w:p>
        </w:tc>
        <w:tc>
          <w:tcPr>
            <w:tcW w:w="985"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single" w:sz="4" w:space="0" w:color="auto"/>
              <w:bottom w:val="nil"/>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763942">
        <w:trPr>
          <w:trHeight w:val="192"/>
        </w:trPr>
        <w:tc>
          <w:tcPr>
            <w:tcW w:w="503" w:type="dxa"/>
            <w:tcBorders>
              <w:top w:val="nil"/>
              <w:left w:val="single" w:sz="4" w:space="0" w:color="auto"/>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3</w:t>
            </w:r>
          </w:p>
        </w:tc>
        <w:tc>
          <w:tcPr>
            <w:tcW w:w="3765" w:type="dxa"/>
            <w:gridSpan w:val="2"/>
            <w:tcBorders>
              <w:top w:val="single" w:sz="4" w:space="0" w:color="auto"/>
              <w:left w:val="nil"/>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Предоставление муниципальных гарантий</w:t>
            </w:r>
          </w:p>
        </w:tc>
        <w:tc>
          <w:tcPr>
            <w:tcW w:w="985" w:type="dxa"/>
            <w:tcBorders>
              <w:top w:val="single" w:sz="4" w:space="0" w:color="auto"/>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single" w:sz="4" w:space="0" w:color="auto"/>
              <w:left w:val="nil"/>
              <w:bottom w:val="single" w:sz="4" w:space="0" w:color="auto"/>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single" w:sz="4" w:space="0" w:color="auto"/>
              <w:left w:val="nil"/>
              <w:bottom w:val="single" w:sz="4" w:space="0" w:color="auto"/>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763942">
        <w:trPr>
          <w:trHeight w:val="268"/>
        </w:trPr>
        <w:tc>
          <w:tcPr>
            <w:tcW w:w="503" w:type="dxa"/>
            <w:tcBorders>
              <w:top w:val="nil"/>
              <w:left w:val="single" w:sz="4" w:space="0" w:color="auto"/>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4</w:t>
            </w:r>
          </w:p>
        </w:tc>
        <w:tc>
          <w:tcPr>
            <w:tcW w:w="3765" w:type="dxa"/>
            <w:gridSpan w:val="2"/>
            <w:tcBorders>
              <w:top w:val="nil"/>
              <w:left w:val="nil"/>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Исполнение муниципальных гарантий</w:t>
            </w:r>
          </w:p>
        </w:tc>
        <w:tc>
          <w:tcPr>
            <w:tcW w:w="985" w:type="dxa"/>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nil"/>
              <w:bottom w:val="single" w:sz="4" w:space="0" w:color="auto"/>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960" w:type="dxa"/>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nil"/>
              <w:bottom w:val="single" w:sz="4" w:space="0" w:color="auto"/>
              <w:right w:val="single" w:sz="4" w:space="0" w:color="auto"/>
            </w:tcBorders>
            <w:noWrap/>
            <w:vAlign w:val="bottom"/>
            <w:hideMark/>
          </w:tcPr>
          <w:p w:rsidR="001E04B8" w:rsidRPr="001E04B8" w:rsidRDefault="001E04B8">
            <w:pPr>
              <w:rPr>
                <w:b/>
                <w:bCs/>
                <w:sz w:val="16"/>
                <w:szCs w:val="16"/>
              </w:rPr>
            </w:pPr>
            <w:r w:rsidRPr="001E04B8">
              <w:rPr>
                <w:b/>
                <w:bCs/>
                <w:sz w:val="16"/>
                <w:szCs w:val="16"/>
              </w:rPr>
              <w:t> </w:t>
            </w:r>
          </w:p>
        </w:tc>
        <w:tc>
          <w:tcPr>
            <w:tcW w:w="1221"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r w:rsidR="001E04B8" w:rsidRPr="001E04B8" w:rsidTr="001E04B8">
        <w:trPr>
          <w:trHeight w:val="133"/>
        </w:trPr>
        <w:tc>
          <w:tcPr>
            <w:tcW w:w="503" w:type="dxa"/>
            <w:tcBorders>
              <w:top w:val="nil"/>
              <w:left w:val="single" w:sz="4" w:space="0" w:color="auto"/>
              <w:bottom w:val="single" w:sz="4" w:space="0" w:color="auto"/>
              <w:right w:val="single" w:sz="4" w:space="0" w:color="auto"/>
            </w:tcBorders>
            <w:noWrap/>
            <w:vAlign w:val="center"/>
            <w:hideMark/>
          </w:tcPr>
          <w:p w:rsidR="001E04B8" w:rsidRPr="001E04B8" w:rsidRDefault="001E04B8">
            <w:pPr>
              <w:rPr>
                <w:sz w:val="16"/>
                <w:szCs w:val="16"/>
              </w:rPr>
            </w:pPr>
            <w:r w:rsidRPr="001E04B8">
              <w:rPr>
                <w:sz w:val="16"/>
                <w:szCs w:val="16"/>
              </w:rPr>
              <w:t> </w:t>
            </w:r>
          </w:p>
        </w:tc>
        <w:tc>
          <w:tcPr>
            <w:tcW w:w="3765" w:type="dxa"/>
            <w:gridSpan w:val="2"/>
            <w:tcBorders>
              <w:top w:val="nil"/>
              <w:left w:val="nil"/>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Всего:</w:t>
            </w:r>
          </w:p>
        </w:tc>
        <w:tc>
          <w:tcPr>
            <w:tcW w:w="985" w:type="dxa"/>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3"/>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960" w:type="dxa"/>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496"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c>
          <w:tcPr>
            <w:tcW w:w="1221" w:type="dxa"/>
            <w:gridSpan w:val="2"/>
            <w:tcBorders>
              <w:top w:val="nil"/>
              <w:left w:val="nil"/>
              <w:bottom w:val="single" w:sz="4" w:space="0" w:color="auto"/>
              <w:right w:val="single" w:sz="4" w:space="0" w:color="auto"/>
            </w:tcBorders>
            <w:noWrap/>
            <w:vAlign w:val="bottom"/>
            <w:hideMark/>
          </w:tcPr>
          <w:p w:rsidR="001E04B8" w:rsidRPr="001E04B8" w:rsidRDefault="001E04B8">
            <w:pPr>
              <w:jc w:val="right"/>
              <w:rPr>
                <w:b/>
                <w:bCs/>
                <w:sz w:val="16"/>
                <w:szCs w:val="16"/>
              </w:rPr>
            </w:pPr>
            <w:r w:rsidRPr="001E04B8">
              <w:rPr>
                <w:b/>
                <w:bCs/>
                <w:sz w:val="16"/>
                <w:szCs w:val="16"/>
              </w:rPr>
              <w:t>0,0</w:t>
            </w:r>
          </w:p>
        </w:tc>
      </w:tr>
    </w:tbl>
    <w:p w:rsidR="001E04B8" w:rsidRPr="001E04B8" w:rsidRDefault="001E04B8" w:rsidP="001E04B8">
      <w:pPr>
        <w:rPr>
          <w:sz w:val="16"/>
          <w:szCs w:val="16"/>
        </w:rPr>
      </w:pPr>
    </w:p>
    <w:p w:rsidR="001E04B8" w:rsidRPr="001E04B8" w:rsidRDefault="001E04B8" w:rsidP="001E04B8">
      <w:pPr>
        <w:rPr>
          <w:sz w:val="16"/>
          <w:szCs w:val="16"/>
        </w:rPr>
      </w:pPr>
    </w:p>
    <w:tbl>
      <w:tblPr>
        <w:tblW w:w="990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40"/>
      </w:tblGrid>
      <w:tr w:rsidR="001E04B8" w:rsidRPr="001E04B8" w:rsidTr="001E04B8">
        <w:trPr>
          <w:trHeight w:val="315"/>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8500" w:type="dxa"/>
            <w:gridSpan w:val="10"/>
            <w:vAlign w:val="bottom"/>
            <w:hideMark/>
          </w:tcPr>
          <w:p w:rsidR="001E04B8" w:rsidRPr="001E04B8" w:rsidRDefault="001E04B8">
            <w:pPr>
              <w:jc w:val="right"/>
              <w:rPr>
                <w:sz w:val="16"/>
                <w:szCs w:val="16"/>
              </w:rPr>
            </w:pPr>
            <w:r w:rsidRPr="001E04B8">
              <w:rPr>
                <w:sz w:val="16"/>
                <w:szCs w:val="16"/>
              </w:rPr>
              <w:t>Приложение 3</w:t>
            </w:r>
          </w:p>
        </w:tc>
      </w:tr>
      <w:tr w:rsidR="001E04B8" w:rsidRPr="001E04B8" w:rsidTr="001E04B8">
        <w:trPr>
          <w:trHeight w:val="765"/>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5700" w:type="dxa"/>
            <w:gridSpan w:val="6"/>
            <w:vAlign w:val="bottom"/>
            <w:hideMark/>
          </w:tcPr>
          <w:p w:rsidR="001E04B8" w:rsidRPr="001E04B8" w:rsidRDefault="001E04B8">
            <w:pPr>
              <w:rPr>
                <w:sz w:val="16"/>
                <w:szCs w:val="16"/>
              </w:rPr>
            </w:pPr>
            <w:r w:rsidRPr="001E04B8">
              <w:rPr>
                <w:sz w:val="16"/>
                <w:szCs w:val="16"/>
              </w:rPr>
              <w:t xml:space="preserve">к решению Думы Петуховского муниципального округа Курганской области  от 27 мая 2022 года № </w:t>
            </w:r>
            <w:r w:rsidRPr="001E04B8">
              <w:rPr>
                <w:sz w:val="16"/>
                <w:szCs w:val="16"/>
                <w:u w:val="single"/>
              </w:rPr>
              <w:t>237</w:t>
            </w:r>
            <w:r w:rsidRPr="001E04B8">
              <w:rPr>
                <w:sz w:val="16"/>
                <w:szCs w:val="16"/>
              </w:rPr>
              <w:t xml:space="preserve"> </w:t>
            </w:r>
          </w:p>
        </w:tc>
      </w:tr>
      <w:tr w:rsidR="001E04B8" w:rsidRPr="001E04B8" w:rsidTr="001E04B8">
        <w:trPr>
          <w:trHeight w:val="1080"/>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700" w:type="dxa"/>
            <w:vAlign w:val="bottom"/>
            <w:hideMark/>
          </w:tcPr>
          <w:p w:rsidR="001E04B8" w:rsidRPr="001E04B8" w:rsidRDefault="001E04B8">
            <w:pPr>
              <w:rPr>
                <w:sz w:val="16"/>
                <w:szCs w:val="16"/>
              </w:rPr>
            </w:pPr>
          </w:p>
        </w:tc>
        <w:tc>
          <w:tcPr>
            <w:tcW w:w="5700" w:type="dxa"/>
            <w:gridSpan w:val="6"/>
            <w:vAlign w:val="bottom"/>
            <w:hideMark/>
          </w:tcPr>
          <w:p w:rsidR="001E04B8" w:rsidRPr="001E04B8" w:rsidRDefault="001E04B8">
            <w:pPr>
              <w:rPr>
                <w:sz w:val="16"/>
                <w:szCs w:val="16"/>
              </w:rPr>
            </w:pPr>
            <w:r w:rsidRPr="001E04B8">
              <w:rPr>
                <w:sz w:val="16"/>
                <w:szCs w:val="16"/>
              </w:rPr>
              <w:t>«Об исполнении сельского бюджета за 2021 год Рынковского сельсовета Петуховского района Курганской области»</w:t>
            </w:r>
          </w:p>
        </w:tc>
      </w:tr>
      <w:tr w:rsidR="001E04B8" w:rsidRPr="001E04B8" w:rsidTr="001E04B8">
        <w:trPr>
          <w:trHeight w:val="315"/>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5660" w:type="dxa"/>
            <w:gridSpan w:val="8"/>
            <w:vAlign w:val="bottom"/>
            <w:hideMark/>
          </w:tcPr>
          <w:p w:rsidR="001E04B8" w:rsidRPr="001E04B8" w:rsidRDefault="001E04B8">
            <w:pPr>
              <w:rPr>
                <w:sz w:val="16"/>
                <w:szCs w:val="16"/>
              </w:rPr>
            </w:pPr>
          </w:p>
        </w:tc>
        <w:tc>
          <w:tcPr>
            <w:tcW w:w="1300" w:type="dxa"/>
            <w:noWrap/>
            <w:vAlign w:val="bottom"/>
            <w:hideMark/>
          </w:tcPr>
          <w:p w:rsidR="001E04B8" w:rsidRPr="001E04B8" w:rsidRDefault="001E04B8">
            <w:pPr>
              <w:rPr>
                <w:sz w:val="16"/>
                <w:szCs w:val="16"/>
              </w:rPr>
            </w:pPr>
          </w:p>
        </w:tc>
        <w:tc>
          <w:tcPr>
            <w:tcW w:w="1540" w:type="dxa"/>
            <w:noWrap/>
            <w:vAlign w:val="bottom"/>
            <w:hideMark/>
          </w:tcPr>
          <w:p w:rsidR="001E04B8" w:rsidRPr="001E04B8" w:rsidRDefault="001E04B8">
            <w:pPr>
              <w:rPr>
                <w:sz w:val="16"/>
                <w:szCs w:val="16"/>
              </w:rPr>
            </w:pPr>
          </w:p>
        </w:tc>
      </w:tr>
      <w:tr w:rsidR="001E04B8" w:rsidRPr="001E04B8" w:rsidTr="001E04B8">
        <w:trPr>
          <w:trHeight w:val="315"/>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460" w:type="dxa"/>
            <w:noWrap/>
            <w:vAlign w:val="bottom"/>
            <w:hideMark/>
          </w:tcPr>
          <w:p w:rsidR="001E04B8" w:rsidRPr="001E04B8" w:rsidRDefault="001E04B8">
            <w:pPr>
              <w:rPr>
                <w:sz w:val="16"/>
                <w:szCs w:val="16"/>
              </w:rPr>
            </w:pPr>
          </w:p>
        </w:tc>
        <w:tc>
          <w:tcPr>
            <w:tcW w:w="460" w:type="dxa"/>
            <w:noWrap/>
            <w:vAlign w:val="bottom"/>
            <w:hideMark/>
          </w:tcPr>
          <w:p w:rsidR="001E04B8" w:rsidRPr="001E04B8" w:rsidRDefault="001E04B8">
            <w:pPr>
              <w:rPr>
                <w:sz w:val="16"/>
                <w:szCs w:val="16"/>
              </w:rPr>
            </w:pPr>
          </w:p>
        </w:tc>
        <w:tc>
          <w:tcPr>
            <w:tcW w:w="1240" w:type="dxa"/>
            <w:noWrap/>
            <w:vAlign w:val="bottom"/>
            <w:hideMark/>
          </w:tcPr>
          <w:p w:rsidR="001E04B8" w:rsidRPr="001E04B8" w:rsidRDefault="001E04B8">
            <w:pPr>
              <w:rPr>
                <w:sz w:val="16"/>
                <w:szCs w:val="16"/>
              </w:rPr>
            </w:pPr>
          </w:p>
        </w:tc>
        <w:tc>
          <w:tcPr>
            <w:tcW w:w="1300" w:type="dxa"/>
            <w:noWrap/>
            <w:vAlign w:val="bottom"/>
            <w:hideMark/>
          </w:tcPr>
          <w:p w:rsidR="001E04B8" w:rsidRPr="001E04B8" w:rsidRDefault="001E04B8">
            <w:pPr>
              <w:rPr>
                <w:sz w:val="16"/>
                <w:szCs w:val="16"/>
              </w:rPr>
            </w:pPr>
          </w:p>
        </w:tc>
        <w:tc>
          <w:tcPr>
            <w:tcW w:w="1540" w:type="dxa"/>
            <w:noWrap/>
            <w:vAlign w:val="bottom"/>
            <w:hideMark/>
          </w:tcPr>
          <w:p w:rsidR="001E04B8" w:rsidRPr="001E04B8" w:rsidRDefault="001E04B8">
            <w:pPr>
              <w:rPr>
                <w:sz w:val="16"/>
                <w:szCs w:val="16"/>
              </w:rPr>
            </w:pPr>
          </w:p>
        </w:tc>
      </w:tr>
      <w:tr w:rsidR="001E04B8" w:rsidRPr="001E04B8" w:rsidTr="001E04B8">
        <w:trPr>
          <w:trHeight w:val="585"/>
        </w:trPr>
        <w:tc>
          <w:tcPr>
            <w:tcW w:w="9900" w:type="dxa"/>
            <w:gridSpan w:val="12"/>
            <w:vAlign w:val="bottom"/>
            <w:hideMark/>
          </w:tcPr>
          <w:p w:rsidR="001E04B8" w:rsidRPr="001E04B8" w:rsidRDefault="001E04B8">
            <w:pPr>
              <w:jc w:val="center"/>
              <w:rPr>
                <w:b/>
                <w:bCs/>
                <w:sz w:val="16"/>
                <w:szCs w:val="16"/>
              </w:rPr>
            </w:pPr>
            <w:r w:rsidRPr="001E04B8">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1E04B8" w:rsidRPr="001E04B8" w:rsidTr="001E04B8">
        <w:trPr>
          <w:trHeight w:val="390"/>
        </w:trPr>
        <w:tc>
          <w:tcPr>
            <w:tcW w:w="7060" w:type="dxa"/>
            <w:gridSpan w:val="10"/>
            <w:noWrap/>
            <w:vAlign w:val="bottom"/>
            <w:hideMark/>
          </w:tcPr>
          <w:p w:rsidR="001E04B8" w:rsidRPr="001E04B8" w:rsidRDefault="001E04B8">
            <w:pPr>
              <w:rPr>
                <w:sz w:val="16"/>
                <w:szCs w:val="16"/>
              </w:rPr>
            </w:pPr>
          </w:p>
        </w:tc>
        <w:tc>
          <w:tcPr>
            <w:tcW w:w="1300" w:type="dxa"/>
            <w:noWrap/>
            <w:vAlign w:val="bottom"/>
            <w:hideMark/>
          </w:tcPr>
          <w:p w:rsidR="001E04B8" w:rsidRPr="001E04B8" w:rsidRDefault="001E04B8">
            <w:pPr>
              <w:rPr>
                <w:sz w:val="16"/>
                <w:szCs w:val="16"/>
              </w:rPr>
            </w:pPr>
          </w:p>
        </w:tc>
        <w:tc>
          <w:tcPr>
            <w:tcW w:w="1540" w:type="dxa"/>
            <w:noWrap/>
            <w:vAlign w:val="bottom"/>
            <w:hideMark/>
          </w:tcPr>
          <w:p w:rsidR="001E04B8" w:rsidRPr="001E04B8" w:rsidRDefault="001E04B8">
            <w:pPr>
              <w:rPr>
                <w:sz w:val="16"/>
                <w:szCs w:val="16"/>
              </w:rPr>
            </w:pPr>
          </w:p>
        </w:tc>
      </w:tr>
      <w:tr w:rsidR="001E04B8" w:rsidRPr="001E04B8" w:rsidTr="001E04B8">
        <w:trPr>
          <w:trHeight w:val="315"/>
        </w:trPr>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700" w:type="dxa"/>
            <w:noWrap/>
            <w:vAlign w:val="bottom"/>
            <w:hideMark/>
          </w:tcPr>
          <w:p w:rsidR="001E04B8" w:rsidRPr="001E04B8" w:rsidRDefault="001E04B8">
            <w:pPr>
              <w:rPr>
                <w:sz w:val="16"/>
                <w:szCs w:val="16"/>
              </w:rPr>
            </w:pPr>
          </w:p>
        </w:tc>
        <w:tc>
          <w:tcPr>
            <w:tcW w:w="460" w:type="dxa"/>
            <w:noWrap/>
            <w:vAlign w:val="bottom"/>
            <w:hideMark/>
          </w:tcPr>
          <w:p w:rsidR="001E04B8" w:rsidRPr="001E04B8" w:rsidRDefault="001E04B8">
            <w:pPr>
              <w:rPr>
                <w:sz w:val="16"/>
                <w:szCs w:val="16"/>
              </w:rPr>
            </w:pPr>
          </w:p>
        </w:tc>
        <w:tc>
          <w:tcPr>
            <w:tcW w:w="460" w:type="dxa"/>
            <w:noWrap/>
            <w:vAlign w:val="bottom"/>
            <w:hideMark/>
          </w:tcPr>
          <w:p w:rsidR="001E04B8" w:rsidRPr="001E04B8" w:rsidRDefault="001E04B8">
            <w:pPr>
              <w:rPr>
                <w:sz w:val="16"/>
                <w:szCs w:val="16"/>
              </w:rPr>
            </w:pPr>
          </w:p>
        </w:tc>
        <w:tc>
          <w:tcPr>
            <w:tcW w:w="1240" w:type="dxa"/>
            <w:noWrap/>
            <w:vAlign w:val="bottom"/>
            <w:hideMark/>
          </w:tcPr>
          <w:p w:rsidR="001E04B8" w:rsidRPr="001E04B8" w:rsidRDefault="001E04B8">
            <w:pPr>
              <w:rPr>
                <w:sz w:val="16"/>
                <w:szCs w:val="16"/>
              </w:rPr>
            </w:pPr>
          </w:p>
        </w:tc>
        <w:tc>
          <w:tcPr>
            <w:tcW w:w="1300" w:type="dxa"/>
            <w:noWrap/>
            <w:vAlign w:val="bottom"/>
            <w:hideMark/>
          </w:tcPr>
          <w:p w:rsidR="001E04B8" w:rsidRPr="001E04B8" w:rsidRDefault="001E04B8">
            <w:pPr>
              <w:rPr>
                <w:sz w:val="16"/>
                <w:szCs w:val="16"/>
              </w:rPr>
            </w:pPr>
          </w:p>
        </w:tc>
        <w:tc>
          <w:tcPr>
            <w:tcW w:w="1540" w:type="dxa"/>
            <w:noWrap/>
            <w:vAlign w:val="bottom"/>
            <w:hideMark/>
          </w:tcPr>
          <w:p w:rsidR="001E04B8" w:rsidRPr="001E04B8" w:rsidRDefault="001E04B8">
            <w:pPr>
              <w:jc w:val="right"/>
              <w:rPr>
                <w:sz w:val="16"/>
                <w:szCs w:val="16"/>
              </w:rPr>
            </w:pPr>
            <w:r w:rsidRPr="001E04B8">
              <w:rPr>
                <w:sz w:val="16"/>
                <w:szCs w:val="16"/>
              </w:rPr>
              <w:t>(руб.)</w:t>
            </w:r>
          </w:p>
        </w:tc>
      </w:tr>
      <w:tr w:rsidR="001E04B8" w:rsidRPr="001E04B8" w:rsidTr="00763942">
        <w:trPr>
          <w:trHeight w:val="24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proofErr w:type="gramStart"/>
            <w:r w:rsidRPr="001E04B8">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Исполнено</w:t>
            </w:r>
          </w:p>
        </w:tc>
        <w:tc>
          <w:tcPr>
            <w:tcW w:w="1540" w:type="dxa"/>
            <w:tcBorders>
              <w:top w:val="single" w:sz="4" w:space="0" w:color="auto"/>
              <w:left w:val="nil"/>
              <w:bottom w:val="single" w:sz="4" w:space="0" w:color="auto"/>
              <w:right w:val="single" w:sz="4" w:space="0" w:color="auto"/>
            </w:tcBorders>
            <w:vAlign w:val="center"/>
            <w:hideMark/>
          </w:tcPr>
          <w:p w:rsidR="001E04B8" w:rsidRPr="001E04B8" w:rsidRDefault="001E04B8">
            <w:pPr>
              <w:jc w:val="center"/>
              <w:rPr>
                <w:b/>
                <w:bCs/>
                <w:sz w:val="16"/>
                <w:szCs w:val="16"/>
              </w:rPr>
            </w:pPr>
            <w:r w:rsidRPr="001E04B8">
              <w:rPr>
                <w:b/>
                <w:bCs/>
                <w:sz w:val="16"/>
                <w:szCs w:val="16"/>
              </w:rPr>
              <w:t>% исполнения</w:t>
            </w:r>
          </w:p>
        </w:tc>
      </w:tr>
      <w:tr w:rsidR="001E04B8" w:rsidRPr="001E04B8" w:rsidTr="00763942">
        <w:trPr>
          <w:trHeight w:val="1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1500515,00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1500179,36</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99,98</w:t>
            </w:r>
          </w:p>
        </w:tc>
      </w:tr>
      <w:tr w:rsidR="001E04B8" w:rsidRPr="001E04B8" w:rsidTr="001E04B8">
        <w:trPr>
          <w:trHeight w:val="41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02</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332300,00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332161,10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99,96</w:t>
            </w:r>
          </w:p>
        </w:tc>
      </w:tr>
      <w:tr w:rsidR="001E04B8" w:rsidRPr="001E04B8" w:rsidTr="00763942">
        <w:trPr>
          <w:trHeight w:val="41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04</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915361,00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915164,92</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99,98</w:t>
            </w:r>
          </w:p>
        </w:tc>
      </w:tr>
      <w:tr w:rsidR="001E04B8" w:rsidRPr="001E04B8" w:rsidTr="00763942">
        <w:trPr>
          <w:trHeight w:val="27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lastRenderedPageBreak/>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06</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251208,00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251208,00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1E04B8">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07</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1638,00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1637,34</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99,96</w:t>
            </w:r>
          </w:p>
        </w:tc>
      </w:tr>
      <w:tr w:rsidR="001E04B8" w:rsidRPr="001E04B8" w:rsidTr="00763942">
        <w:trPr>
          <w:trHeight w:val="13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13</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8,00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763942">
        <w:trPr>
          <w:trHeight w:val="12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02</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54861,00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100,00</w:t>
            </w:r>
          </w:p>
        </w:tc>
      </w:tr>
      <w:tr w:rsidR="001E04B8" w:rsidRPr="001E04B8" w:rsidTr="001E04B8">
        <w:trPr>
          <w:trHeight w:val="271"/>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02</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03</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54861,00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54861,00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1E04B8">
        <w:trPr>
          <w:trHeight w:val="416"/>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1E04B8" w:rsidRPr="001E04B8" w:rsidRDefault="001E04B8">
            <w:pPr>
              <w:rPr>
                <w:b/>
                <w:bCs/>
                <w:sz w:val="16"/>
                <w:szCs w:val="16"/>
              </w:rPr>
            </w:pPr>
            <w:r w:rsidRPr="001E04B8">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03</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0,00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0,00</w:t>
            </w:r>
          </w:p>
        </w:tc>
      </w:tr>
      <w:tr w:rsidR="001E04B8" w:rsidRPr="001E04B8" w:rsidTr="00763942">
        <w:trPr>
          <w:trHeight w:val="13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1E04B8" w:rsidRPr="001E04B8" w:rsidRDefault="001E04B8">
            <w:pPr>
              <w:rPr>
                <w:sz w:val="16"/>
                <w:szCs w:val="16"/>
              </w:rPr>
            </w:pPr>
            <w:r w:rsidRPr="001E04B8">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03</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10</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r>
      <w:tr w:rsidR="001E04B8" w:rsidRPr="001E04B8" w:rsidTr="00763942">
        <w:trPr>
          <w:trHeight w:val="22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04</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891400,00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804349,66</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90,23</w:t>
            </w:r>
          </w:p>
        </w:tc>
      </w:tr>
      <w:tr w:rsidR="001E04B8" w:rsidRPr="001E04B8" w:rsidTr="001E04B8">
        <w:trPr>
          <w:trHeight w:val="134"/>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1E04B8" w:rsidRPr="001E04B8" w:rsidRDefault="001E04B8">
            <w:pPr>
              <w:rPr>
                <w:sz w:val="16"/>
                <w:szCs w:val="16"/>
              </w:rPr>
            </w:pPr>
            <w:r w:rsidRPr="001E04B8">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04</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0,00</w:t>
            </w:r>
          </w:p>
        </w:tc>
      </w:tr>
      <w:tr w:rsidR="001E04B8" w:rsidRPr="001E04B8" w:rsidTr="001E04B8">
        <w:trPr>
          <w:trHeight w:val="22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04</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09</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881400,00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794349,66</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90,12</w:t>
            </w:r>
          </w:p>
        </w:tc>
      </w:tr>
      <w:tr w:rsidR="001E04B8" w:rsidRPr="001E04B8" w:rsidTr="001E04B8">
        <w:trPr>
          <w:trHeight w:val="268"/>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1E04B8" w:rsidRPr="001E04B8" w:rsidRDefault="001E04B8">
            <w:pPr>
              <w:rPr>
                <w:sz w:val="16"/>
                <w:szCs w:val="16"/>
              </w:rPr>
            </w:pPr>
            <w:r w:rsidRPr="001E04B8">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04</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12</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1E04B8">
        <w:trPr>
          <w:trHeight w:val="27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05</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182876,00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182862,55</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99,99</w:t>
            </w:r>
          </w:p>
        </w:tc>
      </w:tr>
      <w:tr w:rsidR="001E04B8" w:rsidRPr="001E04B8" w:rsidTr="001E04B8">
        <w:trPr>
          <w:trHeight w:val="13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05</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03</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182876,00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182862,55</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99,99</w:t>
            </w:r>
          </w:p>
        </w:tc>
      </w:tr>
      <w:tr w:rsidR="001E04B8" w:rsidRPr="001E04B8" w:rsidTr="00763942">
        <w:trPr>
          <w:trHeight w:val="22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08</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63361,00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63358,41</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100,00</w:t>
            </w:r>
          </w:p>
        </w:tc>
      </w:tr>
      <w:tr w:rsidR="001E04B8" w:rsidRPr="001E04B8" w:rsidTr="00763942">
        <w:trPr>
          <w:trHeight w:val="13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sz w:val="16"/>
                <w:szCs w:val="16"/>
              </w:rPr>
            </w:pPr>
            <w:r w:rsidRPr="001E04B8">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08</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sz w:val="16"/>
                <w:szCs w:val="16"/>
              </w:rPr>
            </w:pPr>
            <w:r w:rsidRPr="001E04B8">
              <w:rPr>
                <w:sz w:val="16"/>
                <w:szCs w:val="16"/>
              </w:rPr>
              <w:t>01</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63361,00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63358,41</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1E04B8">
        <w:trPr>
          <w:trHeight w:val="13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10</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98,00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100,00</w:t>
            </w:r>
          </w:p>
        </w:tc>
      </w:tr>
      <w:tr w:rsidR="001E04B8" w:rsidRPr="001E04B8" w:rsidTr="001E04B8">
        <w:trPr>
          <w:trHeight w:val="23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10</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06</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98,00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100,00</w:t>
            </w:r>
          </w:p>
        </w:tc>
      </w:tr>
      <w:tr w:rsidR="001E04B8" w:rsidRPr="001E04B8" w:rsidTr="00763942">
        <w:trPr>
          <w:trHeight w:val="7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98,00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98,00</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sz w:val="16"/>
                <w:szCs w:val="16"/>
              </w:rPr>
            </w:pPr>
            <w:r w:rsidRPr="001E04B8">
              <w:rPr>
                <w:sz w:val="16"/>
                <w:szCs w:val="16"/>
              </w:rPr>
              <w:t>100,00</w:t>
            </w:r>
          </w:p>
        </w:tc>
      </w:tr>
      <w:tr w:rsidR="001E04B8" w:rsidRPr="001E04B8" w:rsidTr="001E04B8">
        <w:trPr>
          <w:trHeight w:val="229"/>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1E04B8" w:rsidRPr="001E04B8" w:rsidRDefault="001E04B8">
            <w:pPr>
              <w:rPr>
                <w:b/>
                <w:bCs/>
                <w:sz w:val="16"/>
                <w:szCs w:val="16"/>
              </w:rPr>
            </w:pPr>
            <w:r w:rsidRPr="001E04B8">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460" w:type="dxa"/>
            <w:tcBorders>
              <w:top w:val="nil"/>
              <w:left w:val="nil"/>
              <w:bottom w:val="single" w:sz="4" w:space="0" w:color="auto"/>
              <w:right w:val="single" w:sz="4" w:space="0" w:color="auto"/>
            </w:tcBorders>
            <w:noWrap/>
            <w:vAlign w:val="center"/>
            <w:hideMark/>
          </w:tcPr>
          <w:p w:rsidR="001E04B8" w:rsidRPr="001E04B8" w:rsidRDefault="001E04B8">
            <w:pPr>
              <w:jc w:val="center"/>
              <w:rPr>
                <w:b/>
                <w:bCs/>
                <w:sz w:val="16"/>
                <w:szCs w:val="16"/>
              </w:rPr>
            </w:pPr>
            <w:r w:rsidRPr="001E04B8">
              <w:rPr>
                <w:b/>
                <w:bCs/>
                <w:sz w:val="16"/>
                <w:szCs w:val="16"/>
              </w:rPr>
              <w:t> </w:t>
            </w:r>
          </w:p>
        </w:tc>
        <w:tc>
          <w:tcPr>
            <w:tcW w:w="12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2693111,00</w:t>
            </w:r>
          </w:p>
        </w:tc>
        <w:tc>
          <w:tcPr>
            <w:tcW w:w="130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2605708,98</w:t>
            </w:r>
          </w:p>
        </w:tc>
        <w:tc>
          <w:tcPr>
            <w:tcW w:w="1540" w:type="dxa"/>
            <w:tcBorders>
              <w:top w:val="nil"/>
              <w:left w:val="nil"/>
              <w:bottom w:val="single" w:sz="4" w:space="0" w:color="auto"/>
              <w:right w:val="single" w:sz="4" w:space="0" w:color="auto"/>
            </w:tcBorders>
            <w:noWrap/>
            <w:vAlign w:val="center"/>
            <w:hideMark/>
          </w:tcPr>
          <w:p w:rsidR="001E04B8" w:rsidRPr="001E04B8" w:rsidRDefault="001E04B8">
            <w:pPr>
              <w:jc w:val="right"/>
              <w:rPr>
                <w:b/>
                <w:bCs/>
                <w:sz w:val="16"/>
                <w:szCs w:val="16"/>
              </w:rPr>
            </w:pPr>
            <w:r w:rsidRPr="001E04B8">
              <w:rPr>
                <w:b/>
                <w:bCs/>
                <w:sz w:val="16"/>
                <w:szCs w:val="16"/>
              </w:rPr>
              <w:t>96,75</w:t>
            </w:r>
          </w:p>
        </w:tc>
      </w:tr>
    </w:tbl>
    <w:p w:rsidR="00763942" w:rsidRPr="00763942" w:rsidRDefault="00763942" w:rsidP="00763942">
      <w:pPr>
        <w:pStyle w:val="Standard"/>
        <w:spacing w:line="0" w:lineRule="atLeast"/>
        <w:jc w:val="center"/>
        <w:rPr>
          <w:rFonts w:ascii="Times New Roman" w:hAnsi="Times New Roman"/>
          <w:bCs/>
          <w:sz w:val="16"/>
          <w:szCs w:val="16"/>
        </w:rPr>
      </w:pPr>
      <w:r w:rsidRPr="00763942">
        <w:rPr>
          <w:rFonts w:ascii="Times New Roman" w:hAnsi="Times New Roman"/>
          <w:bCs/>
          <w:sz w:val="16"/>
          <w:szCs w:val="16"/>
        </w:rPr>
        <w:t>РОССИЙСКАЯ ФЕДЕРАЦИЯ</w:t>
      </w:r>
    </w:p>
    <w:p w:rsidR="00763942" w:rsidRPr="00763942" w:rsidRDefault="00763942" w:rsidP="00763942">
      <w:pPr>
        <w:pStyle w:val="Textbody"/>
        <w:spacing w:after="0" w:line="0" w:lineRule="atLeast"/>
        <w:jc w:val="center"/>
        <w:rPr>
          <w:rFonts w:ascii="Arial" w:hAnsi="Arial"/>
          <w:sz w:val="16"/>
          <w:szCs w:val="16"/>
        </w:rPr>
      </w:pPr>
      <w:r w:rsidRPr="00763942">
        <w:rPr>
          <w:rStyle w:val="StrongEmphasis"/>
          <w:b w:val="0"/>
          <w:sz w:val="16"/>
          <w:szCs w:val="16"/>
        </w:rPr>
        <w:t>КУРГАНСКАЯ ОБЛАСТЬ</w:t>
      </w:r>
    </w:p>
    <w:p w:rsidR="00763942" w:rsidRPr="00763942" w:rsidRDefault="00763942" w:rsidP="00763942">
      <w:pPr>
        <w:pStyle w:val="Textbody"/>
        <w:spacing w:after="0" w:line="0" w:lineRule="atLeast"/>
        <w:jc w:val="center"/>
        <w:rPr>
          <w:sz w:val="16"/>
          <w:szCs w:val="16"/>
        </w:rPr>
      </w:pPr>
      <w:r w:rsidRPr="00763942">
        <w:rPr>
          <w:rStyle w:val="StrongEmphasis"/>
          <w:b w:val="0"/>
          <w:sz w:val="16"/>
          <w:szCs w:val="16"/>
        </w:rPr>
        <w:t>ДУМА ПЕТУХОВСКОГО МУНИЦИПАЛЬНОГО ОКРУГА</w:t>
      </w:r>
    </w:p>
    <w:p w:rsidR="00763942" w:rsidRPr="00763942" w:rsidRDefault="00763942" w:rsidP="00763942">
      <w:pPr>
        <w:pStyle w:val="Textbody"/>
        <w:spacing w:after="0" w:line="0" w:lineRule="atLeast"/>
        <w:jc w:val="center"/>
        <w:rPr>
          <w:sz w:val="16"/>
          <w:szCs w:val="16"/>
        </w:rPr>
      </w:pPr>
    </w:p>
    <w:p w:rsidR="00763942" w:rsidRPr="00763942" w:rsidRDefault="00763942" w:rsidP="00763942">
      <w:pPr>
        <w:pStyle w:val="Textbody"/>
        <w:jc w:val="center"/>
        <w:rPr>
          <w:sz w:val="16"/>
          <w:szCs w:val="16"/>
        </w:rPr>
      </w:pPr>
      <w:r w:rsidRPr="00763942">
        <w:rPr>
          <w:rStyle w:val="StrongEmphasis"/>
          <w:sz w:val="16"/>
          <w:szCs w:val="16"/>
        </w:rPr>
        <w:t>РЕШЕНИЕ</w:t>
      </w:r>
    </w:p>
    <w:p w:rsidR="00763942" w:rsidRPr="00763942" w:rsidRDefault="00763942" w:rsidP="00763942">
      <w:pPr>
        <w:pStyle w:val="Textbody"/>
        <w:spacing w:after="0" w:line="0" w:lineRule="atLeast"/>
        <w:rPr>
          <w:sz w:val="16"/>
          <w:szCs w:val="16"/>
        </w:rPr>
      </w:pPr>
      <w:proofErr w:type="gramStart"/>
      <w:r w:rsidRPr="00763942">
        <w:rPr>
          <w:sz w:val="16"/>
          <w:szCs w:val="16"/>
        </w:rPr>
        <w:t>от</w:t>
      </w:r>
      <w:proofErr w:type="gramEnd"/>
      <w:r w:rsidRPr="00763942">
        <w:rPr>
          <w:sz w:val="16"/>
          <w:szCs w:val="16"/>
        </w:rPr>
        <w:t xml:space="preserve"> 27 мая 2022 года             № _</w:t>
      </w:r>
      <w:r w:rsidRPr="00763942">
        <w:rPr>
          <w:sz w:val="16"/>
          <w:szCs w:val="16"/>
          <w:u w:val="single"/>
        </w:rPr>
        <w:t>238</w:t>
      </w:r>
      <w:r w:rsidRPr="00763942">
        <w:rPr>
          <w:sz w:val="16"/>
          <w:szCs w:val="16"/>
        </w:rPr>
        <w:t>_</w:t>
      </w:r>
    </w:p>
    <w:p w:rsidR="00763942" w:rsidRPr="00763942" w:rsidRDefault="00763942" w:rsidP="00763942">
      <w:pPr>
        <w:pStyle w:val="Textbody"/>
        <w:spacing w:after="0" w:line="0" w:lineRule="atLeast"/>
        <w:rPr>
          <w:sz w:val="16"/>
          <w:szCs w:val="16"/>
        </w:rPr>
      </w:pPr>
      <w:r w:rsidRPr="00763942">
        <w:rPr>
          <w:sz w:val="16"/>
          <w:szCs w:val="16"/>
        </w:rPr>
        <w:t>г. Петухово</w:t>
      </w:r>
    </w:p>
    <w:p w:rsidR="00763942" w:rsidRPr="00763942" w:rsidRDefault="00763942" w:rsidP="00763942">
      <w:pPr>
        <w:pStyle w:val="affd"/>
        <w:rPr>
          <w:sz w:val="16"/>
          <w:szCs w:val="16"/>
        </w:rPr>
      </w:pPr>
    </w:p>
    <w:p w:rsidR="00763942" w:rsidRDefault="00763942" w:rsidP="00763942">
      <w:pPr>
        <w:rPr>
          <w:sz w:val="16"/>
          <w:szCs w:val="16"/>
        </w:rPr>
      </w:pPr>
      <w:r w:rsidRPr="00763942">
        <w:rPr>
          <w:sz w:val="16"/>
          <w:szCs w:val="16"/>
        </w:rPr>
        <w:t xml:space="preserve">Об исполнении сельского бюджета за 2021 год Стрелецкого                                                    </w:t>
      </w:r>
    </w:p>
    <w:p w:rsidR="00763942" w:rsidRPr="00763942" w:rsidRDefault="00763942" w:rsidP="00763942">
      <w:pPr>
        <w:rPr>
          <w:sz w:val="16"/>
          <w:szCs w:val="16"/>
        </w:rPr>
      </w:pPr>
      <w:r w:rsidRPr="00763942">
        <w:rPr>
          <w:sz w:val="16"/>
          <w:szCs w:val="16"/>
        </w:rPr>
        <w:t>сельсовета Петуховского района Курганской области</w:t>
      </w:r>
    </w:p>
    <w:p w:rsidR="00763942" w:rsidRPr="00763942" w:rsidRDefault="00763942" w:rsidP="00763942">
      <w:pPr>
        <w:ind w:firstLine="709"/>
        <w:jc w:val="both"/>
        <w:rPr>
          <w:b/>
          <w:sz w:val="16"/>
          <w:szCs w:val="16"/>
        </w:rPr>
      </w:pPr>
    </w:p>
    <w:p w:rsidR="00763942" w:rsidRPr="00763942" w:rsidRDefault="00763942" w:rsidP="00763942">
      <w:pPr>
        <w:jc w:val="both"/>
        <w:rPr>
          <w:sz w:val="16"/>
          <w:szCs w:val="16"/>
        </w:rPr>
      </w:pPr>
      <w:r w:rsidRPr="00763942">
        <w:rPr>
          <w:sz w:val="16"/>
          <w:szCs w:val="16"/>
        </w:rPr>
        <w:t xml:space="preserve">                            Рассмотрев материалы, предоставленные заместителем Главы Петуховского муниципального округа, начальником Финансового управления Администрации Петуховского муниципального округа О.Ю. Грыдиной,  Дума Петуховского муниципального округа РЕШИЛА:</w:t>
      </w:r>
    </w:p>
    <w:p w:rsidR="00763942" w:rsidRPr="00763942" w:rsidRDefault="00763942" w:rsidP="00763942">
      <w:pPr>
        <w:jc w:val="both"/>
        <w:rPr>
          <w:sz w:val="16"/>
          <w:szCs w:val="16"/>
        </w:rPr>
      </w:pPr>
      <w:r w:rsidRPr="00763942">
        <w:rPr>
          <w:sz w:val="16"/>
          <w:szCs w:val="16"/>
        </w:rPr>
        <w:t xml:space="preserve">            </w:t>
      </w:r>
    </w:p>
    <w:p w:rsidR="00763942" w:rsidRPr="00763942" w:rsidRDefault="00763942" w:rsidP="00763942">
      <w:pPr>
        <w:tabs>
          <w:tab w:val="left" w:pos="7320"/>
        </w:tabs>
        <w:rPr>
          <w:sz w:val="16"/>
          <w:szCs w:val="16"/>
        </w:rPr>
      </w:pPr>
      <w:r w:rsidRPr="00763942">
        <w:rPr>
          <w:sz w:val="16"/>
          <w:szCs w:val="16"/>
        </w:rPr>
        <w:t xml:space="preserve">       Утвердить отчет об исполнении бюджета Стрелецкого  сельсовета за 2021 год  по доходам в сумме </w:t>
      </w:r>
      <w:r w:rsidRPr="00763942">
        <w:rPr>
          <w:color w:val="FF0000"/>
          <w:sz w:val="16"/>
          <w:szCs w:val="16"/>
        </w:rPr>
        <w:t xml:space="preserve"> </w:t>
      </w:r>
      <w:r w:rsidRPr="00763942">
        <w:rPr>
          <w:sz w:val="16"/>
          <w:szCs w:val="16"/>
        </w:rPr>
        <w:t xml:space="preserve"> 3592,5 тыс. рублей  и по расходам  в сумме  3583,5 тыс. рублей с превышением доходов над расходами в сумме  9,0 тыс. рублей в объемах показателей, приведенных в приложениях    1- 6 к настоящему решению.</w:t>
      </w:r>
    </w:p>
    <w:p w:rsidR="00763942" w:rsidRPr="00763942" w:rsidRDefault="00763942" w:rsidP="00763942">
      <w:pPr>
        <w:jc w:val="both"/>
        <w:rPr>
          <w:sz w:val="16"/>
          <w:szCs w:val="16"/>
        </w:rPr>
      </w:pPr>
    </w:p>
    <w:p w:rsidR="00763942" w:rsidRPr="00763942" w:rsidRDefault="00763942" w:rsidP="00763942">
      <w:pPr>
        <w:rPr>
          <w:sz w:val="16"/>
          <w:szCs w:val="16"/>
        </w:rPr>
      </w:pPr>
      <w:r w:rsidRPr="00763942">
        <w:rPr>
          <w:sz w:val="16"/>
          <w:szCs w:val="16"/>
        </w:rPr>
        <w:t xml:space="preserve">   Председатель   Думы       Петуховского муниципального округа                                                         Е. Ф. Николаенко                                           </w:t>
      </w:r>
    </w:p>
    <w:p w:rsidR="00763942" w:rsidRPr="00763942" w:rsidRDefault="00763942" w:rsidP="00763942">
      <w:pPr>
        <w:rPr>
          <w:sz w:val="16"/>
          <w:szCs w:val="16"/>
        </w:rPr>
      </w:pPr>
      <w:r>
        <w:rPr>
          <w:sz w:val="16"/>
          <w:szCs w:val="16"/>
        </w:rPr>
        <w:t xml:space="preserve">      </w:t>
      </w:r>
      <w:r w:rsidRPr="00763942">
        <w:rPr>
          <w:sz w:val="16"/>
          <w:szCs w:val="16"/>
        </w:rPr>
        <w:t xml:space="preserve">                                                        </w:t>
      </w:r>
    </w:p>
    <w:p w:rsidR="00763942" w:rsidRPr="00763942" w:rsidRDefault="00763942" w:rsidP="00763942">
      <w:pPr>
        <w:rPr>
          <w:sz w:val="16"/>
          <w:szCs w:val="16"/>
        </w:rPr>
      </w:pPr>
      <w:r w:rsidRPr="00763942">
        <w:rPr>
          <w:sz w:val="16"/>
          <w:szCs w:val="16"/>
        </w:rPr>
        <w:t xml:space="preserve">  Глава Петуховского муниципального  округа                                              И. В. Арзин                                                                                                   </w:t>
      </w:r>
    </w:p>
    <w:p w:rsidR="00763942" w:rsidRPr="00763942" w:rsidRDefault="00763942" w:rsidP="00763942">
      <w:pPr>
        <w:tabs>
          <w:tab w:val="left" w:pos="340"/>
          <w:tab w:val="right" w:pos="9656"/>
        </w:tabs>
        <w:rPr>
          <w:sz w:val="16"/>
          <w:szCs w:val="16"/>
        </w:rPr>
      </w:pPr>
    </w:p>
    <w:p w:rsidR="00763942" w:rsidRPr="00763942" w:rsidRDefault="00763942" w:rsidP="00763942">
      <w:pPr>
        <w:tabs>
          <w:tab w:val="left" w:pos="340"/>
          <w:tab w:val="right" w:pos="9656"/>
        </w:tabs>
        <w:rPr>
          <w:sz w:val="16"/>
          <w:szCs w:val="16"/>
        </w:rPr>
      </w:pPr>
    </w:p>
    <w:p w:rsidR="00763942" w:rsidRPr="00763942" w:rsidRDefault="00763942" w:rsidP="00763942">
      <w:pPr>
        <w:tabs>
          <w:tab w:val="left" w:pos="340"/>
          <w:tab w:val="right" w:pos="9656"/>
        </w:tabs>
        <w:rPr>
          <w:sz w:val="16"/>
          <w:szCs w:val="16"/>
        </w:rPr>
      </w:pPr>
    </w:p>
    <w:p w:rsidR="00763942" w:rsidRPr="00763942" w:rsidRDefault="00763942" w:rsidP="00763942">
      <w:pPr>
        <w:rPr>
          <w:sz w:val="16"/>
          <w:szCs w:val="16"/>
        </w:rPr>
      </w:pPr>
      <w:r w:rsidRPr="00763942">
        <w:rPr>
          <w:sz w:val="16"/>
          <w:szCs w:val="16"/>
        </w:rPr>
        <w:t>Печерин Е.Г.</w:t>
      </w:r>
    </w:p>
    <w:p w:rsidR="00763942" w:rsidRPr="00763942" w:rsidRDefault="00763942" w:rsidP="00763942">
      <w:pPr>
        <w:rPr>
          <w:sz w:val="16"/>
          <w:szCs w:val="16"/>
        </w:rPr>
      </w:pPr>
      <w:r w:rsidRPr="00763942">
        <w:rPr>
          <w:sz w:val="16"/>
          <w:szCs w:val="16"/>
        </w:rPr>
        <w:t xml:space="preserve">Тел.: (835235) 38-5-23     </w:t>
      </w:r>
    </w:p>
    <w:tbl>
      <w:tblPr>
        <w:tblW w:w="9600" w:type="dxa"/>
        <w:tblInd w:w="93" w:type="dxa"/>
        <w:tblLook w:val="04A0" w:firstRow="1" w:lastRow="0" w:firstColumn="1" w:lastColumn="0" w:noHBand="0" w:noVBand="1"/>
      </w:tblPr>
      <w:tblGrid>
        <w:gridCol w:w="2620"/>
        <w:gridCol w:w="2660"/>
        <w:gridCol w:w="1440"/>
        <w:gridCol w:w="1440"/>
        <w:gridCol w:w="1440"/>
      </w:tblGrid>
      <w:tr w:rsidR="00763942" w:rsidRPr="00763942" w:rsidTr="00763942">
        <w:trPr>
          <w:trHeight w:val="300"/>
        </w:trPr>
        <w:tc>
          <w:tcPr>
            <w:tcW w:w="2620" w:type="dxa"/>
            <w:noWrap/>
            <w:vAlign w:val="bottom"/>
            <w:hideMark/>
          </w:tcPr>
          <w:p w:rsidR="00763942" w:rsidRPr="00763942" w:rsidRDefault="00763942">
            <w:pPr>
              <w:rPr>
                <w:sz w:val="16"/>
                <w:szCs w:val="16"/>
              </w:rPr>
            </w:pPr>
          </w:p>
        </w:tc>
        <w:tc>
          <w:tcPr>
            <w:tcW w:w="6980" w:type="dxa"/>
            <w:gridSpan w:val="4"/>
            <w:noWrap/>
            <w:vAlign w:val="bottom"/>
            <w:hideMark/>
          </w:tcPr>
          <w:p w:rsidR="00763942" w:rsidRPr="00763942" w:rsidRDefault="00763942">
            <w:pPr>
              <w:jc w:val="right"/>
              <w:rPr>
                <w:sz w:val="16"/>
                <w:szCs w:val="16"/>
              </w:rPr>
            </w:pPr>
            <w:r w:rsidRPr="00763942">
              <w:rPr>
                <w:sz w:val="16"/>
                <w:szCs w:val="16"/>
              </w:rPr>
              <w:t xml:space="preserve">Приложение 1 </w:t>
            </w:r>
          </w:p>
        </w:tc>
      </w:tr>
      <w:tr w:rsidR="00763942" w:rsidRPr="00763942" w:rsidTr="00763942">
        <w:trPr>
          <w:trHeight w:val="675"/>
        </w:trPr>
        <w:tc>
          <w:tcPr>
            <w:tcW w:w="2620" w:type="dxa"/>
            <w:noWrap/>
            <w:vAlign w:val="bottom"/>
            <w:hideMark/>
          </w:tcPr>
          <w:p w:rsidR="00763942" w:rsidRPr="00763942" w:rsidRDefault="00763942">
            <w:pPr>
              <w:rPr>
                <w:sz w:val="16"/>
                <w:szCs w:val="16"/>
              </w:rPr>
            </w:pPr>
          </w:p>
        </w:tc>
        <w:tc>
          <w:tcPr>
            <w:tcW w:w="6980" w:type="dxa"/>
            <w:gridSpan w:val="4"/>
            <w:vAlign w:val="bottom"/>
            <w:hideMark/>
          </w:tcPr>
          <w:p w:rsidR="00763942" w:rsidRPr="00763942" w:rsidRDefault="00763942">
            <w:pPr>
              <w:rPr>
                <w:sz w:val="16"/>
                <w:szCs w:val="16"/>
              </w:rPr>
            </w:pPr>
            <w:r w:rsidRPr="00763942">
              <w:rPr>
                <w:sz w:val="16"/>
                <w:szCs w:val="16"/>
              </w:rPr>
              <w:t xml:space="preserve">к решению Думы Петуховского муниципального округа Курганской области  от 27 мая 2022 года № </w:t>
            </w:r>
            <w:r w:rsidRPr="00763942">
              <w:rPr>
                <w:sz w:val="16"/>
                <w:szCs w:val="16"/>
                <w:u w:val="single"/>
              </w:rPr>
              <w:t>238</w:t>
            </w:r>
            <w:r w:rsidRPr="00763942">
              <w:rPr>
                <w:sz w:val="16"/>
                <w:szCs w:val="16"/>
              </w:rPr>
              <w:t xml:space="preserve">  </w:t>
            </w:r>
          </w:p>
        </w:tc>
      </w:tr>
      <w:tr w:rsidR="00763942" w:rsidRPr="00763942" w:rsidTr="00763942">
        <w:trPr>
          <w:trHeight w:val="570"/>
        </w:trPr>
        <w:tc>
          <w:tcPr>
            <w:tcW w:w="2620" w:type="dxa"/>
            <w:noWrap/>
            <w:vAlign w:val="bottom"/>
            <w:hideMark/>
          </w:tcPr>
          <w:p w:rsidR="00763942" w:rsidRPr="00763942" w:rsidRDefault="00763942">
            <w:pPr>
              <w:rPr>
                <w:sz w:val="16"/>
                <w:szCs w:val="16"/>
              </w:rPr>
            </w:pPr>
          </w:p>
        </w:tc>
        <w:tc>
          <w:tcPr>
            <w:tcW w:w="6980" w:type="dxa"/>
            <w:gridSpan w:val="4"/>
            <w:vAlign w:val="bottom"/>
            <w:hideMark/>
          </w:tcPr>
          <w:p w:rsidR="00763942" w:rsidRPr="00763942" w:rsidRDefault="00763942">
            <w:pPr>
              <w:rPr>
                <w:sz w:val="16"/>
                <w:szCs w:val="16"/>
              </w:rPr>
            </w:pPr>
            <w:r w:rsidRPr="00763942">
              <w:rPr>
                <w:sz w:val="16"/>
                <w:szCs w:val="16"/>
              </w:rPr>
              <w:t>«Об исполнении сельского бюджета за 2021 год Стрелецкого                                                        сельсовета Петуховского района Курганской области»</w:t>
            </w:r>
          </w:p>
        </w:tc>
      </w:tr>
      <w:tr w:rsidR="00763942" w:rsidRPr="00763942" w:rsidTr="00763942">
        <w:trPr>
          <w:trHeight w:val="255"/>
        </w:trPr>
        <w:tc>
          <w:tcPr>
            <w:tcW w:w="2620" w:type="dxa"/>
            <w:noWrap/>
            <w:vAlign w:val="bottom"/>
            <w:hideMark/>
          </w:tcPr>
          <w:p w:rsidR="00763942" w:rsidRPr="00763942" w:rsidRDefault="00763942">
            <w:pPr>
              <w:rPr>
                <w:sz w:val="16"/>
                <w:szCs w:val="16"/>
              </w:rPr>
            </w:pPr>
          </w:p>
        </w:tc>
        <w:tc>
          <w:tcPr>
            <w:tcW w:w="266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r>
      <w:tr w:rsidR="00763942" w:rsidRPr="00763942" w:rsidTr="00763942">
        <w:trPr>
          <w:trHeight w:val="255"/>
        </w:trPr>
        <w:tc>
          <w:tcPr>
            <w:tcW w:w="2620" w:type="dxa"/>
            <w:noWrap/>
            <w:vAlign w:val="bottom"/>
            <w:hideMark/>
          </w:tcPr>
          <w:p w:rsidR="00763942" w:rsidRPr="00763942" w:rsidRDefault="00763942">
            <w:pPr>
              <w:rPr>
                <w:sz w:val="16"/>
                <w:szCs w:val="16"/>
              </w:rPr>
            </w:pPr>
          </w:p>
        </w:tc>
        <w:tc>
          <w:tcPr>
            <w:tcW w:w="266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r>
      <w:tr w:rsidR="00763942" w:rsidRPr="00763942" w:rsidTr="00763942">
        <w:trPr>
          <w:trHeight w:val="255"/>
        </w:trPr>
        <w:tc>
          <w:tcPr>
            <w:tcW w:w="2620" w:type="dxa"/>
            <w:noWrap/>
            <w:vAlign w:val="bottom"/>
            <w:hideMark/>
          </w:tcPr>
          <w:p w:rsidR="00763942" w:rsidRPr="00763942" w:rsidRDefault="00763942">
            <w:pPr>
              <w:rPr>
                <w:sz w:val="16"/>
                <w:szCs w:val="16"/>
              </w:rPr>
            </w:pPr>
          </w:p>
        </w:tc>
        <w:tc>
          <w:tcPr>
            <w:tcW w:w="266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r>
      <w:tr w:rsidR="00763942" w:rsidRPr="00763942" w:rsidTr="00763942">
        <w:trPr>
          <w:trHeight w:val="315"/>
        </w:trPr>
        <w:tc>
          <w:tcPr>
            <w:tcW w:w="9600" w:type="dxa"/>
            <w:gridSpan w:val="5"/>
            <w:vAlign w:val="center"/>
            <w:hideMark/>
          </w:tcPr>
          <w:p w:rsidR="00763942" w:rsidRPr="00763942" w:rsidRDefault="00763942">
            <w:pPr>
              <w:jc w:val="center"/>
              <w:rPr>
                <w:b/>
                <w:bCs/>
                <w:sz w:val="16"/>
                <w:szCs w:val="16"/>
              </w:rPr>
            </w:pPr>
            <w:r w:rsidRPr="00763942">
              <w:rPr>
                <w:b/>
                <w:bCs/>
                <w:sz w:val="16"/>
                <w:szCs w:val="16"/>
              </w:rPr>
              <w:t>Источники внутреннего финансирования дефицита сельского бюджета за 2021 год</w:t>
            </w:r>
          </w:p>
        </w:tc>
      </w:tr>
      <w:tr w:rsidR="00763942" w:rsidRPr="00763942" w:rsidTr="00763942">
        <w:trPr>
          <w:trHeight w:val="315"/>
        </w:trPr>
        <w:tc>
          <w:tcPr>
            <w:tcW w:w="2620" w:type="dxa"/>
            <w:noWrap/>
            <w:vAlign w:val="center"/>
            <w:hideMark/>
          </w:tcPr>
          <w:p w:rsidR="00763942" w:rsidRPr="00763942" w:rsidRDefault="00763942">
            <w:pPr>
              <w:rPr>
                <w:sz w:val="16"/>
                <w:szCs w:val="16"/>
              </w:rPr>
            </w:pPr>
          </w:p>
        </w:tc>
        <w:tc>
          <w:tcPr>
            <w:tcW w:w="2660" w:type="dxa"/>
            <w:noWrap/>
            <w:vAlign w:val="center"/>
            <w:hideMark/>
          </w:tcPr>
          <w:p w:rsidR="00763942" w:rsidRPr="00763942" w:rsidRDefault="00763942">
            <w:pPr>
              <w:rPr>
                <w:sz w:val="16"/>
                <w:szCs w:val="16"/>
              </w:rPr>
            </w:pPr>
          </w:p>
        </w:tc>
        <w:tc>
          <w:tcPr>
            <w:tcW w:w="1440" w:type="dxa"/>
            <w:noWrap/>
            <w:vAlign w:val="center"/>
            <w:hideMark/>
          </w:tcPr>
          <w:p w:rsidR="00763942" w:rsidRPr="00763942" w:rsidRDefault="00763942">
            <w:pPr>
              <w:rPr>
                <w:sz w:val="16"/>
                <w:szCs w:val="16"/>
              </w:rPr>
            </w:pPr>
          </w:p>
        </w:tc>
        <w:tc>
          <w:tcPr>
            <w:tcW w:w="1440" w:type="dxa"/>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r>
      <w:tr w:rsidR="00763942" w:rsidRPr="00763942" w:rsidTr="00763942">
        <w:trPr>
          <w:trHeight w:val="315"/>
        </w:trPr>
        <w:tc>
          <w:tcPr>
            <w:tcW w:w="2620" w:type="dxa"/>
            <w:noWrap/>
            <w:vAlign w:val="center"/>
            <w:hideMark/>
          </w:tcPr>
          <w:p w:rsidR="00763942" w:rsidRPr="00763942" w:rsidRDefault="00763942">
            <w:pPr>
              <w:rPr>
                <w:sz w:val="16"/>
                <w:szCs w:val="16"/>
              </w:rPr>
            </w:pPr>
          </w:p>
        </w:tc>
        <w:tc>
          <w:tcPr>
            <w:tcW w:w="2660" w:type="dxa"/>
            <w:noWrap/>
            <w:vAlign w:val="center"/>
            <w:hideMark/>
          </w:tcPr>
          <w:p w:rsidR="00763942" w:rsidRPr="00763942" w:rsidRDefault="00763942">
            <w:pPr>
              <w:rPr>
                <w:sz w:val="16"/>
                <w:szCs w:val="16"/>
              </w:rPr>
            </w:pPr>
          </w:p>
        </w:tc>
        <w:tc>
          <w:tcPr>
            <w:tcW w:w="1440" w:type="dxa"/>
            <w:noWrap/>
            <w:vAlign w:val="center"/>
            <w:hideMark/>
          </w:tcPr>
          <w:p w:rsidR="00763942" w:rsidRPr="00763942" w:rsidRDefault="00763942">
            <w:pPr>
              <w:rPr>
                <w:sz w:val="16"/>
                <w:szCs w:val="16"/>
              </w:rPr>
            </w:pPr>
          </w:p>
        </w:tc>
        <w:tc>
          <w:tcPr>
            <w:tcW w:w="1440" w:type="dxa"/>
            <w:vAlign w:val="bottom"/>
            <w:hideMark/>
          </w:tcPr>
          <w:p w:rsidR="00763942" w:rsidRPr="00763942" w:rsidRDefault="00763942">
            <w:pPr>
              <w:rPr>
                <w:sz w:val="16"/>
                <w:szCs w:val="16"/>
              </w:rPr>
            </w:pPr>
          </w:p>
        </w:tc>
        <w:tc>
          <w:tcPr>
            <w:tcW w:w="1440" w:type="dxa"/>
            <w:noWrap/>
            <w:vAlign w:val="bottom"/>
            <w:hideMark/>
          </w:tcPr>
          <w:p w:rsidR="00763942" w:rsidRPr="00763942" w:rsidRDefault="00763942">
            <w:pPr>
              <w:rPr>
                <w:sz w:val="16"/>
                <w:szCs w:val="16"/>
              </w:rPr>
            </w:pPr>
          </w:p>
        </w:tc>
      </w:tr>
      <w:tr w:rsidR="00763942" w:rsidRPr="00763942" w:rsidTr="00763942">
        <w:trPr>
          <w:trHeight w:val="255"/>
        </w:trPr>
        <w:tc>
          <w:tcPr>
            <w:tcW w:w="8160" w:type="dxa"/>
            <w:gridSpan w:val="4"/>
            <w:tcBorders>
              <w:top w:val="nil"/>
              <w:left w:val="nil"/>
              <w:bottom w:val="single" w:sz="4" w:space="0" w:color="auto"/>
              <w:right w:val="nil"/>
            </w:tcBorders>
            <w:noWrap/>
            <w:vAlign w:val="center"/>
            <w:hideMark/>
          </w:tcPr>
          <w:p w:rsidR="00763942" w:rsidRPr="00763942" w:rsidRDefault="00763942">
            <w:pPr>
              <w:jc w:val="right"/>
              <w:rPr>
                <w:sz w:val="16"/>
                <w:szCs w:val="16"/>
              </w:rPr>
            </w:pPr>
            <w:r w:rsidRPr="00763942">
              <w:rPr>
                <w:sz w:val="16"/>
                <w:szCs w:val="16"/>
              </w:rPr>
              <w:t> </w:t>
            </w:r>
          </w:p>
        </w:tc>
        <w:tc>
          <w:tcPr>
            <w:tcW w:w="1440" w:type="dxa"/>
            <w:noWrap/>
            <w:vAlign w:val="bottom"/>
            <w:hideMark/>
          </w:tcPr>
          <w:p w:rsidR="00763942" w:rsidRPr="00763942" w:rsidRDefault="00763942">
            <w:pPr>
              <w:jc w:val="center"/>
              <w:rPr>
                <w:sz w:val="16"/>
                <w:szCs w:val="16"/>
              </w:rPr>
            </w:pPr>
            <w:r w:rsidRPr="00763942">
              <w:rPr>
                <w:sz w:val="16"/>
                <w:szCs w:val="16"/>
              </w:rPr>
              <w:t>(руб.)</w:t>
            </w:r>
          </w:p>
        </w:tc>
      </w:tr>
      <w:tr w:rsidR="00763942" w:rsidRPr="00763942" w:rsidTr="00763942">
        <w:trPr>
          <w:trHeight w:val="532"/>
        </w:trPr>
        <w:tc>
          <w:tcPr>
            <w:tcW w:w="2620" w:type="dxa"/>
            <w:tcBorders>
              <w:top w:val="nil"/>
              <w:left w:val="single" w:sz="4" w:space="0" w:color="auto"/>
              <w:bottom w:val="nil"/>
              <w:right w:val="single" w:sz="4" w:space="0" w:color="auto"/>
            </w:tcBorders>
            <w:vAlign w:val="center"/>
            <w:hideMark/>
          </w:tcPr>
          <w:p w:rsidR="00763942" w:rsidRPr="00763942" w:rsidRDefault="00763942">
            <w:pPr>
              <w:jc w:val="center"/>
              <w:rPr>
                <w:b/>
                <w:bCs/>
                <w:sz w:val="16"/>
                <w:szCs w:val="16"/>
              </w:rPr>
            </w:pPr>
            <w:r w:rsidRPr="00763942">
              <w:rPr>
                <w:b/>
                <w:bCs/>
                <w:sz w:val="16"/>
                <w:szCs w:val="16"/>
              </w:rPr>
              <w:t>Код бюджетной классификации Российской Федерации</w:t>
            </w:r>
          </w:p>
        </w:tc>
        <w:tc>
          <w:tcPr>
            <w:tcW w:w="2660" w:type="dxa"/>
            <w:tcBorders>
              <w:top w:val="nil"/>
              <w:left w:val="nil"/>
              <w:bottom w:val="nil"/>
              <w:right w:val="single" w:sz="4" w:space="0" w:color="auto"/>
            </w:tcBorders>
            <w:vAlign w:val="center"/>
            <w:hideMark/>
          </w:tcPr>
          <w:p w:rsidR="00763942" w:rsidRPr="00763942" w:rsidRDefault="00763942">
            <w:pPr>
              <w:jc w:val="center"/>
              <w:rPr>
                <w:b/>
                <w:bCs/>
                <w:sz w:val="16"/>
                <w:szCs w:val="16"/>
              </w:rPr>
            </w:pPr>
            <w:r w:rsidRPr="00763942">
              <w:rPr>
                <w:b/>
                <w:bCs/>
                <w:sz w:val="16"/>
                <w:szCs w:val="16"/>
              </w:rPr>
              <w:t xml:space="preserve">Наименование </w:t>
            </w:r>
          </w:p>
        </w:tc>
        <w:tc>
          <w:tcPr>
            <w:tcW w:w="1440" w:type="dxa"/>
            <w:tcBorders>
              <w:top w:val="nil"/>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План</w:t>
            </w:r>
          </w:p>
        </w:tc>
        <w:tc>
          <w:tcPr>
            <w:tcW w:w="1440" w:type="dxa"/>
            <w:tcBorders>
              <w:top w:val="nil"/>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Исполнение</w:t>
            </w:r>
          </w:p>
        </w:tc>
        <w:tc>
          <w:tcPr>
            <w:tcW w:w="144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 исполнения к плану</w:t>
            </w:r>
          </w:p>
        </w:tc>
      </w:tr>
      <w:tr w:rsidR="00763942" w:rsidRPr="00763942" w:rsidTr="00763942">
        <w:trPr>
          <w:trHeight w:val="284"/>
        </w:trPr>
        <w:tc>
          <w:tcPr>
            <w:tcW w:w="2620" w:type="dxa"/>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01 05 00 00 00 0000 000</w:t>
            </w:r>
          </w:p>
        </w:tc>
        <w:tc>
          <w:tcPr>
            <w:tcW w:w="2660" w:type="dxa"/>
            <w:tcBorders>
              <w:top w:val="single" w:sz="4" w:space="0" w:color="auto"/>
              <w:left w:val="nil"/>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Изменение остатков средств на счетах по учету средств бюджетов</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b/>
                <w:bCs/>
                <w:sz w:val="16"/>
                <w:szCs w:val="16"/>
              </w:rPr>
            </w:pPr>
            <w:r w:rsidRPr="00763942">
              <w:rPr>
                <w:b/>
                <w:bCs/>
                <w:sz w:val="16"/>
                <w:szCs w:val="16"/>
              </w:rPr>
              <w:t>78000,00</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b/>
                <w:bCs/>
                <w:sz w:val="16"/>
                <w:szCs w:val="16"/>
              </w:rPr>
            </w:pPr>
            <w:r w:rsidRPr="00763942">
              <w:rPr>
                <w:b/>
                <w:bCs/>
                <w:sz w:val="16"/>
                <w:szCs w:val="16"/>
              </w:rPr>
              <w:t>-8993,84</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rPr>
                <w:b/>
                <w:bCs/>
                <w:sz w:val="16"/>
                <w:szCs w:val="16"/>
              </w:rPr>
            </w:pPr>
            <w:r w:rsidRPr="00763942">
              <w:rPr>
                <w:b/>
                <w:bCs/>
                <w:sz w:val="16"/>
                <w:szCs w:val="16"/>
              </w:rPr>
              <w:t> </w:t>
            </w:r>
          </w:p>
        </w:tc>
      </w:tr>
      <w:tr w:rsidR="00763942" w:rsidRPr="00763942" w:rsidTr="00763942">
        <w:trPr>
          <w:trHeight w:val="406"/>
        </w:trPr>
        <w:tc>
          <w:tcPr>
            <w:tcW w:w="2620" w:type="dxa"/>
            <w:tcBorders>
              <w:top w:val="nil"/>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01 05 02 01 10 0000 510</w:t>
            </w:r>
          </w:p>
        </w:tc>
        <w:tc>
          <w:tcPr>
            <w:tcW w:w="2660" w:type="dxa"/>
            <w:tcBorders>
              <w:top w:val="nil"/>
              <w:left w:val="nil"/>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Увеличение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-3574814,58</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-3634392,57</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101,67</w:t>
            </w:r>
          </w:p>
        </w:tc>
      </w:tr>
      <w:tr w:rsidR="00763942" w:rsidRPr="00763942" w:rsidTr="00763942">
        <w:trPr>
          <w:trHeight w:val="558"/>
        </w:trPr>
        <w:tc>
          <w:tcPr>
            <w:tcW w:w="2620" w:type="dxa"/>
            <w:tcBorders>
              <w:top w:val="nil"/>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01 05 02 01 10 0000 610</w:t>
            </w:r>
          </w:p>
        </w:tc>
        <w:tc>
          <w:tcPr>
            <w:tcW w:w="2660" w:type="dxa"/>
            <w:tcBorders>
              <w:top w:val="nil"/>
              <w:left w:val="nil"/>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Уменьшение прочих остатков денежных средств бюджетов поселений</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3652814,58</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3625398,73</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jc w:val="right"/>
              <w:rPr>
                <w:sz w:val="16"/>
                <w:szCs w:val="16"/>
              </w:rPr>
            </w:pPr>
            <w:r w:rsidRPr="00763942">
              <w:rPr>
                <w:sz w:val="16"/>
                <w:szCs w:val="16"/>
              </w:rPr>
              <w:t>99,25</w:t>
            </w:r>
          </w:p>
        </w:tc>
      </w:tr>
      <w:tr w:rsidR="00763942" w:rsidRPr="00763942" w:rsidTr="00763942">
        <w:trPr>
          <w:trHeight w:val="566"/>
        </w:trPr>
        <w:tc>
          <w:tcPr>
            <w:tcW w:w="2620" w:type="dxa"/>
            <w:tcBorders>
              <w:top w:val="nil"/>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lastRenderedPageBreak/>
              <w:t> </w:t>
            </w:r>
          </w:p>
        </w:tc>
        <w:tc>
          <w:tcPr>
            <w:tcW w:w="2660" w:type="dxa"/>
            <w:tcBorders>
              <w:top w:val="nil"/>
              <w:left w:val="nil"/>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Всего источников внутреннего финансирования дефицита бюджета</w:t>
            </w:r>
          </w:p>
        </w:tc>
        <w:tc>
          <w:tcPr>
            <w:tcW w:w="1440" w:type="dxa"/>
            <w:tcBorders>
              <w:top w:val="nil"/>
              <w:left w:val="nil"/>
              <w:bottom w:val="single" w:sz="4" w:space="0" w:color="auto"/>
              <w:right w:val="single" w:sz="4" w:space="0" w:color="auto"/>
            </w:tcBorders>
            <w:vAlign w:val="center"/>
            <w:hideMark/>
          </w:tcPr>
          <w:p w:rsidR="00763942" w:rsidRPr="00763942" w:rsidRDefault="00763942">
            <w:pPr>
              <w:jc w:val="right"/>
              <w:rPr>
                <w:b/>
                <w:bCs/>
                <w:sz w:val="16"/>
                <w:szCs w:val="16"/>
              </w:rPr>
            </w:pPr>
            <w:r w:rsidRPr="00763942">
              <w:rPr>
                <w:b/>
                <w:bCs/>
                <w:sz w:val="16"/>
                <w:szCs w:val="16"/>
              </w:rPr>
              <w:t>78000,00</w:t>
            </w:r>
          </w:p>
        </w:tc>
        <w:tc>
          <w:tcPr>
            <w:tcW w:w="1440" w:type="dxa"/>
            <w:tcBorders>
              <w:top w:val="nil"/>
              <w:left w:val="nil"/>
              <w:bottom w:val="single" w:sz="4" w:space="0" w:color="auto"/>
              <w:right w:val="single" w:sz="4" w:space="0" w:color="auto"/>
            </w:tcBorders>
            <w:vAlign w:val="center"/>
            <w:hideMark/>
          </w:tcPr>
          <w:p w:rsidR="00763942" w:rsidRPr="00763942" w:rsidRDefault="00763942">
            <w:pPr>
              <w:jc w:val="right"/>
              <w:rPr>
                <w:b/>
                <w:bCs/>
                <w:sz w:val="16"/>
                <w:szCs w:val="16"/>
              </w:rPr>
            </w:pPr>
            <w:r w:rsidRPr="00763942">
              <w:rPr>
                <w:b/>
                <w:bCs/>
                <w:sz w:val="16"/>
                <w:szCs w:val="16"/>
              </w:rPr>
              <w:t>-8993,84</w:t>
            </w:r>
          </w:p>
        </w:tc>
        <w:tc>
          <w:tcPr>
            <w:tcW w:w="1440" w:type="dxa"/>
            <w:tcBorders>
              <w:top w:val="nil"/>
              <w:left w:val="nil"/>
              <w:bottom w:val="single" w:sz="4" w:space="0" w:color="auto"/>
              <w:right w:val="single" w:sz="4" w:space="0" w:color="auto"/>
            </w:tcBorders>
            <w:shd w:val="clear" w:color="auto" w:fill="FFFFFF"/>
            <w:vAlign w:val="center"/>
            <w:hideMark/>
          </w:tcPr>
          <w:p w:rsidR="00763942" w:rsidRPr="00763942" w:rsidRDefault="00763942">
            <w:pPr>
              <w:rPr>
                <w:b/>
                <w:bCs/>
                <w:sz w:val="16"/>
                <w:szCs w:val="16"/>
              </w:rPr>
            </w:pPr>
            <w:r w:rsidRPr="00763942">
              <w:rPr>
                <w:b/>
                <w:bCs/>
                <w:sz w:val="16"/>
                <w:szCs w:val="16"/>
              </w:rPr>
              <w:t> </w:t>
            </w:r>
          </w:p>
        </w:tc>
      </w:tr>
    </w:tbl>
    <w:p w:rsidR="00763942" w:rsidRPr="00763942" w:rsidRDefault="00763942" w:rsidP="00763942">
      <w:pPr>
        <w:rPr>
          <w:sz w:val="16"/>
          <w:szCs w:val="16"/>
        </w:rPr>
      </w:pPr>
    </w:p>
    <w:p w:rsidR="00763942" w:rsidRPr="00763942" w:rsidRDefault="00763942" w:rsidP="00763942">
      <w:pPr>
        <w:rPr>
          <w:sz w:val="16"/>
          <w:szCs w:val="16"/>
        </w:rPr>
      </w:pPr>
    </w:p>
    <w:p w:rsidR="00763942" w:rsidRPr="00763942" w:rsidRDefault="00763942" w:rsidP="00763942">
      <w:pPr>
        <w:rPr>
          <w:sz w:val="16"/>
          <w:szCs w:val="16"/>
        </w:rPr>
      </w:pPr>
    </w:p>
    <w:tbl>
      <w:tblPr>
        <w:tblW w:w="10568" w:type="dxa"/>
        <w:tblInd w:w="93" w:type="dxa"/>
        <w:tblLook w:val="04A0" w:firstRow="1" w:lastRow="0" w:firstColumn="1" w:lastColumn="0" w:noHBand="0" w:noVBand="1"/>
      </w:tblPr>
      <w:tblGrid>
        <w:gridCol w:w="503"/>
        <w:gridCol w:w="3481"/>
        <w:gridCol w:w="426"/>
        <w:gridCol w:w="567"/>
        <w:gridCol w:w="418"/>
        <w:gridCol w:w="1496"/>
        <w:gridCol w:w="960"/>
        <w:gridCol w:w="1496"/>
        <w:gridCol w:w="166"/>
        <w:gridCol w:w="1055"/>
      </w:tblGrid>
      <w:tr w:rsidR="00763942" w:rsidRPr="00763942" w:rsidTr="00763942">
        <w:trPr>
          <w:trHeight w:val="315"/>
        </w:trPr>
        <w:tc>
          <w:tcPr>
            <w:tcW w:w="503" w:type="dxa"/>
            <w:noWrap/>
            <w:vAlign w:val="bottom"/>
            <w:hideMark/>
          </w:tcPr>
          <w:p w:rsidR="00763942" w:rsidRPr="00763942" w:rsidRDefault="00763942">
            <w:pPr>
              <w:rPr>
                <w:sz w:val="16"/>
                <w:szCs w:val="16"/>
              </w:rPr>
            </w:pPr>
          </w:p>
        </w:tc>
        <w:tc>
          <w:tcPr>
            <w:tcW w:w="10065" w:type="dxa"/>
            <w:gridSpan w:val="9"/>
            <w:noWrap/>
            <w:vAlign w:val="center"/>
            <w:hideMark/>
          </w:tcPr>
          <w:p w:rsidR="00763942" w:rsidRPr="00763942" w:rsidRDefault="00763942">
            <w:pPr>
              <w:jc w:val="right"/>
              <w:rPr>
                <w:sz w:val="16"/>
                <w:szCs w:val="16"/>
              </w:rPr>
            </w:pPr>
            <w:r w:rsidRPr="00763942">
              <w:rPr>
                <w:sz w:val="16"/>
                <w:szCs w:val="16"/>
              </w:rPr>
              <w:t>Приложение 2</w:t>
            </w:r>
          </w:p>
        </w:tc>
      </w:tr>
      <w:tr w:rsidR="00763942" w:rsidRPr="00763942" w:rsidTr="00763942">
        <w:trPr>
          <w:trHeight w:val="960"/>
        </w:trPr>
        <w:tc>
          <w:tcPr>
            <w:tcW w:w="503" w:type="dxa"/>
            <w:noWrap/>
            <w:vAlign w:val="bottom"/>
            <w:hideMark/>
          </w:tcPr>
          <w:p w:rsidR="00763942" w:rsidRPr="00763942" w:rsidRDefault="00763942">
            <w:pPr>
              <w:rPr>
                <w:sz w:val="16"/>
                <w:szCs w:val="16"/>
              </w:rPr>
            </w:pPr>
          </w:p>
        </w:tc>
        <w:tc>
          <w:tcPr>
            <w:tcW w:w="3907" w:type="dxa"/>
            <w:gridSpan w:val="2"/>
            <w:vAlign w:val="center"/>
            <w:hideMark/>
          </w:tcPr>
          <w:p w:rsidR="00763942" w:rsidRPr="00763942" w:rsidRDefault="00763942">
            <w:pPr>
              <w:rPr>
                <w:sz w:val="16"/>
                <w:szCs w:val="16"/>
              </w:rPr>
            </w:pPr>
          </w:p>
        </w:tc>
        <w:tc>
          <w:tcPr>
            <w:tcW w:w="6158" w:type="dxa"/>
            <w:gridSpan w:val="7"/>
            <w:vAlign w:val="center"/>
            <w:hideMark/>
          </w:tcPr>
          <w:p w:rsidR="00763942" w:rsidRPr="00763942" w:rsidRDefault="00763942">
            <w:pPr>
              <w:rPr>
                <w:sz w:val="16"/>
                <w:szCs w:val="16"/>
              </w:rPr>
            </w:pPr>
            <w:r w:rsidRPr="00763942">
              <w:rPr>
                <w:sz w:val="16"/>
                <w:szCs w:val="16"/>
              </w:rPr>
              <w:t xml:space="preserve">к решению Думы Петуховского муниципального округа Курганской области  от 27 мая 2022 года № </w:t>
            </w:r>
            <w:r w:rsidRPr="00763942">
              <w:rPr>
                <w:sz w:val="16"/>
                <w:szCs w:val="16"/>
                <w:u w:val="single"/>
              </w:rPr>
              <w:t>239</w:t>
            </w:r>
            <w:r w:rsidRPr="00763942">
              <w:rPr>
                <w:sz w:val="16"/>
                <w:szCs w:val="16"/>
              </w:rPr>
              <w:t xml:space="preserve"> </w:t>
            </w:r>
          </w:p>
        </w:tc>
      </w:tr>
      <w:tr w:rsidR="00763942" w:rsidRPr="00763942" w:rsidTr="00763942">
        <w:trPr>
          <w:trHeight w:val="990"/>
        </w:trPr>
        <w:tc>
          <w:tcPr>
            <w:tcW w:w="503" w:type="dxa"/>
            <w:noWrap/>
            <w:vAlign w:val="bottom"/>
            <w:hideMark/>
          </w:tcPr>
          <w:p w:rsidR="00763942" w:rsidRPr="00763942" w:rsidRDefault="00763942">
            <w:pPr>
              <w:rPr>
                <w:sz w:val="16"/>
                <w:szCs w:val="16"/>
              </w:rPr>
            </w:pPr>
          </w:p>
        </w:tc>
        <w:tc>
          <w:tcPr>
            <w:tcW w:w="3907" w:type="dxa"/>
            <w:gridSpan w:val="2"/>
            <w:vAlign w:val="center"/>
            <w:hideMark/>
          </w:tcPr>
          <w:p w:rsidR="00763942" w:rsidRPr="00763942" w:rsidRDefault="00763942">
            <w:pPr>
              <w:rPr>
                <w:sz w:val="16"/>
                <w:szCs w:val="16"/>
              </w:rPr>
            </w:pPr>
          </w:p>
        </w:tc>
        <w:tc>
          <w:tcPr>
            <w:tcW w:w="6158" w:type="dxa"/>
            <w:gridSpan w:val="7"/>
            <w:vAlign w:val="center"/>
            <w:hideMark/>
          </w:tcPr>
          <w:p w:rsidR="00763942" w:rsidRPr="00763942" w:rsidRDefault="00763942">
            <w:pPr>
              <w:rPr>
                <w:sz w:val="16"/>
                <w:szCs w:val="16"/>
              </w:rPr>
            </w:pPr>
            <w:r w:rsidRPr="00763942">
              <w:rPr>
                <w:sz w:val="16"/>
                <w:szCs w:val="16"/>
              </w:rPr>
              <w:t>«Об исполнении сельского бюджета за 2021 год Стрелецкого сельсовета Петуховского района Курганской области»</w:t>
            </w:r>
          </w:p>
        </w:tc>
      </w:tr>
      <w:tr w:rsidR="00763942" w:rsidRPr="00763942" w:rsidTr="00763942">
        <w:trPr>
          <w:trHeight w:val="255"/>
        </w:trPr>
        <w:tc>
          <w:tcPr>
            <w:tcW w:w="6891" w:type="dxa"/>
            <w:gridSpan w:val="6"/>
            <w:noWrap/>
            <w:vAlign w:val="center"/>
            <w:hideMark/>
          </w:tcPr>
          <w:p w:rsidR="00763942" w:rsidRPr="00763942" w:rsidRDefault="00763942">
            <w:pPr>
              <w:jc w:val="center"/>
              <w:rPr>
                <w:rFonts w:ascii="Arial CYR" w:hAnsi="Arial CYR" w:cs="Arial CYR"/>
                <w:sz w:val="16"/>
                <w:szCs w:val="16"/>
              </w:rPr>
            </w:pPr>
            <w:r w:rsidRPr="00763942">
              <w:rPr>
                <w:rFonts w:ascii="Arial CYR" w:hAnsi="Arial CYR" w:cs="Arial CYR"/>
                <w:sz w:val="16"/>
                <w:szCs w:val="16"/>
              </w:rPr>
              <w:t xml:space="preserve">  </w:t>
            </w:r>
          </w:p>
        </w:tc>
        <w:tc>
          <w:tcPr>
            <w:tcW w:w="960" w:type="dxa"/>
            <w:noWrap/>
            <w:vAlign w:val="bottom"/>
            <w:hideMark/>
          </w:tcPr>
          <w:p w:rsidR="00763942" w:rsidRPr="00763942" w:rsidRDefault="00763942">
            <w:pPr>
              <w:rPr>
                <w:sz w:val="16"/>
                <w:szCs w:val="16"/>
              </w:rPr>
            </w:pPr>
          </w:p>
        </w:tc>
        <w:tc>
          <w:tcPr>
            <w:tcW w:w="1496" w:type="dxa"/>
            <w:vAlign w:val="bottom"/>
            <w:hideMark/>
          </w:tcPr>
          <w:p w:rsidR="00763942" w:rsidRPr="00763942" w:rsidRDefault="00763942">
            <w:pPr>
              <w:rPr>
                <w:sz w:val="16"/>
                <w:szCs w:val="16"/>
              </w:rPr>
            </w:pPr>
          </w:p>
        </w:tc>
        <w:tc>
          <w:tcPr>
            <w:tcW w:w="1221" w:type="dxa"/>
            <w:gridSpan w:val="2"/>
            <w:vAlign w:val="bottom"/>
            <w:hideMark/>
          </w:tcPr>
          <w:p w:rsidR="00763942" w:rsidRPr="00763942" w:rsidRDefault="00763942">
            <w:pPr>
              <w:rPr>
                <w:sz w:val="16"/>
                <w:szCs w:val="16"/>
              </w:rPr>
            </w:pPr>
          </w:p>
        </w:tc>
      </w:tr>
      <w:tr w:rsidR="00763942" w:rsidRPr="00763942" w:rsidTr="00763942">
        <w:trPr>
          <w:trHeight w:val="315"/>
        </w:trPr>
        <w:tc>
          <w:tcPr>
            <w:tcW w:w="10568" w:type="dxa"/>
            <w:gridSpan w:val="10"/>
            <w:noWrap/>
            <w:vAlign w:val="center"/>
            <w:hideMark/>
          </w:tcPr>
          <w:p w:rsidR="00763942" w:rsidRPr="00763942" w:rsidRDefault="00763942">
            <w:pPr>
              <w:jc w:val="center"/>
              <w:rPr>
                <w:b/>
                <w:bCs/>
                <w:sz w:val="16"/>
                <w:szCs w:val="16"/>
              </w:rPr>
            </w:pPr>
            <w:r w:rsidRPr="00763942">
              <w:rPr>
                <w:b/>
                <w:bCs/>
                <w:sz w:val="16"/>
                <w:szCs w:val="16"/>
              </w:rPr>
              <w:t>Программа государственных внутренних заимствований</w:t>
            </w:r>
          </w:p>
        </w:tc>
      </w:tr>
      <w:tr w:rsidR="00763942" w:rsidRPr="00763942" w:rsidTr="00763942">
        <w:trPr>
          <w:trHeight w:val="315"/>
        </w:trPr>
        <w:tc>
          <w:tcPr>
            <w:tcW w:w="10568" w:type="dxa"/>
            <w:gridSpan w:val="10"/>
            <w:noWrap/>
            <w:vAlign w:val="center"/>
            <w:hideMark/>
          </w:tcPr>
          <w:p w:rsidR="00763942" w:rsidRPr="00763942" w:rsidRDefault="00763942">
            <w:pPr>
              <w:jc w:val="center"/>
              <w:rPr>
                <w:b/>
                <w:bCs/>
                <w:sz w:val="16"/>
                <w:szCs w:val="16"/>
              </w:rPr>
            </w:pPr>
            <w:r w:rsidRPr="00763942">
              <w:rPr>
                <w:b/>
                <w:bCs/>
                <w:sz w:val="16"/>
                <w:szCs w:val="16"/>
              </w:rPr>
              <w:t>Администрации Стрелецкого сельсовета за 2021 год</w:t>
            </w:r>
          </w:p>
        </w:tc>
      </w:tr>
      <w:tr w:rsidR="00763942" w:rsidRPr="00763942" w:rsidTr="00763942">
        <w:trPr>
          <w:trHeight w:val="315"/>
        </w:trPr>
        <w:tc>
          <w:tcPr>
            <w:tcW w:w="503" w:type="dxa"/>
            <w:noWrap/>
            <w:vAlign w:val="center"/>
            <w:hideMark/>
          </w:tcPr>
          <w:p w:rsidR="00763942" w:rsidRPr="00763942" w:rsidRDefault="00763942">
            <w:pPr>
              <w:rPr>
                <w:sz w:val="16"/>
                <w:szCs w:val="16"/>
              </w:rPr>
            </w:pPr>
          </w:p>
        </w:tc>
        <w:tc>
          <w:tcPr>
            <w:tcW w:w="3907" w:type="dxa"/>
            <w:gridSpan w:val="2"/>
            <w:noWrap/>
            <w:vAlign w:val="center"/>
            <w:hideMark/>
          </w:tcPr>
          <w:p w:rsidR="00763942" w:rsidRPr="00763942" w:rsidRDefault="00763942">
            <w:pPr>
              <w:rPr>
                <w:sz w:val="16"/>
                <w:szCs w:val="16"/>
              </w:rPr>
            </w:pPr>
          </w:p>
        </w:tc>
        <w:tc>
          <w:tcPr>
            <w:tcW w:w="985" w:type="dxa"/>
            <w:gridSpan w:val="2"/>
            <w:noWrap/>
            <w:vAlign w:val="center"/>
            <w:hideMark/>
          </w:tcPr>
          <w:p w:rsidR="00763942" w:rsidRPr="00763942" w:rsidRDefault="00763942">
            <w:pPr>
              <w:rPr>
                <w:sz w:val="16"/>
                <w:szCs w:val="16"/>
              </w:rPr>
            </w:pPr>
          </w:p>
        </w:tc>
        <w:tc>
          <w:tcPr>
            <w:tcW w:w="1496" w:type="dxa"/>
            <w:noWrap/>
            <w:vAlign w:val="center"/>
            <w:hideMark/>
          </w:tcPr>
          <w:p w:rsidR="00763942" w:rsidRPr="00763942" w:rsidRDefault="00763942">
            <w:pPr>
              <w:rPr>
                <w:sz w:val="16"/>
                <w:szCs w:val="16"/>
              </w:rPr>
            </w:pPr>
          </w:p>
        </w:tc>
        <w:tc>
          <w:tcPr>
            <w:tcW w:w="960" w:type="dxa"/>
            <w:vAlign w:val="bottom"/>
            <w:hideMark/>
          </w:tcPr>
          <w:p w:rsidR="00763942" w:rsidRPr="00763942" w:rsidRDefault="00763942">
            <w:pPr>
              <w:rPr>
                <w:sz w:val="16"/>
                <w:szCs w:val="16"/>
              </w:rPr>
            </w:pPr>
          </w:p>
        </w:tc>
        <w:tc>
          <w:tcPr>
            <w:tcW w:w="1496" w:type="dxa"/>
            <w:vAlign w:val="bottom"/>
            <w:hideMark/>
          </w:tcPr>
          <w:p w:rsidR="00763942" w:rsidRPr="00763942" w:rsidRDefault="00763942">
            <w:pPr>
              <w:rPr>
                <w:sz w:val="16"/>
                <w:szCs w:val="16"/>
              </w:rPr>
            </w:pPr>
          </w:p>
        </w:tc>
        <w:tc>
          <w:tcPr>
            <w:tcW w:w="1221" w:type="dxa"/>
            <w:gridSpan w:val="2"/>
            <w:vAlign w:val="bottom"/>
            <w:hideMark/>
          </w:tcPr>
          <w:p w:rsidR="00763942" w:rsidRPr="00763942" w:rsidRDefault="00763942">
            <w:pPr>
              <w:rPr>
                <w:sz w:val="16"/>
                <w:szCs w:val="16"/>
              </w:rPr>
            </w:pPr>
          </w:p>
        </w:tc>
      </w:tr>
      <w:tr w:rsidR="00763942" w:rsidRPr="00763942" w:rsidTr="00763942">
        <w:trPr>
          <w:trHeight w:val="315"/>
        </w:trPr>
        <w:tc>
          <w:tcPr>
            <w:tcW w:w="503" w:type="dxa"/>
            <w:noWrap/>
            <w:vAlign w:val="center"/>
            <w:hideMark/>
          </w:tcPr>
          <w:p w:rsidR="00763942" w:rsidRPr="00763942" w:rsidRDefault="00763942">
            <w:pPr>
              <w:rPr>
                <w:sz w:val="16"/>
                <w:szCs w:val="16"/>
              </w:rPr>
            </w:pPr>
          </w:p>
        </w:tc>
        <w:tc>
          <w:tcPr>
            <w:tcW w:w="3907" w:type="dxa"/>
            <w:gridSpan w:val="2"/>
            <w:noWrap/>
            <w:vAlign w:val="center"/>
            <w:hideMark/>
          </w:tcPr>
          <w:p w:rsidR="00763942" w:rsidRPr="00763942" w:rsidRDefault="00763942">
            <w:pPr>
              <w:rPr>
                <w:sz w:val="16"/>
                <w:szCs w:val="16"/>
              </w:rPr>
            </w:pPr>
          </w:p>
        </w:tc>
        <w:tc>
          <w:tcPr>
            <w:tcW w:w="985" w:type="dxa"/>
            <w:gridSpan w:val="2"/>
            <w:noWrap/>
            <w:vAlign w:val="center"/>
            <w:hideMark/>
          </w:tcPr>
          <w:p w:rsidR="00763942" w:rsidRPr="00763942" w:rsidRDefault="00763942">
            <w:pPr>
              <w:rPr>
                <w:sz w:val="16"/>
                <w:szCs w:val="16"/>
              </w:rPr>
            </w:pPr>
          </w:p>
        </w:tc>
        <w:tc>
          <w:tcPr>
            <w:tcW w:w="1496" w:type="dxa"/>
            <w:noWrap/>
            <w:vAlign w:val="center"/>
            <w:hideMark/>
          </w:tcPr>
          <w:p w:rsidR="00763942" w:rsidRPr="00763942" w:rsidRDefault="00763942">
            <w:pPr>
              <w:rPr>
                <w:sz w:val="16"/>
                <w:szCs w:val="16"/>
              </w:rPr>
            </w:pPr>
          </w:p>
        </w:tc>
        <w:tc>
          <w:tcPr>
            <w:tcW w:w="960" w:type="dxa"/>
            <w:vAlign w:val="bottom"/>
            <w:hideMark/>
          </w:tcPr>
          <w:p w:rsidR="00763942" w:rsidRPr="00763942" w:rsidRDefault="00763942">
            <w:pPr>
              <w:rPr>
                <w:sz w:val="16"/>
                <w:szCs w:val="16"/>
              </w:rPr>
            </w:pPr>
          </w:p>
        </w:tc>
        <w:tc>
          <w:tcPr>
            <w:tcW w:w="1496" w:type="dxa"/>
            <w:vAlign w:val="bottom"/>
            <w:hideMark/>
          </w:tcPr>
          <w:p w:rsidR="00763942" w:rsidRPr="00763942" w:rsidRDefault="00763942">
            <w:pPr>
              <w:rPr>
                <w:sz w:val="16"/>
                <w:szCs w:val="16"/>
              </w:rPr>
            </w:pPr>
          </w:p>
        </w:tc>
        <w:tc>
          <w:tcPr>
            <w:tcW w:w="1221" w:type="dxa"/>
            <w:gridSpan w:val="2"/>
            <w:vAlign w:val="bottom"/>
            <w:hideMark/>
          </w:tcPr>
          <w:p w:rsidR="00763942" w:rsidRPr="00763942" w:rsidRDefault="00763942">
            <w:pPr>
              <w:rPr>
                <w:sz w:val="16"/>
                <w:szCs w:val="16"/>
              </w:rPr>
            </w:pPr>
          </w:p>
        </w:tc>
      </w:tr>
      <w:tr w:rsidR="00763942" w:rsidRPr="00763942" w:rsidTr="00763942">
        <w:trPr>
          <w:trHeight w:val="255"/>
        </w:trPr>
        <w:tc>
          <w:tcPr>
            <w:tcW w:w="6891" w:type="dxa"/>
            <w:gridSpan w:val="6"/>
            <w:noWrap/>
            <w:vAlign w:val="center"/>
            <w:hideMark/>
          </w:tcPr>
          <w:p w:rsidR="00763942" w:rsidRPr="00763942" w:rsidRDefault="00763942">
            <w:pPr>
              <w:rPr>
                <w:sz w:val="16"/>
                <w:szCs w:val="16"/>
              </w:rPr>
            </w:pPr>
          </w:p>
        </w:tc>
        <w:tc>
          <w:tcPr>
            <w:tcW w:w="960" w:type="dxa"/>
            <w:vAlign w:val="bottom"/>
            <w:hideMark/>
          </w:tcPr>
          <w:p w:rsidR="00763942" w:rsidRPr="00763942" w:rsidRDefault="00763942">
            <w:pPr>
              <w:rPr>
                <w:sz w:val="16"/>
                <w:szCs w:val="16"/>
              </w:rPr>
            </w:pPr>
          </w:p>
        </w:tc>
        <w:tc>
          <w:tcPr>
            <w:tcW w:w="2717" w:type="dxa"/>
            <w:gridSpan w:val="3"/>
            <w:tcBorders>
              <w:top w:val="nil"/>
              <w:left w:val="nil"/>
              <w:bottom w:val="single" w:sz="4" w:space="0" w:color="auto"/>
              <w:right w:val="nil"/>
            </w:tcBorders>
            <w:vAlign w:val="bottom"/>
            <w:hideMark/>
          </w:tcPr>
          <w:p w:rsidR="00763942" w:rsidRPr="00763942" w:rsidRDefault="00763942">
            <w:pPr>
              <w:jc w:val="center"/>
              <w:rPr>
                <w:sz w:val="16"/>
                <w:szCs w:val="16"/>
              </w:rPr>
            </w:pPr>
            <w:r w:rsidRPr="00763942">
              <w:rPr>
                <w:sz w:val="16"/>
                <w:szCs w:val="16"/>
              </w:rPr>
              <w:t>(в руб.)</w:t>
            </w:r>
          </w:p>
        </w:tc>
      </w:tr>
      <w:tr w:rsidR="00763942" w:rsidRPr="00763942" w:rsidTr="00763942">
        <w:trPr>
          <w:trHeight w:val="255"/>
        </w:trPr>
        <w:tc>
          <w:tcPr>
            <w:tcW w:w="503" w:type="dxa"/>
            <w:vMerge w:val="restart"/>
            <w:tcBorders>
              <w:top w:val="single" w:sz="4" w:space="0" w:color="auto"/>
              <w:left w:val="single" w:sz="4" w:space="0" w:color="auto"/>
              <w:bottom w:val="single" w:sz="4" w:space="0" w:color="000000"/>
              <w:right w:val="single" w:sz="4" w:space="0" w:color="auto"/>
            </w:tcBorders>
            <w:vAlign w:val="center"/>
            <w:hideMark/>
          </w:tcPr>
          <w:p w:rsidR="00763942" w:rsidRPr="00763942" w:rsidRDefault="00763942">
            <w:pPr>
              <w:jc w:val="center"/>
              <w:rPr>
                <w:b/>
                <w:bCs/>
                <w:sz w:val="16"/>
                <w:szCs w:val="16"/>
              </w:rPr>
            </w:pPr>
            <w:r w:rsidRPr="00763942">
              <w:rPr>
                <w:b/>
                <w:bCs/>
                <w:sz w:val="16"/>
                <w:szCs w:val="16"/>
              </w:rPr>
              <w:t xml:space="preserve">№ </w:t>
            </w:r>
            <w:proofErr w:type="gramStart"/>
            <w:r w:rsidRPr="00763942">
              <w:rPr>
                <w:b/>
                <w:bCs/>
                <w:sz w:val="16"/>
                <w:szCs w:val="16"/>
              </w:rPr>
              <w:t>п</w:t>
            </w:r>
            <w:proofErr w:type="gramEnd"/>
            <w:r w:rsidRPr="00763942">
              <w:rPr>
                <w:b/>
                <w:bCs/>
                <w:sz w:val="16"/>
                <w:szCs w:val="16"/>
              </w:rPr>
              <w:t>/п</w:t>
            </w:r>
          </w:p>
        </w:tc>
        <w:tc>
          <w:tcPr>
            <w:tcW w:w="3481" w:type="dxa"/>
            <w:vMerge w:val="restart"/>
            <w:tcBorders>
              <w:top w:val="single" w:sz="4" w:space="0" w:color="auto"/>
              <w:left w:val="single" w:sz="4" w:space="0" w:color="auto"/>
              <w:bottom w:val="single" w:sz="4" w:space="0" w:color="000000"/>
              <w:right w:val="single" w:sz="4" w:space="0" w:color="auto"/>
            </w:tcBorders>
            <w:vAlign w:val="center"/>
            <w:hideMark/>
          </w:tcPr>
          <w:p w:rsidR="00763942" w:rsidRPr="00763942" w:rsidRDefault="00763942">
            <w:pPr>
              <w:jc w:val="center"/>
              <w:rPr>
                <w:b/>
                <w:bCs/>
                <w:sz w:val="16"/>
                <w:szCs w:val="16"/>
              </w:rPr>
            </w:pPr>
            <w:r w:rsidRPr="00763942">
              <w:rPr>
                <w:b/>
                <w:bCs/>
                <w:sz w:val="16"/>
                <w:szCs w:val="16"/>
              </w:rPr>
              <w:t>Виды заимствований</w:t>
            </w:r>
          </w:p>
        </w:tc>
        <w:tc>
          <w:tcPr>
            <w:tcW w:w="2907" w:type="dxa"/>
            <w:gridSpan w:val="4"/>
            <w:tcBorders>
              <w:top w:val="single" w:sz="4" w:space="0" w:color="auto"/>
              <w:left w:val="nil"/>
              <w:bottom w:val="single" w:sz="4" w:space="0" w:color="auto"/>
              <w:right w:val="single" w:sz="4" w:space="0" w:color="000000"/>
            </w:tcBorders>
            <w:vAlign w:val="center"/>
            <w:hideMark/>
          </w:tcPr>
          <w:p w:rsidR="00763942" w:rsidRPr="00763942" w:rsidRDefault="00763942">
            <w:pPr>
              <w:jc w:val="center"/>
              <w:rPr>
                <w:sz w:val="16"/>
                <w:szCs w:val="16"/>
              </w:rPr>
            </w:pPr>
            <w:r w:rsidRPr="00763942">
              <w:rPr>
                <w:sz w:val="16"/>
                <w:szCs w:val="16"/>
              </w:rPr>
              <w:t>Уточненный план</w:t>
            </w:r>
          </w:p>
        </w:tc>
        <w:tc>
          <w:tcPr>
            <w:tcW w:w="2622" w:type="dxa"/>
            <w:gridSpan w:val="3"/>
            <w:tcBorders>
              <w:top w:val="single" w:sz="4" w:space="0" w:color="auto"/>
              <w:left w:val="nil"/>
              <w:bottom w:val="single" w:sz="4" w:space="0" w:color="auto"/>
              <w:right w:val="single" w:sz="4" w:space="0" w:color="000000"/>
            </w:tcBorders>
            <w:vAlign w:val="center"/>
            <w:hideMark/>
          </w:tcPr>
          <w:p w:rsidR="00763942" w:rsidRPr="00763942" w:rsidRDefault="00763942">
            <w:pPr>
              <w:jc w:val="center"/>
              <w:rPr>
                <w:sz w:val="16"/>
                <w:szCs w:val="16"/>
              </w:rPr>
            </w:pPr>
            <w:r w:rsidRPr="00763942">
              <w:rPr>
                <w:sz w:val="16"/>
                <w:szCs w:val="16"/>
              </w:rPr>
              <w:t>Исполнено</w:t>
            </w:r>
          </w:p>
        </w:tc>
        <w:tc>
          <w:tcPr>
            <w:tcW w:w="1055" w:type="dxa"/>
            <w:vMerge w:val="restart"/>
            <w:tcBorders>
              <w:top w:val="nil"/>
              <w:left w:val="single" w:sz="4" w:space="0" w:color="auto"/>
              <w:bottom w:val="single" w:sz="4" w:space="0" w:color="000000"/>
              <w:right w:val="single" w:sz="4" w:space="0" w:color="auto"/>
            </w:tcBorders>
            <w:vAlign w:val="center"/>
            <w:hideMark/>
          </w:tcPr>
          <w:p w:rsidR="00763942" w:rsidRPr="00763942" w:rsidRDefault="00763942">
            <w:pPr>
              <w:jc w:val="center"/>
              <w:rPr>
                <w:sz w:val="16"/>
                <w:szCs w:val="16"/>
              </w:rPr>
            </w:pPr>
            <w:r w:rsidRPr="00763942">
              <w:rPr>
                <w:sz w:val="16"/>
                <w:szCs w:val="16"/>
              </w:rPr>
              <w:t>% исполнения</w:t>
            </w:r>
          </w:p>
        </w:tc>
      </w:tr>
      <w:tr w:rsidR="00763942" w:rsidRPr="00763942" w:rsidTr="00763942">
        <w:trPr>
          <w:trHeight w:val="9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63942" w:rsidRPr="00763942" w:rsidRDefault="00763942">
            <w:pPr>
              <w:rPr>
                <w:b/>
                <w:bCs/>
                <w:sz w:val="16"/>
                <w:szCs w:val="16"/>
              </w:rPr>
            </w:pPr>
          </w:p>
        </w:tc>
        <w:tc>
          <w:tcPr>
            <w:tcW w:w="3481" w:type="dxa"/>
            <w:vMerge/>
            <w:tcBorders>
              <w:top w:val="single" w:sz="4" w:space="0" w:color="auto"/>
              <w:left w:val="single" w:sz="4" w:space="0" w:color="auto"/>
              <w:bottom w:val="single" w:sz="4" w:space="0" w:color="000000"/>
              <w:right w:val="single" w:sz="4" w:space="0" w:color="auto"/>
            </w:tcBorders>
            <w:vAlign w:val="center"/>
            <w:hideMark/>
          </w:tcPr>
          <w:p w:rsidR="00763942" w:rsidRPr="00763942" w:rsidRDefault="00763942">
            <w:pPr>
              <w:rPr>
                <w:b/>
                <w:bCs/>
                <w:sz w:val="16"/>
                <w:szCs w:val="16"/>
              </w:rPr>
            </w:pPr>
          </w:p>
        </w:tc>
        <w:tc>
          <w:tcPr>
            <w:tcW w:w="993" w:type="dxa"/>
            <w:gridSpan w:val="2"/>
            <w:tcBorders>
              <w:top w:val="nil"/>
              <w:left w:val="nil"/>
              <w:bottom w:val="single" w:sz="4" w:space="0" w:color="auto"/>
              <w:right w:val="single" w:sz="4" w:space="0" w:color="auto"/>
            </w:tcBorders>
            <w:vAlign w:val="center"/>
            <w:hideMark/>
          </w:tcPr>
          <w:p w:rsidR="00763942" w:rsidRPr="00763942" w:rsidRDefault="00763942">
            <w:pPr>
              <w:jc w:val="center"/>
              <w:rPr>
                <w:sz w:val="16"/>
                <w:szCs w:val="16"/>
              </w:rPr>
            </w:pPr>
            <w:r w:rsidRPr="00763942">
              <w:rPr>
                <w:sz w:val="16"/>
                <w:szCs w:val="16"/>
              </w:rPr>
              <w:t>Сумма</w:t>
            </w:r>
          </w:p>
        </w:tc>
        <w:tc>
          <w:tcPr>
            <w:tcW w:w="1914" w:type="dxa"/>
            <w:gridSpan w:val="2"/>
            <w:tcBorders>
              <w:top w:val="nil"/>
              <w:left w:val="nil"/>
              <w:bottom w:val="single" w:sz="4" w:space="0" w:color="auto"/>
              <w:right w:val="single" w:sz="4" w:space="0" w:color="auto"/>
            </w:tcBorders>
            <w:vAlign w:val="center"/>
            <w:hideMark/>
          </w:tcPr>
          <w:p w:rsidR="00763942" w:rsidRPr="00763942" w:rsidRDefault="00763942">
            <w:pPr>
              <w:jc w:val="center"/>
              <w:rPr>
                <w:sz w:val="16"/>
                <w:szCs w:val="16"/>
              </w:rPr>
            </w:pPr>
            <w:r w:rsidRPr="00763942">
              <w:rPr>
                <w:sz w:val="16"/>
                <w:szCs w:val="16"/>
              </w:rPr>
              <w:t>в том числе средства, направляемые на финансирование дефицита сельского бюджета</w:t>
            </w:r>
          </w:p>
        </w:tc>
        <w:tc>
          <w:tcPr>
            <w:tcW w:w="960" w:type="dxa"/>
            <w:tcBorders>
              <w:top w:val="nil"/>
              <w:left w:val="nil"/>
              <w:bottom w:val="single" w:sz="4" w:space="0" w:color="auto"/>
              <w:right w:val="single" w:sz="4" w:space="0" w:color="auto"/>
            </w:tcBorders>
            <w:vAlign w:val="center"/>
            <w:hideMark/>
          </w:tcPr>
          <w:p w:rsidR="00763942" w:rsidRPr="00763942" w:rsidRDefault="00763942">
            <w:pPr>
              <w:jc w:val="center"/>
              <w:rPr>
                <w:sz w:val="16"/>
                <w:szCs w:val="16"/>
              </w:rPr>
            </w:pPr>
            <w:r w:rsidRPr="00763942">
              <w:rPr>
                <w:sz w:val="16"/>
                <w:szCs w:val="16"/>
              </w:rPr>
              <w:t>Сумма</w:t>
            </w:r>
          </w:p>
        </w:tc>
        <w:tc>
          <w:tcPr>
            <w:tcW w:w="1662" w:type="dxa"/>
            <w:gridSpan w:val="2"/>
            <w:tcBorders>
              <w:top w:val="nil"/>
              <w:left w:val="nil"/>
              <w:bottom w:val="single" w:sz="4" w:space="0" w:color="auto"/>
              <w:right w:val="single" w:sz="4" w:space="0" w:color="auto"/>
            </w:tcBorders>
            <w:vAlign w:val="center"/>
            <w:hideMark/>
          </w:tcPr>
          <w:p w:rsidR="00763942" w:rsidRPr="00763942" w:rsidRDefault="00763942">
            <w:pPr>
              <w:jc w:val="center"/>
              <w:rPr>
                <w:sz w:val="16"/>
                <w:szCs w:val="16"/>
              </w:rPr>
            </w:pPr>
            <w:r w:rsidRPr="00763942">
              <w:rPr>
                <w:sz w:val="16"/>
                <w:szCs w:val="16"/>
              </w:rPr>
              <w:t>в том числе средства, направляемые на финансирование дефицита сельского бюджета</w:t>
            </w:r>
          </w:p>
        </w:tc>
        <w:tc>
          <w:tcPr>
            <w:tcW w:w="1055" w:type="dxa"/>
            <w:vMerge/>
            <w:tcBorders>
              <w:top w:val="nil"/>
              <w:left w:val="single" w:sz="4" w:space="0" w:color="auto"/>
              <w:bottom w:val="single" w:sz="4" w:space="0" w:color="000000"/>
              <w:right w:val="single" w:sz="4" w:space="0" w:color="auto"/>
            </w:tcBorders>
            <w:vAlign w:val="center"/>
            <w:hideMark/>
          </w:tcPr>
          <w:p w:rsidR="00763942" w:rsidRPr="00763942" w:rsidRDefault="00763942">
            <w:pPr>
              <w:rPr>
                <w:sz w:val="16"/>
                <w:szCs w:val="16"/>
              </w:rPr>
            </w:pPr>
          </w:p>
        </w:tc>
      </w:tr>
      <w:tr w:rsidR="00763942" w:rsidRPr="00763942" w:rsidTr="00763942">
        <w:trPr>
          <w:trHeight w:val="765"/>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1</w:t>
            </w:r>
          </w:p>
        </w:tc>
        <w:tc>
          <w:tcPr>
            <w:tcW w:w="3481" w:type="dxa"/>
            <w:tcBorders>
              <w:top w:val="nil"/>
              <w:left w:val="nil"/>
              <w:bottom w:val="nil"/>
              <w:right w:val="single" w:sz="4" w:space="0" w:color="auto"/>
            </w:tcBorders>
            <w:vAlign w:val="center"/>
            <w:hideMark/>
          </w:tcPr>
          <w:p w:rsidR="00763942" w:rsidRPr="00763942" w:rsidRDefault="00763942">
            <w:pPr>
              <w:rPr>
                <w:b/>
                <w:bCs/>
                <w:sz w:val="16"/>
                <w:szCs w:val="16"/>
              </w:rPr>
            </w:pPr>
            <w:r w:rsidRPr="00763942">
              <w:rPr>
                <w:b/>
                <w:bCs/>
                <w:sz w:val="16"/>
                <w:szCs w:val="16"/>
              </w:rPr>
              <w:t>Кредиты, привлекаемые в бюджет Стрелецкого сельсовета от других бюджетов бюджетной системы Российской Федерации</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055" w:type="dxa"/>
            <w:tcBorders>
              <w:top w:val="nil"/>
              <w:left w:val="nil"/>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255"/>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 xml:space="preserve">     в том числе:</w:t>
            </w:r>
          </w:p>
        </w:tc>
        <w:tc>
          <w:tcPr>
            <w:tcW w:w="993" w:type="dxa"/>
            <w:gridSpan w:val="2"/>
            <w:noWrap/>
            <w:vAlign w:val="bottom"/>
            <w:hideMark/>
          </w:tcPr>
          <w:p w:rsidR="00763942" w:rsidRPr="00763942" w:rsidRDefault="00763942">
            <w:pPr>
              <w:rPr>
                <w:b/>
                <w:bCs/>
                <w:sz w:val="16"/>
                <w:szCs w:val="16"/>
              </w:rPr>
            </w:pPr>
            <w:r w:rsidRPr="00763942">
              <w:rPr>
                <w:b/>
                <w:bCs/>
                <w:sz w:val="16"/>
                <w:szCs w:val="16"/>
              </w:rPr>
              <w:t> </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rPr>
                <w:b/>
                <w:bCs/>
                <w:sz w:val="16"/>
                <w:szCs w:val="16"/>
              </w:rPr>
            </w:pPr>
            <w:r w:rsidRPr="00763942">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r>
      <w:tr w:rsidR="00763942" w:rsidRPr="00763942" w:rsidTr="00763942">
        <w:trPr>
          <w:trHeight w:val="255"/>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объем привлечения, из них:</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255"/>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 на пополнение остатков средств на счете бюджета</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630"/>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объем средств, направляемых на погашение основной суммы долга, из них:</w:t>
            </w:r>
            <w:r>
              <w:rPr>
                <w:sz w:val="16"/>
                <w:szCs w:val="16"/>
              </w:rPr>
              <w:t xml:space="preserve"> </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58"/>
        </w:trPr>
        <w:tc>
          <w:tcPr>
            <w:tcW w:w="503" w:type="dxa"/>
            <w:tcBorders>
              <w:top w:val="nil"/>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 по бюджетным кредитам, привлеченным на пополнение остатков средств на счете бюджета</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615"/>
        </w:trPr>
        <w:tc>
          <w:tcPr>
            <w:tcW w:w="503" w:type="dxa"/>
            <w:tcBorders>
              <w:top w:val="single" w:sz="4" w:space="0" w:color="auto"/>
              <w:left w:val="single" w:sz="4" w:space="0" w:color="auto"/>
              <w:bottom w:val="nil"/>
              <w:right w:val="single" w:sz="4" w:space="0" w:color="auto"/>
            </w:tcBorders>
            <w:noWrap/>
            <w:hideMark/>
          </w:tcPr>
          <w:p w:rsidR="00763942" w:rsidRPr="00763942" w:rsidRDefault="00763942">
            <w:pPr>
              <w:jc w:val="center"/>
              <w:rPr>
                <w:b/>
                <w:bCs/>
                <w:sz w:val="16"/>
                <w:szCs w:val="16"/>
              </w:rPr>
            </w:pPr>
            <w:r w:rsidRPr="00763942">
              <w:rPr>
                <w:b/>
                <w:bCs/>
                <w:sz w:val="16"/>
                <w:szCs w:val="16"/>
              </w:rPr>
              <w:t>2</w:t>
            </w:r>
          </w:p>
        </w:tc>
        <w:tc>
          <w:tcPr>
            <w:tcW w:w="3481" w:type="dxa"/>
            <w:tcBorders>
              <w:top w:val="single" w:sz="4" w:space="0" w:color="auto"/>
              <w:left w:val="nil"/>
              <w:bottom w:val="nil"/>
              <w:right w:val="single" w:sz="4" w:space="0" w:color="auto"/>
            </w:tcBorders>
            <w:vAlign w:val="center"/>
            <w:hideMark/>
          </w:tcPr>
          <w:p w:rsidR="00763942" w:rsidRPr="00763942" w:rsidRDefault="00763942">
            <w:pPr>
              <w:rPr>
                <w:b/>
                <w:bCs/>
                <w:sz w:val="16"/>
                <w:szCs w:val="16"/>
              </w:rPr>
            </w:pPr>
            <w:r w:rsidRPr="00763942">
              <w:rPr>
                <w:b/>
                <w:bCs/>
                <w:sz w:val="16"/>
                <w:szCs w:val="16"/>
              </w:rPr>
              <w:t>Кредиты, привлекаемые в бюджет Стрелецкого сельсовета от кредитных организаций</w:t>
            </w:r>
          </w:p>
        </w:tc>
        <w:tc>
          <w:tcPr>
            <w:tcW w:w="993" w:type="dxa"/>
            <w:gridSpan w:val="2"/>
            <w:tcBorders>
              <w:top w:val="single" w:sz="4" w:space="0" w:color="auto"/>
              <w:left w:val="nil"/>
              <w:bottom w:val="nil"/>
              <w:right w:val="nil"/>
            </w:tcBorders>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single" w:sz="4" w:space="0" w:color="auto"/>
              <w:left w:val="single" w:sz="4" w:space="0" w:color="auto"/>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960" w:type="dxa"/>
            <w:tcBorders>
              <w:top w:val="single" w:sz="4" w:space="0" w:color="auto"/>
              <w:left w:val="nil"/>
              <w:bottom w:val="nil"/>
              <w:right w:val="nil"/>
            </w:tcBorders>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single" w:sz="4" w:space="0" w:color="auto"/>
              <w:left w:val="single" w:sz="4" w:space="0" w:color="auto"/>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055" w:type="dxa"/>
            <w:tcBorders>
              <w:top w:val="nil"/>
              <w:left w:val="nil"/>
              <w:bottom w:val="nil"/>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255"/>
        </w:trPr>
        <w:tc>
          <w:tcPr>
            <w:tcW w:w="503" w:type="dxa"/>
            <w:tcBorders>
              <w:top w:val="nil"/>
              <w:left w:val="single" w:sz="4" w:space="0" w:color="auto"/>
              <w:bottom w:val="nil"/>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 xml:space="preserve">     в том числе:</w:t>
            </w:r>
          </w:p>
        </w:tc>
        <w:tc>
          <w:tcPr>
            <w:tcW w:w="993" w:type="dxa"/>
            <w:gridSpan w:val="2"/>
            <w:noWrap/>
            <w:vAlign w:val="bottom"/>
            <w:hideMark/>
          </w:tcPr>
          <w:p w:rsidR="00763942" w:rsidRPr="00763942" w:rsidRDefault="00763942">
            <w:pPr>
              <w:rPr>
                <w:b/>
                <w:bCs/>
                <w:sz w:val="16"/>
                <w:szCs w:val="16"/>
              </w:rPr>
            </w:pPr>
            <w:r w:rsidRPr="00763942">
              <w:rPr>
                <w:b/>
                <w:bCs/>
                <w:sz w:val="16"/>
                <w:szCs w:val="16"/>
              </w:rPr>
              <w:t> </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rPr>
                <w:b/>
                <w:bCs/>
                <w:sz w:val="16"/>
                <w:szCs w:val="16"/>
              </w:rPr>
            </w:pPr>
            <w:r w:rsidRPr="00763942">
              <w:rPr>
                <w:b/>
                <w:bCs/>
                <w:sz w:val="16"/>
                <w:szCs w:val="16"/>
              </w:rPr>
              <w:t> </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r>
      <w:tr w:rsidR="00763942" w:rsidRPr="00763942" w:rsidTr="00763942">
        <w:trPr>
          <w:trHeight w:val="255"/>
        </w:trPr>
        <w:tc>
          <w:tcPr>
            <w:tcW w:w="503" w:type="dxa"/>
            <w:tcBorders>
              <w:top w:val="nil"/>
              <w:left w:val="single" w:sz="4" w:space="0" w:color="auto"/>
              <w:bottom w:val="nil"/>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объем привлечения</w:t>
            </w:r>
          </w:p>
        </w:tc>
        <w:tc>
          <w:tcPr>
            <w:tcW w:w="993" w:type="dxa"/>
            <w:gridSpan w:val="2"/>
            <w:shd w:val="clear" w:color="auto" w:fill="FFFFFF"/>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shd w:val="clear" w:color="auto" w:fill="FFFFFF"/>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nil"/>
              <w:right w:val="single" w:sz="4" w:space="0" w:color="auto"/>
            </w:tcBorders>
            <w:shd w:val="clear" w:color="auto" w:fill="FFFFFF"/>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354"/>
        </w:trPr>
        <w:tc>
          <w:tcPr>
            <w:tcW w:w="503" w:type="dxa"/>
            <w:tcBorders>
              <w:top w:val="nil"/>
              <w:left w:val="single" w:sz="4" w:space="0" w:color="auto"/>
              <w:bottom w:val="nil"/>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3481" w:type="dxa"/>
            <w:tcBorders>
              <w:top w:val="nil"/>
              <w:left w:val="nil"/>
              <w:bottom w:val="nil"/>
              <w:right w:val="single" w:sz="4" w:space="0" w:color="auto"/>
            </w:tcBorders>
            <w:vAlign w:val="center"/>
            <w:hideMark/>
          </w:tcPr>
          <w:p w:rsidR="00763942" w:rsidRPr="00763942" w:rsidRDefault="00763942">
            <w:pPr>
              <w:rPr>
                <w:sz w:val="16"/>
                <w:szCs w:val="16"/>
              </w:rPr>
            </w:pPr>
            <w:r w:rsidRPr="00763942">
              <w:rPr>
                <w:sz w:val="16"/>
                <w:szCs w:val="16"/>
              </w:rPr>
              <w:t>объем средств, направляемых на погашение основной суммы долга</w:t>
            </w:r>
          </w:p>
        </w:tc>
        <w:tc>
          <w:tcPr>
            <w:tcW w:w="993" w:type="dxa"/>
            <w:gridSpan w:val="2"/>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single" w:sz="4" w:space="0" w:color="auto"/>
              <w:bottom w:val="nil"/>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123"/>
        </w:trPr>
        <w:tc>
          <w:tcPr>
            <w:tcW w:w="503" w:type="dxa"/>
            <w:tcBorders>
              <w:top w:val="nil"/>
              <w:left w:val="single" w:sz="4" w:space="0" w:color="auto"/>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3</w:t>
            </w:r>
          </w:p>
        </w:tc>
        <w:tc>
          <w:tcPr>
            <w:tcW w:w="3481" w:type="dxa"/>
            <w:tcBorders>
              <w:top w:val="single" w:sz="4" w:space="0" w:color="auto"/>
              <w:left w:val="nil"/>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Предоставление муниципальных гарантий</w:t>
            </w:r>
          </w:p>
        </w:tc>
        <w:tc>
          <w:tcPr>
            <w:tcW w:w="993" w:type="dxa"/>
            <w:gridSpan w:val="2"/>
            <w:tcBorders>
              <w:top w:val="single" w:sz="4" w:space="0" w:color="auto"/>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single" w:sz="4" w:space="0" w:color="auto"/>
              <w:left w:val="nil"/>
              <w:bottom w:val="single" w:sz="4" w:space="0" w:color="auto"/>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tcBorders>
              <w:top w:val="single" w:sz="4" w:space="0" w:color="auto"/>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single" w:sz="4" w:space="0" w:color="auto"/>
              <w:left w:val="nil"/>
              <w:bottom w:val="single" w:sz="4" w:space="0" w:color="auto"/>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224"/>
        </w:trPr>
        <w:tc>
          <w:tcPr>
            <w:tcW w:w="503" w:type="dxa"/>
            <w:tcBorders>
              <w:top w:val="nil"/>
              <w:left w:val="single" w:sz="4" w:space="0" w:color="auto"/>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4</w:t>
            </w:r>
          </w:p>
        </w:tc>
        <w:tc>
          <w:tcPr>
            <w:tcW w:w="3481" w:type="dxa"/>
            <w:tcBorders>
              <w:top w:val="nil"/>
              <w:left w:val="nil"/>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Исполнение муниципальных гарантий</w:t>
            </w:r>
          </w:p>
        </w:tc>
        <w:tc>
          <w:tcPr>
            <w:tcW w:w="993" w:type="dxa"/>
            <w:gridSpan w:val="2"/>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nil"/>
              <w:bottom w:val="single" w:sz="4" w:space="0" w:color="auto"/>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960"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763942" w:rsidRPr="00763942" w:rsidRDefault="00763942">
            <w:pPr>
              <w:rPr>
                <w:b/>
                <w:bCs/>
                <w:sz w:val="16"/>
                <w:szCs w:val="16"/>
              </w:rPr>
            </w:pPr>
            <w:r w:rsidRPr="00763942">
              <w:rPr>
                <w:b/>
                <w:bCs/>
                <w:sz w:val="16"/>
                <w:szCs w:val="16"/>
              </w:rPr>
              <w:t> </w:t>
            </w:r>
          </w:p>
        </w:tc>
        <w:tc>
          <w:tcPr>
            <w:tcW w:w="1055"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r w:rsidR="00763942" w:rsidRPr="00763942" w:rsidTr="00763942">
        <w:trPr>
          <w:trHeight w:val="114"/>
        </w:trPr>
        <w:tc>
          <w:tcPr>
            <w:tcW w:w="503" w:type="dxa"/>
            <w:tcBorders>
              <w:top w:val="nil"/>
              <w:left w:val="single" w:sz="4" w:space="0" w:color="auto"/>
              <w:bottom w:val="single" w:sz="4" w:space="0" w:color="auto"/>
              <w:right w:val="single" w:sz="4" w:space="0" w:color="auto"/>
            </w:tcBorders>
            <w:noWrap/>
            <w:vAlign w:val="center"/>
            <w:hideMark/>
          </w:tcPr>
          <w:p w:rsidR="00763942" w:rsidRPr="00763942" w:rsidRDefault="00763942">
            <w:pPr>
              <w:rPr>
                <w:sz w:val="16"/>
                <w:szCs w:val="16"/>
              </w:rPr>
            </w:pPr>
            <w:r w:rsidRPr="00763942">
              <w:rPr>
                <w:sz w:val="16"/>
                <w:szCs w:val="16"/>
              </w:rPr>
              <w:t> </w:t>
            </w:r>
          </w:p>
        </w:tc>
        <w:tc>
          <w:tcPr>
            <w:tcW w:w="3481" w:type="dxa"/>
            <w:tcBorders>
              <w:top w:val="nil"/>
              <w:left w:val="nil"/>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Всего:</w:t>
            </w:r>
          </w:p>
        </w:tc>
        <w:tc>
          <w:tcPr>
            <w:tcW w:w="993" w:type="dxa"/>
            <w:gridSpan w:val="2"/>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914" w:type="dxa"/>
            <w:gridSpan w:val="2"/>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960"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662" w:type="dxa"/>
            <w:gridSpan w:val="2"/>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c>
          <w:tcPr>
            <w:tcW w:w="1055" w:type="dxa"/>
            <w:tcBorders>
              <w:top w:val="nil"/>
              <w:left w:val="nil"/>
              <w:bottom w:val="single" w:sz="4" w:space="0" w:color="auto"/>
              <w:right w:val="single" w:sz="4" w:space="0" w:color="auto"/>
            </w:tcBorders>
            <w:noWrap/>
            <w:vAlign w:val="bottom"/>
            <w:hideMark/>
          </w:tcPr>
          <w:p w:rsidR="00763942" w:rsidRPr="00763942" w:rsidRDefault="00763942">
            <w:pPr>
              <w:jc w:val="right"/>
              <w:rPr>
                <w:b/>
                <w:bCs/>
                <w:sz w:val="16"/>
                <w:szCs w:val="16"/>
              </w:rPr>
            </w:pPr>
            <w:r w:rsidRPr="00763942">
              <w:rPr>
                <w:b/>
                <w:bCs/>
                <w:sz w:val="16"/>
                <w:szCs w:val="16"/>
              </w:rPr>
              <w:t>0,0</w:t>
            </w:r>
          </w:p>
        </w:tc>
      </w:tr>
    </w:tbl>
    <w:p w:rsidR="00763942" w:rsidRPr="00763942" w:rsidRDefault="00763942" w:rsidP="00763942">
      <w:pPr>
        <w:rPr>
          <w:sz w:val="16"/>
          <w:szCs w:val="16"/>
        </w:rPr>
      </w:pPr>
    </w:p>
    <w:p w:rsidR="00763942" w:rsidRPr="00763942" w:rsidRDefault="00763942" w:rsidP="00763942">
      <w:pPr>
        <w:rPr>
          <w:sz w:val="16"/>
          <w:szCs w:val="16"/>
        </w:rPr>
      </w:pPr>
    </w:p>
    <w:tbl>
      <w:tblPr>
        <w:tblW w:w="9900" w:type="dxa"/>
        <w:tblInd w:w="93" w:type="dxa"/>
        <w:tblLook w:val="04A0" w:firstRow="1" w:lastRow="0" w:firstColumn="1" w:lastColumn="0" w:noHBand="0" w:noVBand="1"/>
      </w:tblPr>
      <w:tblGrid>
        <w:gridCol w:w="700"/>
        <w:gridCol w:w="700"/>
        <w:gridCol w:w="700"/>
        <w:gridCol w:w="700"/>
        <w:gridCol w:w="700"/>
        <w:gridCol w:w="700"/>
        <w:gridCol w:w="700"/>
        <w:gridCol w:w="460"/>
        <w:gridCol w:w="460"/>
        <w:gridCol w:w="1240"/>
        <w:gridCol w:w="1300"/>
        <w:gridCol w:w="1540"/>
      </w:tblGrid>
      <w:tr w:rsidR="00763942" w:rsidRPr="00763942" w:rsidTr="00763942">
        <w:trPr>
          <w:trHeight w:val="315"/>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8500" w:type="dxa"/>
            <w:gridSpan w:val="10"/>
            <w:vAlign w:val="bottom"/>
            <w:hideMark/>
          </w:tcPr>
          <w:p w:rsidR="00763942" w:rsidRPr="00763942" w:rsidRDefault="00763942">
            <w:pPr>
              <w:jc w:val="right"/>
              <w:rPr>
                <w:sz w:val="16"/>
                <w:szCs w:val="16"/>
              </w:rPr>
            </w:pPr>
            <w:r w:rsidRPr="00763942">
              <w:rPr>
                <w:sz w:val="16"/>
                <w:szCs w:val="16"/>
              </w:rPr>
              <w:t>Приложение 3</w:t>
            </w:r>
          </w:p>
        </w:tc>
      </w:tr>
      <w:tr w:rsidR="00763942" w:rsidRPr="00763942" w:rsidTr="00763942">
        <w:trPr>
          <w:trHeight w:val="975"/>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5700" w:type="dxa"/>
            <w:gridSpan w:val="6"/>
            <w:vAlign w:val="bottom"/>
            <w:hideMark/>
          </w:tcPr>
          <w:p w:rsidR="00763942" w:rsidRPr="00763942" w:rsidRDefault="00763942">
            <w:pPr>
              <w:rPr>
                <w:sz w:val="16"/>
                <w:szCs w:val="16"/>
              </w:rPr>
            </w:pPr>
            <w:r w:rsidRPr="00763942">
              <w:rPr>
                <w:sz w:val="16"/>
                <w:szCs w:val="16"/>
              </w:rPr>
              <w:t xml:space="preserve">к решению Думы Петуховского муниципального округа Курганской области  от 27 мая 2022 года № </w:t>
            </w:r>
            <w:r w:rsidRPr="00763942">
              <w:rPr>
                <w:sz w:val="16"/>
                <w:szCs w:val="16"/>
                <w:u w:val="single"/>
              </w:rPr>
              <w:t>238</w:t>
            </w:r>
            <w:r w:rsidRPr="00763942">
              <w:rPr>
                <w:sz w:val="16"/>
                <w:szCs w:val="16"/>
              </w:rPr>
              <w:t xml:space="preserve"> </w:t>
            </w:r>
          </w:p>
        </w:tc>
      </w:tr>
      <w:tr w:rsidR="00763942" w:rsidRPr="00763942" w:rsidTr="00763942">
        <w:trPr>
          <w:trHeight w:val="900"/>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700" w:type="dxa"/>
            <w:vAlign w:val="bottom"/>
            <w:hideMark/>
          </w:tcPr>
          <w:p w:rsidR="00763942" w:rsidRPr="00763942" w:rsidRDefault="00763942">
            <w:pPr>
              <w:rPr>
                <w:sz w:val="16"/>
                <w:szCs w:val="16"/>
              </w:rPr>
            </w:pPr>
          </w:p>
        </w:tc>
        <w:tc>
          <w:tcPr>
            <w:tcW w:w="5700" w:type="dxa"/>
            <w:gridSpan w:val="6"/>
            <w:vAlign w:val="bottom"/>
            <w:hideMark/>
          </w:tcPr>
          <w:p w:rsidR="00763942" w:rsidRPr="00763942" w:rsidRDefault="00763942">
            <w:pPr>
              <w:rPr>
                <w:sz w:val="16"/>
                <w:szCs w:val="16"/>
              </w:rPr>
            </w:pPr>
            <w:r w:rsidRPr="00763942">
              <w:rPr>
                <w:sz w:val="16"/>
                <w:szCs w:val="16"/>
              </w:rPr>
              <w:t>«Об исполнении сельского бюджета за 2021 год Стрелецкого сельсовета Петуховского района Курганской области»</w:t>
            </w:r>
          </w:p>
        </w:tc>
      </w:tr>
      <w:tr w:rsidR="00763942" w:rsidRPr="00763942" w:rsidTr="00763942">
        <w:trPr>
          <w:trHeight w:val="315"/>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5660" w:type="dxa"/>
            <w:gridSpan w:val="8"/>
            <w:vAlign w:val="bottom"/>
            <w:hideMark/>
          </w:tcPr>
          <w:p w:rsidR="00763942" w:rsidRPr="00763942" w:rsidRDefault="00763942">
            <w:pPr>
              <w:rPr>
                <w:sz w:val="16"/>
                <w:szCs w:val="16"/>
              </w:rPr>
            </w:pPr>
          </w:p>
        </w:tc>
        <w:tc>
          <w:tcPr>
            <w:tcW w:w="1300" w:type="dxa"/>
            <w:noWrap/>
            <w:vAlign w:val="bottom"/>
            <w:hideMark/>
          </w:tcPr>
          <w:p w:rsidR="00763942" w:rsidRPr="00763942" w:rsidRDefault="00763942">
            <w:pPr>
              <w:rPr>
                <w:sz w:val="16"/>
                <w:szCs w:val="16"/>
              </w:rPr>
            </w:pPr>
          </w:p>
        </w:tc>
        <w:tc>
          <w:tcPr>
            <w:tcW w:w="1540" w:type="dxa"/>
            <w:noWrap/>
            <w:vAlign w:val="bottom"/>
            <w:hideMark/>
          </w:tcPr>
          <w:p w:rsidR="00763942" w:rsidRPr="00763942" w:rsidRDefault="00763942">
            <w:pPr>
              <w:rPr>
                <w:sz w:val="16"/>
                <w:szCs w:val="16"/>
              </w:rPr>
            </w:pPr>
          </w:p>
        </w:tc>
      </w:tr>
      <w:tr w:rsidR="00763942" w:rsidRPr="00763942" w:rsidTr="00763942">
        <w:trPr>
          <w:trHeight w:val="315"/>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460" w:type="dxa"/>
            <w:noWrap/>
            <w:vAlign w:val="bottom"/>
            <w:hideMark/>
          </w:tcPr>
          <w:p w:rsidR="00763942" w:rsidRPr="00763942" w:rsidRDefault="00763942">
            <w:pPr>
              <w:rPr>
                <w:sz w:val="16"/>
                <w:szCs w:val="16"/>
              </w:rPr>
            </w:pPr>
          </w:p>
        </w:tc>
        <w:tc>
          <w:tcPr>
            <w:tcW w:w="460" w:type="dxa"/>
            <w:noWrap/>
            <w:vAlign w:val="bottom"/>
            <w:hideMark/>
          </w:tcPr>
          <w:p w:rsidR="00763942" w:rsidRPr="00763942" w:rsidRDefault="00763942">
            <w:pPr>
              <w:rPr>
                <w:sz w:val="16"/>
                <w:szCs w:val="16"/>
              </w:rPr>
            </w:pPr>
          </w:p>
        </w:tc>
        <w:tc>
          <w:tcPr>
            <w:tcW w:w="1240" w:type="dxa"/>
            <w:noWrap/>
            <w:vAlign w:val="bottom"/>
            <w:hideMark/>
          </w:tcPr>
          <w:p w:rsidR="00763942" w:rsidRPr="00763942" w:rsidRDefault="00763942">
            <w:pPr>
              <w:rPr>
                <w:sz w:val="16"/>
                <w:szCs w:val="16"/>
              </w:rPr>
            </w:pPr>
          </w:p>
        </w:tc>
        <w:tc>
          <w:tcPr>
            <w:tcW w:w="1300" w:type="dxa"/>
            <w:noWrap/>
            <w:vAlign w:val="bottom"/>
            <w:hideMark/>
          </w:tcPr>
          <w:p w:rsidR="00763942" w:rsidRPr="00763942" w:rsidRDefault="00763942">
            <w:pPr>
              <w:rPr>
                <w:sz w:val="16"/>
                <w:szCs w:val="16"/>
              </w:rPr>
            </w:pPr>
          </w:p>
        </w:tc>
        <w:tc>
          <w:tcPr>
            <w:tcW w:w="1540" w:type="dxa"/>
            <w:noWrap/>
            <w:vAlign w:val="bottom"/>
            <w:hideMark/>
          </w:tcPr>
          <w:p w:rsidR="00763942" w:rsidRPr="00763942" w:rsidRDefault="00763942">
            <w:pPr>
              <w:rPr>
                <w:sz w:val="16"/>
                <w:szCs w:val="16"/>
              </w:rPr>
            </w:pPr>
          </w:p>
        </w:tc>
      </w:tr>
      <w:tr w:rsidR="00763942" w:rsidRPr="00763942" w:rsidTr="00763942">
        <w:trPr>
          <w:trHeight w:val="585"/>
        </w:trPr>
        <w:tc>
          <w:tcPr>
            <w:tcW w:w="9900" w:type="dxa"/>
            <w:gridSpan w:val="12"/>
            <w:vAlign w:val="bottom"/>
            <w:hideMark/>
          </w:tcPr>
          <w:p w:rsidR="00763942" w:rsidRPr="00763942" w:rsidRDefault="00763942">
            <w:pPr>
              <w:jc w:val="center"/>
              <w:rPr>
                <w:b/>
                <w:bCs/>
                <w:sz w:val="16"/>
                <w:szCs w:val="16"/>
              </w:rPr>
            </w:pPr>
            <w:r w:rsidRPr="00763942">
              <w:rPr>
                <w:b/>
                <w:bCs/>
                <w:sz w:val="16"/>
                <w:szCs w:val="16"/>
              </w:rPr>
              <w:t>Распределение бюджетных ассигнований по разделам, подразделам классификации расходов сельского бюджета за 2021 год</w:t>
            </w:r>
          </w:p>
        </w:tc>
      </w:tr>
      <w:tr w:rsidR="00763942" w:rsidRPr="00763942" w:rsidTr="00763942">
        <w:trPr>
          <w:trHeight w:val="390"/>
        </w:trPr>
        <w:tc>
          <w:tcPr>
            <w:tcW w:w="7060" w:type="dxa"/>
            <w:gridSpan w:val="10"/>
            <w:noWrap/>
            <w:vAlign w:val="bottom"/>
            <w:hideMark/>
          </w:tcPr>
          <w:p w:rsidR="00763942" w:rsidRPr="00763942" w:rsidRDefault="00763942">
            <w:pPr>
              <w:rPr>
                <w:sz w:val="16"/>
                <w:szCs w:val="16"/>
              </w:rPr>
            </w:pPr>
          </w:p>
        </w:tc>
        <w:tc>
          <w:tcPr>
            <w:tcW w:w="1300" w:type="dxa"/>
            <w:noWrap/>
            <w:vAlign w:val="bottom"/>
            <w:hideMark/>
          </w:tcPr>
          <w:p w:rsidR="00763942" w:rsidRPr="00763942" w:rsidRDefault="00763942">
            <w:pPr>
              <w:rPr>
                <w:sz w:val="16"/>
                <w:szCs w:val="16"/>
              </w:rPr>
            </w:pPr>
          </w:p>
        </w:tc>
        <w:tc>
          <w:tcPr>
            <w:tcW w:w="1540" w:type="dxa"/>
            <w:noWrap/>
            <w:vAlign w:val="bottom"/>
            <w:hideMark/>
          </w:tcPr>
          <w:p w:rsidR="00763942" w:rsidRPr="00763942" w:rsidRDefault="00763942">
            <w:pPr>
              <w:rPr>
                <w:sz w:val="16"/>
                <w:szCs w:val="16"/>
              </w:rPr>
            </w:pPr>
          </w:p>
        </w:tc>
      </w:tr>
      <w:tr w:rsidR="00763942" w:rsidRPr="00763942" w:rsidTr="00763942">
        <w:trPr>
          <w:trHeight w:val="315"/>
        </w:trPr>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700" w:type="dxa"/>
            <w:noWrap/>
            <w:vAlign w:val="bottom"/>
            <w:hideMark/>
          </w:tcPr>
          <w:p w:rsidR="00763942" w:rsidRPr="00763942" w:rsidRDefault="00763942">
            <w:pPr>
              <w:rPr>
                <w:sz w:val="16"/>
                <w:szCs w:val="16"/>
              </w:rPr>
            </w:pPr>
          </w:p>
        </w:tc>
        <w:tc>
          <w:tcPr>
            <w:tcW w:w="460" w:type="dxa"/>
            <w:noWrap/>
            <w:vAlign w:val="bottom"/>
            <w:hideMark/>
          </w:tcPr>
          <w:p w:rsidR="00763942" w:rsidRPr="00763942" w:rsidRDefault="00763942">
            <w:pPr>
              <w:rPr>
                <w:sz w:val="16"/>
                <w:szCs w:val="16"/>
              </w:rPr>
            </w:pPr>
          </w:p>
        </w:tc>
        <w:tc>
          <w:tcPr>
            <w:tcW w:w="460" w:type="dxa"/>
            <w:noWrap/>
            <w:vAlign w:val="bottom"/>
            <w:hideMark/>
          </w:tcPr>
          <w:p w:rsidR="00763942" w:rsidRPr="00763942" w:rsidRDefault="00763942">
            <w:pPr>
              <w:rPr>
                <w:sz w:val="16"/>
                <w:szCs w:val="16"/>
              </w:rPr>
            </w:pPr>
          </w:p>
        </w:tc>
        <w:tc>
          <w:tcPr>
            <w:tcW w:w="1240" w:type="dxa"/>
            <w:noWrap/>
            <w:vAlign w:val="bottom"/>
            <w:hideMark/>
          </w:tcPr>
          <w:p w:rsidR="00763942" w:rsidRPr="00763942" w:rsidRDefault="00763942">
            <w:pPr>
              <w:rPr>
                <w:sz w:val="16"/>
                <w:szCs w:val="16"/>
              </w:rPr>
            </w:pPr>
          </w:p>
        </w:tc>
        <w:tc>
          <w:tcPr>
            <w:tcW w:w="1300" w:type="dxa"/>
            <w:noWrap/>
            <w:vAlign w:val="bottom"/>
            <w:hideMark/>
          </w:tcPr>
          <w:p w:rsidR="00763942" w:rsidRPr="00763942" w:rsidRDefault="00763942">
            <w:pPr>
              <w:rPr>
                <w:sz w:val="16"/>
                <w:szCs w:val="16"/>
              </w:rPr>
            </w:pPr>
          </w:p>
        </w:tc>
        <w:tc>
          <w:tcPr>
            <w:tcW w:w="1540" w:type="dxa"/>
            <w:noWrap/>
            <w:vAlign w:val="bottom"/>
            <w:hideMark/>
          </w:tcPr>
          <w:p w:rsidR="00763942" w:rsidRPr="00763942" w:rsidRDefault="00763942">
            <w:pPr>
              <w:jc w:val="right"/>
              <w:rPr>
                <w:sz w:val="16"/>
                <w:szCs w:val="16"/>
              </w:rPr>
            </w:pPr>
            <w:r w:rsidRPr="00763942">
              <w:rPr>
                <w:sz w:val="16"/>
                <w:szCs w:val="16"/>
              </w:rPr>
              <w:t>(руб.)</w:t>
            </w:r>
          </w:p>
        </w:tc>
      </w:tr>
      <w:tr w:rsidR="00763942" w:rsidRPr="00763942" w:rsidTr="00763942">
        <w:trPr>
          <w:trHeight w:val="45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Бюджетополучатели и виды расходов</w:t>
            </w:r>
          </w:p>
        </w:tc>
        <w:tc>
          <w:tcPr>
            <w:tcW w:w="46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Рз</w:t>
            </w:r>
          </w:p>
        </w:tc>
        <w:tc>
          <w:tcPr>
            <w:tcW w:w="46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proofErr w:type="gramStart"/>
            <w:r w:rsidRPr="00763942">
              <w:rPr>
                <w:b/>
                <w:bCs/>
                <w:sz w:val="16"/>
                <w:szCs w:val="16"/>
              </w:rPr>
              <w:t>Пр</w:t>
            </w:r>
            <w:proofErr w:type="gramEnd"/>
          </w:p>
        </w:tc>
        <w:tc>
          <w:tcPr>
            <w:tcW w:w="124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План</w:t>
            </w:r>
          </w:p>
        </w:tc>
        <w:tc>
          <w:tcPr>
            <w:tcW w:w="130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Исполнено</w:t>
            </w:r>
          </w:p>
        </w:tc>
        <w:tc>
          <w:tcPr>
            <w:tcW w:w="1540" w:type="dxa"/>
            <w:tcBorders>
              <w:top w:val="single" w:sz="4" w:space="0" w:color="auto"/>
              <w:left w:val="nil"/>
              <w:bottom w:val="single" w:sz="4" w:space="0" w:color="auto"/>
              <w:right w:val="single" w:sz="4" w:space="0" w:color="auto"/>
            </w:tcBorders>
            <w:vAlign w:val="center"/>
            <w:hideMark/>
          </w:tcPr>
          <w:p w:rsidR="00763942" w:rsidRPr="00763942" w:rsidRDefault="00763942">
            <w:pPr>
              <w:jc w:val="center"/>
              <w:rPr>
                <w:b/>
                <w:bCs/>
                <w:sz w:val="16"/>
                <w:szCs w:val="16"/>
              </w:rPr>
            </w:pPr>
            <w:r w:rsidRPr="00763942">
              <w:rPr>
                <w:b/>
                <w:bCs/>
                <w:sz w:val="16"/>
                <w:szCs w:val="16"/>
              </w:rPr>
              <w:t>% исполнения</w:t>
            </w:r>
          </w:p>
        </w:tc>
      </w:tr>
      <w:tr w:rsidR="00763942" w:rsidRPr="00763942" w:rsidTr="00763942">
        <w:trPr>
          <w:trHeight w:val="26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Общегосударственные вопросы - всего</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1236881,58</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1236457,73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99,97</w:t>
            </w:r>
          </w:p>
        </w:tc>
      </w:tr>
      <w:tr w:rsidR="00763942" w:rsidRPr="00763942" w:rsidTr="00763942">
        <w:trPr>
          <w:trHeight w:val="4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Функционирование высшего должностного лица субъекта Российской Федерации и муниципального образования</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02</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374000,00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373829,11</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99,95</w:t>
            </w:r>
          </w:p>
        </w:tc>
      </w:tr>
      <w:tr w:rsidR="00763942" w:rsidRPr="00763942" w:rsidTr="00763942">
        <w:trPr>
          <w:trHeight w:val="55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04</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610312,58</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610072,28</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99,96</w:t>
            </w:r>
          </w:p>
        </w:tc>
      </w:tr>
      <w:tr w:rsidR="00763942" w:rsidRPr="00763942" w:rsidTr="00763942">
        <w:trPr>
          <w:trHeight w:val="4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06</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251208,00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251208,00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100,00</w:t>
            </w:r>
          </w:p>
        </w:tc>
      </w:tr>
      <w:tr w:rsidR="00763942" w:rsidRPr="00763942" w:rsidTr="00763942">
        <w:trPr>
          <w:trHeight w:val="26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Обеспечение проведение выборов и референдумов</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07</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1350,00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1337,34</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99,06</w:t>
            </w:r>
          </w:p>
        </w:tc>
      </w:tr>
      <w:tr w:rsidR="00763942" w:rsidRPr="00763942" w:rsidTr="00763942">
        <w:trPr>
          <w:trHeight w:val="137"/>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763942" w:rsidRPr="00763942" w:rsidRDefault="00763942">
            <w:pPr>
              <w:rPr>
                <w:sz w:val="16"/>
                <w:szCs w:val="16"/>
              </w:rPr>
            </w:pPr>
            <w:r w:rsidRPr="00763942">
              <w:rPr>
                <w:sz w:val="16"/>
                <w:szCs w:val="16"/>
              </w:rPr>
              <w:t xml:space="preserve">  Резервные фонды</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11</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r>
      <w:tr w:rsidR="00763942" w:rsidRPr="00763942" w:rsidTr="00763942">
        <w:trPr>
          <w:trHeight w:val="2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Другие общегосударственные вопросы</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13</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11,00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11,00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100,00</w:t>
            </w:r>
          </w:p>
        </w:tc>
      </w:tr>
      <w:tr w:rsidR="00763942" w:rsidRPr="00763942" w:rsidTr="00763942">
        <w:trPr>
          <w:trHeight w:val="142"/>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Национальная оборона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02</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54861,00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54861,00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100,00</w:t>
            </w:r>
          </w:p>
        </w:tc>
      </w:tr>
      <w:tr w:rsidR="00763942" w:rsidRPr="00763942" w:rsidTr="00763942">
        <w:trPr>
          <w:trHeight w:val="217"/>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Мобилизационная и вневойсковая подготовка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02</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03</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54861,00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54861,00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100,00</w:t>
            </w:r>
          </w:p>
        </w:tc>
      </w:tr>
      <w:tr w:rsidR="00763942" w:rsidRPr="00763942" w:rsidTr="00763942">
        <w:trPr>
          <w:trHeight w:val="29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763942" w:rsidRPr="00763942" w:rsidRDefault="00763942">
            <w:pPr>
              <w:rPr>
                <w:b/>
                <w:bCs/>
                <w:sz w:val="16"/>
                <w:szCs w:val="16"/>
              </w:rPr>
            </w:pPr>
            <w:r w:rsidRPr="00763942">
              <w:rPr>
                <w:b/>
                <w:bCs/>
                <w:sz w:val="16"/>
                <w:szCs w:val="16"/>
              </w:rPr>
              <w:t>Национальная безопасность и правоохранительная деятельность</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03</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1402681,00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1402579,77</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99,99</w:t>
            </w:r>
          </w:p>
        </w:tc>
      </w:tr>
      <w:tr w:rsidR="00763942" w:rsidRPr="00763942" w:rsidTr="00763942">
        <w:trPr>
          <w:trHeight w:val="182"/>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763942" w:rsidRPr="00763942" w:rsidRDefault="00763942">
            <w:pPr>
              <w:rPr>
                <w:sz w:val="16"/>
                <w:szCs w:val="16"/>
              </w:rPr>
            </w:pPr>
            <w:r w:rsidRPr="00763942">
              <w:rPr>
                <w:sz w:val="16"/>
                <w:szCs w:val="16"/>
              </w:rPr>
              <w:t>Обеспечение пожарной безопасности</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03</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10</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1402681,00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1402579,77</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99,99</w:t>
            </w:r>
          </w:p>
        </w:tc>
      </w:tr>
      <w:tr w:rsidR="00763942" w:rsidRPr="00763942" w:rsidTr="00763942">
        <w:trPr>
          <w:trHeight w:val="1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Национальная экономика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04</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305700,00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238096,77</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77,89</w:t>
            </w:r>
          </w:p>
        </w:tc>
      </w:tr>
      <w:tr w:rsidR="00763942" w:rsidRPr="00763942" w:rsidTr="00763942">
        <w:trPr>
          <w:trHeight w:val="23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763942" w:rsidRPr="00763942" w:rsidRDefault="00763942">
            <w:pPr>
              <w:rPr>
                <w:sz w:val="16"/>
                <w:szCs w:val="16"/>
              </w:rPr>
            </w:pPr>
            <w:r w:rsidRPr="00763942">
              <w:rPr>
                <w:sz w:val="16"/>
                <w:szCs w:val="16"/>
              </w:rPr>
              <w:t xml:space="preserve"> Общеэкономические вопросы</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04</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r>
      <w:tr w:rsidR="00763942" w:rsidRPr="00763942" w:rsidTr="00763942">
        <w:trPr>
          <w:trHeight w:val="12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Дорожное хозяйство (дорожные фонды)</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04</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09</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305700,00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238096,77</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77,89</w:t>
            </w:r>
          </w:p>
        </w:tc>
      </w:tr>
      <w:tr w:rsidR="00763942" w:rsidRPr="00763942" w:rsidTr="00763942">
        <w:trPr>
          <w:trHeight w:val="80"/>
        </w:trPr>
        <w:tc>
          <w:tcPr>
            <w:tcW w:w="4900" w:type="dxa"/>
            <w:gridSpan w:val="7"/>
            <w:tcBorders>
              <w:top w:val="single" w:sz="4" w:space="0" w:color="auto"/>
              <w:left w:val="single" w:sz="4" w:space="0" w:color="auto"/>
              <w:bottom w:val="single" w:sz="4" w:space="0" w:color="auto"/>
              <w:right w:val="single" w:sz="4" w:space="0" w:color="000000"/>
            </w:tcBorders>
            <w:vAlign w:val="center"/>
            <w:hideMark/>
          </w:tcPr>
          <w:p w:rsidR="00763942" w:rsidRPr="00763942" w:rsidRDefault="00763942">
            <w:pPr>
              <w:rPr>
                <w:sz w:val="16"/>
                <w:szCs w:val="16"/>
              </w:rPr>
            </w:pPr>
            <w:r w:rsidRPr="00763942">
              <w:rPr>
                <w:sz w:val="16"/>
                <w:szCs w:val="16"/>
              </w:rPr>
              <w:t>Другие вопросы в области национальной экономики</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04</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12</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0,00</w:t>
            </w:r>
          </w:p>
        </w:tc>
      </w:tr>
      <w:tr w:rsidR="00763942" w:rsidRPr="00763942" w:rsidTr="00763942">
        <w:trPr>
          <w:trHeight w:val="12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Жилищно - коммунальное хозяйство</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05</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150000,00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148879,03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99,25</w:t>
            </w:r>
          </w:p>
        </w:tc>
      </w:tr>
      <w:tr w:rsidR="00763942" w:rsidRPr="00763942" w:rsidTr="00763942">
        <w:trPr>
          <w:trHeight w:val="216"/>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Благоустройство</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05</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03</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150000,00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148879,03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99,25</w:t>
            </w:r>
          </w:p>
        </w:tc>
      </w:tr>
      <w:tr w:rsidR="00763942" w:rsidRPr="00763942" w:rsidTr="00763942">
        <w:trPr>
          <w:trHeight w:val="135"/>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Культура, кинематография</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08</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502593,00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502509,33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99,98</w:t>
            </w:r>
          </w:p>
        </w:tc>
      </w:tr>
      <w:tr w:rsidR="00763942" w:rsidRPr="00763942" w:rsidTr="00763942">
        <w:trPr>
          <w:trHeight w:val="12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sz w:val="16"/>
                <w:szCs w:val="16"/>
              </w:rPr>
            </w:pPr>
            <w:r w:rsidRPr="00763942">
              <w:rPr>
                <w:sz w:val="16"/>
                <w:szCs w:val="16"/>
              </w:rPr>
              <w:t>Культура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08</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sz w:val="16"/>
                <w:szCs w:val="16"/>
              </w:rPr>
            </w:pPr>
            <w:r w:rsidRPr="00763942">
              <w:rPr>
                <w:sz w:val="16"/>
                <w:szCs w:val="16"/>
              </w:rPr>
              <w:t>01</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502593,00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502509,33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99,98</w:t>
            </w:r>
          </w:p>
        </w:tc>
      </w:tr>
      <w:tr w:rsidR="00763942" w:rsidRPr="00763942" w:rsidTr="00763942">
        <w:trPr>
          <w:trHeight w:val="70"/>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СОЦИАЛЬНАЯ ПОЛИТИКА</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10</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98,00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100,00</w:t>
            </w:r>
          </w:p>
        </w:tc>
      </w:tr>
      <w:tr w:rsidR="00763942" w:rsidRPr="00763942" w:rsidTr="00763942">
        <w:trPr>
          <w:trHeight w:val="314"/>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Другие вопросы в области социальной политики</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10</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06</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98,00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98,00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100,00</w:t>
            </w:r>
          </w:p>
        </w:tc>
      </w:tr>
      <w:tr w:rsidR="00763942" w:rsidRPr="00763942" w:rsidTr="00763942">
        <w:trPr>
          <w:trHeight w:val="4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Иные межбюджетные трансферты</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98,00</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98,00</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sz w:val="16"/>
                <w:szCs w:val="16"/>
              </w:rPr>
            </w:pPr>
            <w:r w:rsidRPr="00763942">
              <w:rPr>
                <w:sz w:val="16"/>
                <w:szCs w:val="16"/>
              </w:rPr>
              <w:t>100,00</w:t>
            </w:r>
          </w:p>
        </w:tc>
      </w:tr>
      <w:tr w:rsidR="00763942" w:rsidRPr="00763942" w:rsidTr="00763942">
        <w:trPr>
          <w:trHeight w:val="48"/>
        </w:trPr>
        <w:tc>
          <w:tcPr>
            <w:tcW w:w="4900" w:type="dxa"/>
            <w:gridSpan w:val="7"/>
            <w:tcBorders>
              <w:top w:val="single" w:sz="4" w:space="0" w:color="auto"/>
              <w:left w:val="single" w:sz="4" w:space="0" w:color="auto"/>
              <w:bottom w:val="single" w:sz="4" w:space="0" w:color="auto"/>
              <w:right w:val="single" w:sz="4" w:space="0" w:color="auto"/>
            </w:tcBorders>
            <w:vAlign w:val="center"/>
            <w:hideMark/>
          </w:tcPr>
          <w:p w:rsidR="00763942" w:rsidRPr="00763942" w:rsidRDefault="00763942">
            <w:pPr>
              <w:rPr>
                <w:b/>
                <w:bCs/>
                <w:sz w:val="16"/>
                <w:szCs w:val="16"/>
              </w:rPr>
            </w:pPr>
            <w:r w:rsidRPr="00763942">
              <w:rPr>
                <w:b/>
                <w:bCs/>
                <w:sz w:val="16"/>
                <w:szCs w:val="16"/>
              </w:rPr>
              <w:t>ИТОГО РАСХОДОВ:</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460" w:type="dxa"/>
            <w:tcBorders>
              <w:top w:val="nil"/>
              <w:left w:val="nil"/>
              <w:bottom w:val="single" w:sz="4" w:space="0" w:color="auto"/>
              <w:right w:val="single" w:sz="4" w:space="0" w:color="auto"/>
            </w:tcBorders>
            <w:noWrap/>
            <w:vAlign w:val="center"/>
            <w:hideMark/>
          </w:tcPr>
          <w:p w:rsidR="00763942" w:rsidRPr="00763942" w:rsidRDefault="00763942">
            <w:pPr>
              <w:jc w:val="center"/>
              <w:rPr>
                <w:b/>
                <w:bCs/>
                <w:sz w:val="16"/>
                <w:szCs w:val="16"/>
              </w:rPr>
            </w:pPr>
            <w:r w:rsidRPr="00763942">
              <w:rPr>
                <w:b/>
                <w:bCs/>
                <w:sz w:val="16"/>
                <w:szCs w:val="16"/>
              </w:rPr>
              <w:t> </w:t>
            </w:r>
          </w:p>
        </w:tc>
        <w:tc>
          <w:tcPr>
            <w:tcW w:w="12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3652814,58</w:t>
            </w:r>
          </w:p>
        </w:tc>
        <w:tc>
          <w:tcPr>
            <w:tcW w:w="130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3583481,63</w:t>
            </w:r>
          </w:p>
        </w:tc>
        <w:tc>
          <w:tcPr>
            <w:tcW w:w="1540" w:type="dxa"/>
            <w:tcBorders>
              <w:top w:val="nil"/>
              <w:left w:val="nil"/>
              <w:bottom w:val="single" w:sz="4" w:space="0" w:color="auto"/>
              <w:right w:val="single" w:sz="4" w:space="0" w:color="auto"/>
            </w:tcBorders>
            <w:noWrap/>
            <w:vAlign w:val="center"/>
            <w:hideMark/>
          </w:tcPr>
          <w:p w:rsidR="00763942" w:rsidRPr="00763942" w:rsidRDefault="00763942">
            <w:pPr>
              <w:jc w:val="right"/>
              <w:rPr>
                <w:b/>
                <w:bCs/>
                <w:sz w:val="16"/>
                <w:szCs w:val="16"/>
              </w:rPr>
            </w:pPr>
            <w:r w:rsidRPr="00763942">
              <w:rPr>
                <w:b/>
                <w:bCs/>
                <w:sz w:val="16"/>
                <w:szCs w:val="16"/>
              </w:rPr>
              <w:t>98,10</w:t>
            </w:r>
          </w:p>
        </w:tc>
      </w:tr>
    </w:tbl>
    <w:p w:rsidR="00763942" w:rsidRPr="00763942" w:rsidRDefault="00763942" w:rsidP="00763942">
      <w:pPr>
        <w:rPr>
          <w:sz w:val="16"/>
          <w:szCs w:val="16"/>
        </w:rPr>
      </w:pPr>
    </w:p>
    <w:p w:rsidR="00D410F2" w:rsidRPr="00B77112" w:rsidRDefault="00D410F2" w:rsidP="00D410F2">
      <w:pPr>
        <w:widowControl/>
        <w:suppressAutoHyphens w:val="0"/>
        <w:spacing w:before="100" w:beforeAutospacing="1"/>
        <w:rPr>
          <w:rFonts w:eastAsia="Times New Roman"/>
          <w:kern w:val="0"/>
          <w:sz w:val="16"/>
          <w:szCs w:val="16"/>
        </w:rPr>
      </w:pPr>
      <w:r w:rsidRPr="00B77112">
        <w:rPr>
          <w:rFonts w:eastAsia="Times New Roman"/>
          <w:b/>
          <w:bCs/>
          <w:i/>
          <w:iCs/>
          <w:kern w:val="0"/>
          <w:sz w:val="16"/>
          <w:szCs w:val="16"/>
        </w:rPr>
        <w:t>Ответственный за выпуск</w:t>
      </w:r>
      <w:r w:rsidRPr="00B77112">
        <w:rPr>
          <w:rFonts w:eastAsia="Times New Roman"/>
          <w:i/>
          <w:iCs/>
          <w:kern w:val="0"/>
          <w:sz w:val="16"/>
          <w:szCs w:val="16"/>
        </w:rPr>
        <w:t xml:space="preserve"> - главный </w:t>
      </w:r>
      <w:r w:rsidR="00082DF9" w:rsidRPr="00B77112">
        <w:rPr>
          <w:rFonts w:eastAsia="Times New Roman"/>
          <w:i/>
          <w:iCs/>
          <w:kern w:val="0"/>
          <w:sz w:val="16"/>
          <w:szCs w:val="16"/>
        </w:rPr>
        <w:t xml:space="preserve">специалист  отдела организационной и кадровой работы </w:t>
      </w:r>
      <w:r w:rsidRPr="00B77112">
        <w:rPr>
          <w:rFonts w:eastAsia="Times New Roman"/>
          <w:i/>
          <w:iCs/>
          <w:kern w:val="0"/>
          <w:sz w:val="16"/>
          <w:szCs w:val="16"/>
        </w:rPr>
        <w:t xml:space="preserve">Администрации Петуховского </w:t>
      </w:r>
      <w:r w:rsidR="00082DF9" w:rsidRPr="00B77112">
        <w:rPr>
          <w:rFonts w:eastAsia="Times New Roman"/>
          <w:i/>
          <w:iCs/>
          <w:kern w:val="0"/>
          <w:sz w:val="16"/>
          <w:szCs w:val="16"/>
        </w:rPr>
        <w:t xml:space="preserve">муниципального округа </w:t>
      </w:r>
      <w:r w:rsidRPr="00B77112">
        <w:rPr>
          <w:rFonts w:eastAsia="Times New Roman"/>
          <w:i/>
          <w:iCs/>
          <w:kern w:val="0"/>
          <w:sz w:val="16"/>
          <w:szCs w:val="16"/>
        </w:rPr>
        <w:t xml:space="preserve"> Л.А. Лапухина</w:t>
      </w:r>
    </w:p>
    <w:tbl>
      <w:tblPr>
        <w:tblpPr w:leftFromText="180" w:rightFromText="180" w:vertAnchor="text" w:horzAnchor="margin" w:tblpXSpec="center" w:tblpY="363"/>
        <w:tblW w:w="5298" w:type="pct"/>
        <w:tblCellSpacing w:w="0" w:type="dxa"/>
        <w:tblCellMar>
          <w:top w:w="60" w:type="dxa"/>
          <w:left w:w="60" w:type="dxa"/>
          <w:bottom w:w="60" w:type="dxa"/>
          <w:right w:w="60" w:type="dxa"/>
        </w:tblCellMar>
        <w:tblLook w:val="04A0" w:firstRow="1" w:lastRow="0" w:firstColumn="1" w:lastColumn="0" w:noHBand="0" w:noVBand="1"/>
      </w:tblPr>
      <w:tblGrid>
        <w:gridCol w:w="2082"/>
        <w:gridCol w:w="3400"/>
        <w:gridCol w:w="2414"/>
        <w:gridCol w:w="3070"/>
      </w:tblGrid>
      <w:tr w:rsidR="00082DF9" w:rsidRPr="00B77112" w:rsidTr="00082DF9">
        <w:trPr>
          <w:tblCellSpacing w:w="0" w:type="dxa"/>
        </w:trPr>
        <w:tc>
          <w:tcPr>
            <w:tcW w:w="949"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информационный бюллетень</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ВЕСТНИК ПЕТУХОВСКОГО МУНИЦИПАЛЬНОГО ОКРУГА</w:t>
            </w:r>
          </w:p>
        </w:tc>
        <w:tc>
          <w:tcPr>
            <w:tcW w:w="155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Издатель:</w:t>
            </w:r>
            <w:r w:rsidRPr="00B77112">
              <w:rPr>
                <w:rFonts w:eastAsia="Times New Roman"/>
                <w:i/>
                <w:iCs/>
                <w:kern w:val="0"/>
                <w:sz w:val="16"/>
                <w:szCs w:val="16"/>
              </w:rPr>
              <w:t xml:space="preserve"> Администрация Петуховского муниципального округа</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Учредители:</w:t>
            </w:r>
            <w:r w:rsidRPr="00B77112">
              <w:rPr>
                <w:rFonts w:eastAsia="Times New Roman"/>
                <w:i/>
                <w:iCs/>
                <w:kern w:val="0"/>
                <w:sz w:val="16"/>
                <w:szCs w:val="16"/>
              </w:rPr>
              <w:t xml:space="preserve"> Дума Петуховского мунициального округа, Администрация Петуховского муниципального округа</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Адрес учредителя, издателя:</w:t>
            </w:r>
            <w:r w:rsidRPr="00B77112">
              <w:rPr>
                <w:rFonts w:eastAsia="Times New Roman"/>
                <w:i/>
                <w:iCs/>
                <w:kern w:val="0"/>
                <w:sz w:val="16"/>
                <w:szCs w:val="16"/>
              </w:rPr>
              <w:t xml:space="preserve"> </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i/>
                <w:iCs/>
                <w:kern w:val="0"/>
                <w:sz w:val="16"/>
                <w:szCs w:val="16"/>
              </w:rPr>
              <w:t xml:space="preserve">641640, </w:t>
            </w:r>
            <w:proofErr w:type="gramStart"/>
            <w:r w:rsidRPr="00B77112">
              <w:rPr>
                <w:rFonts w:eastAsia="Times New Roman"/>
                <w:i/>
                <w:iCs/>
                <w:kern w:val="0"/>
                <w:sz w:val="16"/>
                <w:szCs w:val="16"/>
              </w:rPr>
              <w:t>Курганская</w:t>
            </w:r>
            <w:proofErr w:type="gramEnd"/>
            <w:r w:rsidRPr="00B77112">
              <w:rPr>
                <w:rFonts w:eastAsia="Times New Roman"/>
                <w:i/>
                <w:iCs/>
                <w:kern w:val="0"/>
                <w:sz w:val="16"/>
                <w:szCs w:val="16"/>
              </w:rPr>
              <w:t xml:space="preserve"> обл., Петуховский район, г. Петухово, ул. К.Маркса, 27.</w:t>
            </w:r>
          </w:p>
        </w:tc>
        <w:tc>
          <w:tcPr>
            <w:tcW w:w="1100" w:type="pct"/>
            <w:tcBorders>
              <w:top w:val="single" w:sz="6" w:space="0" w:color="000000"/>
              <w:left w:val="single" w:sz="6" w:space="0" w:color="000000"/>
              <w:bottom w:val="single" w:sz="6" w:space="0" w:color="000000"/>
              <w:right w:val="nil"/>
            </w:tcBorders>
            <w:tcMar>
              <w:top w:w="57" w:type="dxa"/>
              <w:left w:w="57" w:type="dxa"/>
              <w:bottom w:w="57" w:type="dxa"/>
              <w:right w:w="0" w:type="dxa"/>
            </w:tcMar>
            <w:hideMark/>
          </w:tcPr>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Вестник Петуховского муниципального округа</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i/>
                <w:iCs/>
                <w:kern w:val="0"/>
                <w:sz w:val="16"/>
                <w:szCs w:val="16"/>
              </w:rPr>
              <w:t>распространяется бесплатно</w:t>
            </w:r>
          </w:p>
        </w:tc>
        <w:tc>
          <w:tcPr>
            <w:tcW w:w="1400" w:type="pct"/>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hideMark/>
          </w:tcPr>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Отпечатан</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i/>
                <w:iCs/>
                <w:kern w:val="0"/>
                <w:sz w:val="16"/>
                <w:szCs w:val="16"/>
              </w:rPr>
              <w:t>в Администрации Петуховского муниципального округа</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Адрес:</w:t>
            </w:r>
            <w:r w:rsidRPr="00B77112">
              <w:rPr>
                <w:rFonts w:eastAsia="Times New Roman"/>
                <w:i/>
                <w:iCs/>
                <w:kern w:val="0"/>
                <w:sz w:val="16"/>
                <w:szCs w:val="16"/>
              </w:rPr>
              <w:t xml:space="preserve">641640, </w:t>
            </w:r>
            <w:proofErr w:type="gramStart"/>
            <w:r w:rsidRPr="00B77112">
              <w:rPr>
                <w:rFonts w:eastAsia="Times New Roman"/>
                <w:i/>
                <w:iCs/>
                <w:kern w:val="0"/>
                <w:sz w:val="16"/>
                <w:szCs w:val="16"/>
              </w:rPr>
              <w:t>Курганская</w:t>
            </w:r>
            <w:proofErr w:type="gramEnd"/>
            <w:r w:rsidRPr="00B77112">
              <w:rPr>
                <w:rFonts w:eastAsia="Times New Roman"/>
                <w:i/>
                <w:iCs/>
                <w:kern w:val="0"/>
                <w:sz w:val="16"/>
                <w:szCs w:val="16"/>
              </w:rPr>
              <w:t xml:space="preserve"> обл., Петуховский район, </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i/>
                <w:iCs/>
                <w:kern w:val="0"/>
                <w:sz w:val="16"/>
                <w:szCs w:val="16"/>
              </w:rPr>
              <w:t>г. Петухово, ул. К.Маркса, 27.</w:t>
            </w:r>
          </w:p>
          <w:p w:rsidR="00082DF9" w:rsidRPr="00B77112" w:rsidRDefault="00082DF9" w:rsidP="00082DF9">
            <w:pPr>
              <w:widowControl/>
              <w:suppressAutoHyphens w:val="0"/>
              <w:spacing w:before="100" w:beforeAutospacing="1" w:line="288" w:lineRule="auto"/>
              <w:jc w:val="center"/>
              <w:rPr>
                <w:rFonts w:eastAsia="Times New Roman"/>
                <w:kern w:val="0"/>
                <w:sz w:val="16"/>
                <w:szCs w:val="16"/>
              </w:rPr>
            </w:pPr>
            <w:r w:rsidRPr="00B77112">
              <w:rPr>
                <w:rFonts w:eastAsia="Times New Roman"/>
                <w:b/>
                <w:bCs/>
                <w:i/>
                <w:iCs/>
                <w:kern w:val="0"/>
                <w:sz w:val="16"/>
                <w:szCs w:val="16"/>
              </w:rPr>
              <w:t>Тираж:</w:t>
            </w:r>
            <w:r w:rsidRPr="00B77112">
              <w:rPr>
                <w:rFonts w:eastAsia="Times New Roman"/>
                <w:i/>
                <w:iCs/>
                <w:kern w:val="0"/>
                <w:sz w:val="16"/>
                <w:szCs w:val="16"/>
              </w:rPr>
              <w:t xml:space="preserve"> 50 экз.</w:t>
            </w:r>
          </w:p>
        </w:tc>
      </w:tr>
    </w:tbl>
    <w:p w:rsidR="00D410F2" w:rsidRPr="00B77112" w:rsidRDefault="00D410F2" w:rsidP="00D410F2">
      <w:pPr>
        <w:widowControl/>
        <w:suppressAutoHyphens w:val="0"/>
        <w:spacing w:before="100" w:beforeAutospacing="1"/>
        <w:jc w:val="right"/>
        <w:rPr>
          <w:rFonts w:eastAsia="Times New Roman"/>
          <w:kern w:val="0"/>
          <w:sz w:val="16"/>
          <w:szCs w:val="16"/>
        </w:rPr>
      </w:pPr>
    </w:p>
    <w:p w:rsidR="00D410F2" w:rsidRPr="00B77112" w:rsidRDefault="00D410F2">
      <w:pPr>
        <w:rPr>
          <w:sz w:val="16"/>
          <w:szCs w:val="16"/>
        </w:rPr>
      </w:pPr>
    </w:p>
    <w:p w:rsidR="0036141D" w:rsidRPr="00B77112" w:rsidRDefault="0036141D">
      <w:pPr>
        <w:rPr>
          <w:sz w:val="16"/>
          <w:szCs w:val="16"/>
        </w:rPr>
      </w:pPr>
    </w:p>
    <w:p w:rsidR="00B77112" w:rsidRPr="00B77112" w:rsidRDefault="00B77112">
      <w:pPr>
        <w:rPr>
          <w:sz w:val="16"/>
          <w:szCs w:val="16"/>
        </w:rPr>
      </w:pPr>
    </w:p>
    <w:sectPr w:rsidR="00B77112" w:rsidRPr="00B77112" w:rsidSect="003F43C7">
      <w:pgSz w:w="11906" w:h="16838"/>
      <w:pgMar w:top="794" w:right="567"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BC7" w:rsidRDefault="00521BC7" w:rsidP="0036141D">
      <w:r>
        <w:separator/>
      </w:r>
    </w:p>
  </w:endnote>
  <w:endnote w:type="continuationSeparator" w:id="0">
    <w:p w:rsidR="00521BC7" w:rsidRDefault="00521BC7" w:rsidP="00361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Arial Unicode MS"/>
    <w:charset w:val="CC"/>
    <w:family w:val="auto"/>
    <w:pitch w:val="variable"/>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MS Reference Sans Serif">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Times New Roman serif">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3F" w:csb1="00000000"/>
  </w:font>
  <w:font w:name="Trebuchet MS">
    <w:panose1 w:val="020B0603020202020204"/>
    <w:charset w:val="CC"/>
    <w:family w:val="swiss"/>
    <w:pitch w:val="variable"/>
    <w:sig w:usb0="00000287" w:usb1="00000000" w:usb2="00000000" w:usb3="00000000" w:csb0="0000009F" w:csb1="00000000"/>
  </w:font>
  <w:font w:name="SFUIText-Light">
    <w:altName w:val="Times New Roman"/>
    <w:charset w:val="01"/>
    <w:family w:val="roman"/>
    <w:pitch w:val="variable"/>
  </w:font>
  <w:font w:name="Microsoft Sans Serif">
    <w:panose1 w:val="020B0604020202020204"/>
    <w:charset w:val="CC"/>
    <w:family w:val="swiss"/>
    <w:pitch w:val="variable"/>
    <w:sig w:usb0="61002BDF"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BC7" w:rsidRDefault="00521BC7" w:rsidP="0036141D">
      <w:r>
        <w:separator/>
      </w:r>
    </w:p>
  </w:footnote>
  <w:footnote w:type="continuationSeparator" w:id="0">
    <w:p w:rsidR="00521BC7" w:rsidRDefault="00521BC7" w:rsidP="0036141D">
      <w:r>
        <w:continuationSeparator/>
      </w:r>
    </w:p>
  </w:footnote>
  <w:footnote w:id="1">
    <w:p w:rsidR="00C44D01" w:rsidRDefault="00C44D01" w:rsidP="0036141D">
      <w:pPr>
        <w:pStyle w:val="afff3"/>
        <w:tabs>
          <w:tab w:val="left" w:pos="8115"/>
        </w:tabs>
        <w:rPr>
          <w:sz w:val="16"/>
          <w:szCs w:val="16"/>
        </w:rPr>
      </w:pPr>
      <w:r>
        <w:rPr>
          <w:rStyle w:val="aff7"/>
        </w:rPr>
        <w:footnoteRef/>
      </w:r>
      <w:r>
        <w:t xml:space="preserve"> </w:t>
      </w:r>
      <w:r>
        <w:rPr>
          <w:sz w:val="16"/>
          <w:szCs w:val="16"/>
        </w:rPr>
        <w:t>В геральдике правой стороной считается сторона, видимая зрителем слева.</w:t>
      </w:r>
    </w:p>
  </w:footnote>
  <w:footnote w:id="2">
    <w:p w:rsidR="00C44D01" w:rsidRPr="008A49E7" w:rsidRDefault="00C44D01" w:rsidP="0036141D">
      <w:pPr>
        <w:pStyle w:val="afff3"/>
        <w:rPr>
          <w:sz w:val="16"/>
          <w:szCs w:val="16"/>
        </w:rPr>
      </w:pPr>
      <w:r w:rsidRPr="008A49E7">
        <w:rPr>
          <w:rStyle w:val="aff2"/>
          <w:sz w:val="16"/>
          <w:szCs w:val="16"/>
        </w:rPr>
        <w:footnoteRef/>
      </w:r>
      <w:r w:rsidRPr="008A49E7">
        <w:rPr>
          <w:sz w:val="16"/>
          <w:szCs w:val="16"/>
        </w:rPr>
        <w:t xml:space="preserve"> Размещение гербов: </w:t>
      </w:r>
      <w:r w:rsidRPr="008A49E7">
        <w:rPr>
          <w:b/>
          <w:sz w:val="16"/>
          <w:szCs w:val="16"/>
        </w:rPr>
        <w:t xml:space="preserve">1 – </w:t>
      </w:r>
      <w:r w:rsidRPr="008A49E7">
        <w:rPr>
          <w:sz w:val="16"/>
          <w:szCs w:val="16"/>
        </w:rPr>
        <w:t xml:space="preserve">герб РФ или субъекта РФ, </w:t>
      </w:r>
      <w:r w:rsidRPr="008A49E7">
        <w:rPr>
          <w:b/>
          <w:sz w:val="16"/>
          <w:szCs w:val="16"/>
        </w:rPr>
        <w:t xml:space="preserve">2 – </w:t>
      </w:r>
      <w:r w:rsidRPr="008A49E7">
        <w:rPr>
          <w:sz w:val="16"/>
          <w:szCs w:val="16"/>
        </w:rPr>
        <w:t>герб муниципального образования, где цифровые обозначения указывают на степень почетности места размещения герба при взгляде от зрителя.</w:t>
      </w:r>
    </w:p>
  </w:footnote>
  <w:footnote w:id="3">
    <w:p w:rsidR="00C44D01" w:rsidRDefault="00C44D01" w:rsidP="000C7267">
      <w:pPr>
        <w:pStyle w:val="afff3"/>
      </w:pPr>
      <w:r>
        <w:rPr>
          <w:rStyle w:val="aff7"/>
        </w:rPr>
        <w:footnoteRef/>
      </w:r>
      <w:r>
        <w:t xml:space="preserve"> </w:t>
      </w:r>
      <w:r w:rsidRPr="00A75844">
        <w:t xml:space="preserve">Размещение флагов: </w:t>
      </w:r>
      <w:r w:rsidRPr="00A75844">
        <w:rPr>
          <w:b/>
        </w:rPr>
        <w:t xml:space="preserve">1 – </w:t>
      </w:r>
      <w:r w:rsidRPr="00A75844">
        <w:t xml:space="preserve">флаг РФ или субъекта РФ, </w:t>
      </w:r>
      <w:r w:rsidRPr="00A75844">
        <w:rPr>
          <w:b/>
        </w:rPr>
        <w:t xml:space="preserve">2 – </w:t>
      </w:r>
      <w:r w:rsidRPr="00A75844">
        <w:t>флаг муниципального образования, где цифровые обозначения указывают на степень почетности места размещения флага при взгляде от зрителя.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1830" w:hanging="930"/>
      </w:pPr>
    </w:lvl>
  </w:abstractNum>
  <w:abstractNum w:abstractNumId="2">
    <w:nsid w:val="00666A83"/>
    <w:multiLevelType w:val="multilevel"/>
    <w:tmpl w:val="0D420AC2"/>
    <w:lvl w:ilvl="0">
      <w:start w:val="1"/>
      <w:numFmt w:val="decimal"/>
      <w:lvlText w:val="16.%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1C761DD"/>
    <w:multiLevelType w:val="hybridMultilevel"/>
    <w:tmpl w:val="F59275AA"/>
    <w:lvl w:ilvl="0" w:tplc="64800A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604843"/>
    <w:multiLevelType w:val="multilevel"/>
    <w:tmpl w:val="081A06B6"/>
    <w:lvl w:ilvl="0">
      <w:start w:val="11"/>
      <w:numFmt w:val="decimal"/>
      <w:lvlText w:val="%1."/>
      <w:lvlJc w:val="left"/>
      <w:pPr>
        <w:ind w:left="600" w:hanging="60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2F75F94"/>
    <w:multiLevelType w:val="multilevel"/>
    <w:tmpl w:val="A6103A7E"/>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5D9132C"/>
    <w:multiLevelType w:val="hybridMultilevel"/>
    <w:tmpl w:val="8FA29D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2600E0"/>
    <w:multiLevelType w:val="multilevel"/>
    <w:tmpl w:val="7738FBFE"/>
    <w:lvl w:ilvl="0">
      <w:start w:val="1"/>
      <w:numFmt w:val="decimal"/>
      <w:lvlText w:val="1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71A3103"/>
    <w:multiLevelType w:val="multilevel"/>
    <w:tmpl w:val="8156679A"/>
    <w:lvl w:ilvl="0">
      <w:start w:val="1"/>
      <w:numFmt w:val="decimal"/>
      <w:lvlText w:val="3.%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81E2758"/>
    <w:multiLevelType w:val="multilevel"/>
    <w:tmpl w:val="B53EB8E8"/>
    <w:lvl w:ilvl="0">
      <w:start w:val="1"/>
      <w:numFmt w:val="decimal"/>
      <w:lvlText w:val="11.%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8236401"/>
    <w:multiLevelType w:val="multilevel"/>
    <w:tmpl w:val="8CB2011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BFE49E2"/>
    <w:multiLevelType w:val="hybridMultilevel"/>
    <w:tmpl w:val="F1365296"/>
    <w:lvl w:ilvl="0" w:tplc="825C6514">
      <w:start w:val="1"/>
      <w:numFmt w:val="decimal"/>
      <w:lvlText w:val="8.%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DFA2C48A">
      <w:start w:val="1"/>
      <w:numFmt w:val="decimal"/>
      <w:lvlText w:val="%4)"/>
      <w:lvlJc w:val="left"/>
      <w:pPr>
        <w:ind w:left="2895" w:hanging="375"/>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CC93573"/>
    <w:multiLevelType w:val="multilevel"/>
    <w:tmpl w:val="A3B84A60"/>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D646CF9"/>
    <w:multiLevelType w:val="multilevel"/>
    <w:tmpl w:val="5162AB8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E5A41A0"/>
    <w:multiLevelType w:val="multilevel"/>
    <w:tmpl w:val="F9D05EAA"/>
    <w:lvl w:ilvl="0">
      <w:start w:val="1"/>
      <w:numFmt w:val="decimal"/>
      <w:lvlText w:val="2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F637003"/>
    <w:multiLevelType w:val="multilevel"/>
    <w:tmpl w:val="6BBA56B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0FB36F2E"/>
    <w:multiLevelType w:val="multilevel"/>
    <w:tmpl w:val="5D14296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109D170E"/>
    <w:multiLevelType w:val="multilevel"/>
    <w:tmpl w:val="EEE0B9E6"/>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12A747CC"/>
    <w:multiLevelType w:val="multilevel"/>
    <w:tmpl w:val="2AF66F80"/>
    <w:lvl w:ilvl="0">
      <w:start w:val="19"/>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49A0D54"/>
    <w:multiLevelType w:val="multilevel"/>
    <w:tmpl w:val="130E8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4B2278B"/>
    <w:multiLevelType w:val="hybridMultilevel"/>
    <w:tmpl w:val="7EAE780C"/>
    <w:lvl w:ilvl="0" w:tplc="3024463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1">
    <w:nsid w:val="17E26120"/>
    <w:multiLevelType w:val="multilevel"/>
    <w:tmpl w:val="9B5480BE"/>
    <w:lvl w:ilvl="0">
      <w:start w:val="1"/>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187A2415"/>
    <w:multiLevelType w:val="multilevel"/>
    <w:tmpl w:val="CB2CE23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1A207A8B"/>
    <w:multiLevelType w:val="multilevel"/>
    <w:tmpl w:val="EB0A875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1A8B7F6B"/>
    <w:multiLevelType w:val="multilevel"/>
    <w:tmpl w:val="3DA8C50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1AD04FD5"/>
    <w:multiLevelType w:val="multilevel"/>
    <w:tmpl w:val="83BC45FC"/>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1F040244"/>
    <w:multiLevelType w:val="multilevel"/>
    <w:tmpl w:val="54C80BC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1F2F0099"/>
    <w:multiLevelType w:val="multilevel"/>
    <w:tmpl w:val="398879B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21171D04"/>
    <w:multiLevelType w:val="multilevel"/>
    <w:tmpl w:val="AE7C52B4"/>
    <w:lvl w:ilvl="0">
      <w:start w:val="19"/>
      <w:numFmt w:val="decimal"/>
      <w:lvlText w:val="%1"/>
      <w:lvlJc w:val="left"/>
      <w:pPr>
        <w:ind w:left="675" w:hanging="675"/>
      </w:pPr>
      <w:rPr>
        <w:rFonts w:hint="default"/>
      </w:rPr>
    </w:lvl>
    <w:lvl w:ilvl="1">
      <w:start w:val="12"/>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1796179"/>
    <w:multiLevelType w:val="multilevel"/>
    <w:tmpl w:val="4322E6D6"/>
    <w:lvl w:ilvl="0">
      <w:start w:val="19"/>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22281E80"/>
    <w:multiLevelType w:val="hybridMultilevel"/>
    <w:tmpl w:val="F8102AB0"/>
    <w:lvl w:ilvl="0" w:tplc="437A0B2C">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26F35F8"/>
    <w:multiLevelType w:val="multilevel"/>
    <w:tmpl w:val="EFA63950"/>
    <w:lvl w:ilvl="0">
      <w:start w:val="1"/>
      <w:numFmt w:val="decimal"/>
      <w:lvlText w:val="2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23647191"/>
    <w:multiLevelType w:val="multilevel"/>
    <w:tmpl w:val="09DC9102"/>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23B046E4"/>
    <w:multiLevelType w:val="multilevel"/>
    <w:tmpl w:val="AD448A42"/>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25183972"/>
    <w:multiLevelType w:val="multilevel"/>
    <w:tmpl w:val="60809890"/>
    <w:lvl w:ilvl="0">
      <w:start w:val="1"/>
      <w:numFmt w:val="decimal"/>
      <w:lvlText w:val="1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7384460"/>
    <w:multiLevelType w:val="multilevel"/>
    <w:tmpl w:val="AECEA74A"/>
    <w:lvl w:ilvl="0">
      <w:start w:val="1"/>
      <w:numFmt w:val="decimal"/>
      <w:lvlText w:val="12.%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nsid w:val="28725BD6"/>
    <w:multiLevelType w:val="multilevel"/>
    <w:tmpl w:val="01A8DF86"/>
    <w:lvl w:ilvl="0">
      <w:start w:val="1"/>
      <w:numFmt w:val="decimal"/>
      <w:lvlText w:val="%1)"/>
      <w:lvlJc w:val="left"/>
      <w:pPr>
        <w:ind w:left="495" w:hanging="495"/>
      </w:pPr>
      <w:rPr>
        <w:rFonts w:ascii="Times New Roman" w:eastAsia="Calibri" w:hAnsi="Times New Roman" w:cs="Times New Roman"/>
        <w:sz w:val="28"/>
      </w:rPr>
    </w:lvl>
    <w:lvl w:ilvl="1">
      <w:start w:val="1"/>
      <w:numFmt w:val="decimal"/>
      <w:lvlText w:val="%1.%2."/>
      <w:lvlJc w:val="left"/>
      <w:pPr>
        <w:ind w:left="720" w:hanging="720"/>
      </w:pPr>
      <w:rPr>
        <w:rFonts w:hint="default"/>
        <w:b w:val="0"/>
      </w:rPr>
    </w:lvl>
    <w:lvl w:ilvl="2">
      <w:start w:val="1"/>
      <w:numFmt w:val="decimal"/>
      <w:lvlText w:val="4.%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28BE4913"/>
    <w:multiLevelType w:val="multilevel"/>
    <w:tmpl w:val="C522496C"/>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29490149"/>
    <w:multiLevelType w:val="multilevel"/>
    <w:tmpl w:val="9F8C34E4"/>
    <w:lvl w:ilvl="0">
      <w:start w:val="1"/>
      <w:numFmt w:val="decimal"/>
      <w:lvlText w:val="%1)"/>
      <w:lvlJc w:val="left"/>
      <w:pPr>
        <w:ind w:left="720"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95433EB"/>
    <w:multiLevelType w:val="multilevel"/>
    <w:tmpl w:val="A4B06D5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2AF40406"/>
    <w:multiLevelType w:val="multilevel"/>
    <w:tmpl w:val="EF7C07A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2AFA6AF3"/>
    <w:multiLevelType w:val="multilevel"/>
    <w:tmpl w:val="FB440E88"/>
    <w:lvl w:ilvl="0">
      <w:start w:val="1"/>
      <w:numFmt w:val="decimal"/>
      <w:lvlText w:val="4.%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2CB726E3"/>
    <w:multiLevelType w:val="multilevel"/>
    <w:tmpl w:val="B6B2525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2FF4602E"/>
    <w:multiLevelType w:val="multilevel"/>
    <w:tmpl w:val="C672922A"/>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nsid w:val="30E21714"/>
    <w:multiLevelType w:val="multilevel"/>
    <w:tmpl w:val="D8ACED66"/>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32215432"/>
    <w:multiLevelType w:val="multilevel"/>
    <w:tmpl w:val="C504BDA8"/>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nsid w:val="34556438"/>
    <w:multiLevelType w:val="multilevel"/>
    <w:tmpl w:val="9CD87D40"/>
    <w:lvl w:ilvl="0">
      <w:start w:val="1"/>
      <w:numFmt w:val="decimal"/>
      <w:lvlText w:val="20.%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34FA2033"/>
    <w:multiLevelType w:val="hybridMultilevel"/>
    <w:tmpl w:val="78D2884E"/>
    <w:lvl w:ilvl="0" w:tplc="E5521A12">
      <w:start w:val="1"/>
      <w:numFmt w:val="decimal"/>
      <w:lvlText w:val="%1)"/>
      <w:lvlJc w:val="left"/>
      <w:pPr>
        <w:ind w:left="1211"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36081C60"/>
    <w:multiLevelType w:val="hybridMultilevel"/>
    <w:tmpl w:val="5F140B2C"/>
    <w:lvl w:ilvl="0" w:tplc="BC0A5E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36703057"/>
    <w:multiLevelType w:val="multilevel"/>
    <w:tmpl w:val="3B628F10"/>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38863337"/>
    <w:multiLevelType w:val="multilevel"/>
    <w:tmpl w:val="F8D82C6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38A60A00"/>
    <w:multiLevelType w:val="multilevel"/>
    <w:tmpl w:val="86584EAC"/>
    <w:lvl w:ilvl="0">
      <w:start w:val="19"/>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3A7B4FB0"/>
    <w:multiLevelType w:val="multilevel"/>
    <w:tmpl w:val="BADAB5B8"/>
    <w:lvl w:ilvl="0">
      <w:start w:val="9"/>
      <w:numFmt w:val="decimal"/>
      <w:lvlText w:val="%1."/>
      <w:lvlJc w:val="left"/>
      <w:pPr>
        <w:ind w:left="450" w:hanging="450"/>
      </w:pPr>
      <w:rPr>
        <w:rFonts w:hint="default"/>
      </w:rPr>
    </w:lvl>
    <w:lvl w:ilvl="1">
      <w:start w:val="7"/>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3">
    <w:nsid w:val="3C7A6646"/>
    <w:multiLevelType w:val="multilevel"/>
    <w:tmpl w:val="A27C0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3E62714B"/>
    <w:multiLevelType w:val="multilevel"/>
    <w:tmpl w:val="98EE7E5C"/>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34A341D"/>
    <w:multiLevelType w:val="hybridMultilevel"/>
    <w:tmpl w:val="30D844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3B944A4"/>
    <w:multiLevelType w:val="multilevel"/>
    <w:tmpl w:val="673CF524"/>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440E096D"/>
    <w:multiLevelType w:val="multilevel"/>
    <w:tmpl w:val="79843EB0"/>
    <w:lvl w:ilvl="0">
      <w:start w:val="1"/>
      <w:numFmt w:val="decimal"/>
      <w:lvlText w:val="%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441A6D1F"/>
    <w:multiLevelType w:val="multilevel"/>
    <w:tmpl w:val="32869222"/>
    <w:styleLink w:val="1"/>
    <w:lvl w:ilvl="0">
      <w:start w:val="1"/>
      <w:numFmt w:val="decimal"/>
      <w:lvlText w:val="2.90.%1"/>
      <w:lvlJc w:val="left"/>
      <w:pPr>
        <w:ind w:left="495" w:hanging="495"/>
      </w:pPr>
      <w:rPr>
        <w:rFonts w:ascii="Times New Roman" w:hAnsi="Times New Roman" w:cs="Times New Roman" w:hint="default"/>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46021052"/>
    <w:multiLevelType w:val="multilevel"/>
    <w:tmpl w:val="5F1061FA"/>
    <w:lvl w:ilvl="0">
      <w:start w:val="1"/>
      <w:numFmt w:val="decimal"/>
      <w:lvlText w:val="%1)"/>
      <w:lvlJc w:val="left"/>
      <w:pPr>
        <w:ind w:left="779"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8231FC2"/>
    <w:multiLevelType w:val="multilevel"/>
    <w:tmpl w:val="378434EA"/>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48327029"/>
    <w:multiLevelType w:val="multilevel"/>
    <w:tmpl w:val="5F0EF51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498A6D49"/>
    <w:multiLevelType w:val="multilevel"/>
    <w:tmpl w:val="2D00E53E"/>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D09268F"/>
    <w:multiLevelType w:val="multilevel"/>
    <w:tmpl w:val="D59C710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4E362A56"/>
    <w:multiLevelType w:val="multilevel"/>
    <w:tmpl w:val="DC809566"/>
    <w:lvl w:ilvl="0">
      <w:start w:val="1"/>
      <w:numFmt w:val="decimal"/>
      <w:lvlText w:val="9.%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5">
    <w:nsid w:val="50811F27"/>
    <w:multiLevelType w:val="multilevel"/>
    <w:tmpl w:val="78F26608"/>
    <w:lvl w:ilvl="0">
      <w:start w:val="1"/>
      <w:numFmt w:val="decimal"/>
      <w:lvlText w:val="18.%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5880439"/>
    <w:multiLevelType w:val="multilevel"/>
    <w:tmpl w:val="43A6CB2C"/>
    <w:lvl w:ilvl="0">
      <w:start w:val="1"/>
      <w:numFmt w:val="decimal"/>
      <w:lvlText w:val="%1)"/>
      <w:lvlJc w:val="left"/>
      <w:pPr>
        <w:ind w:left="644"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56C46245"/>
    <w:multiLevelType w:val="multilevel"/>
    <w:tmpl w:val="69A4398C"/>
    <w:lvl w:ilvl="0">
      <w:start w:val="21"/>
      <w:numFmt w:val="decimal"/>
      <w:lvlText w:val="%1."/>
      <w:lvlJc w:val="left"/>
      <w:pPr>
        <w:ind w:left="600" w:hanging="60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68">
    <w:nsid w:val="5B790308"/>
    <w:multiLevelType w:val="multilevel"/>
    <w:tmpl w:val="721C3000"/>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nsid w:val="5BEC28F1"/>
    <w:multiLevelType w:val="multilevel"/>
    <w:tmpl w:val="65C470DC"/>
    <w:lvl w:ilvl="0">
      <w:start w:val="1"/>
      <w:numFmt w:val="decimal"/>
      <w:lvlText w:val="%1)"/>
      <w:lvlJc w:val="left"/>
      <w:pPr>
        <w:ind w:left="644" w:hanging="360"/>
      </w:pPr>
      <w:rPr>
        <w:rFonts w:ascii="Times New Roman" w:eastAsia="Times New Roman"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nsid w:val="5D81787D"/>
    <w:multiLevelType w:val="multilevel"/>
    <w:tmpl w:val="2E4C6128"/>
    <w:lvl w:ilvl="0">
      <w:start w:val="1"/>
      <w:numFmt w:val="decimal"/>
      <w:lvlText w:val="%1)"/>
      <w:lvlJc w:val="left"/>
      <w:pPr>
        <w:ind w:left="644" w:hanging="360"/>
      </w:pPr>
      <w:rPr>
        <w:rFonts w:ascii="Times New Roman" w:eastAsia="Calibri" w:hAnsi="Times New Roman" w:cs="Times New Roman"/>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nsid w:val="5DEC7124"/>
    <w:multiLevelType w:val="multilevel"/>
    <w:tmpl w:val="CD6C3C8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5FCC6318"/>
    <w:multiLevelType w:val="multilevel"/>
    <w:tmpl w:val="9C44717A"/>
    <w:lvl w:ilvl="0">
      <w:start w:val="1"/>
      <w:numFmt w:val="decimal"/>
      <w:lvlText w:val="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09E5196"/>
    <w:multiLevelType w:val="multilevel"/>
    <w:tmpl w:val="58E0E1D8"/>
    <w:lvl w:ilvl="0">
      <w:start w:val="1"/>
      <w:numFmt w:val="decimal"/>
      <w:lvlText w:val="10.%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nsid w:val="625943B5"/>
    <w:multiLevelType w:val="multilevel"/>
    <w:tmpl w:val="89D42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2C43EA0"/>
    <w:multiLevelType w:val="multilevel"/>
    <w:tmpl w:val="B8121786"/>
    <w:lvl w:ilvl="0">
      <w:start w:val="1"/>
      <w:numFmt w:val="decimal"/>
      <w:lvlText w:val="1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3377413"/>
    <w:multiLevelType w:val="multilevel"/>
    <w:tmpl w:val="BBB241B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3F217DA"/>
    <w:multiLevelType w:val="multilevel"/>
    <w:tmpl w:val="9DD0D7E8"/>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4334156"/>
    <w:multiLevelType w:val="multilevel"/>
    <w:tmpl w:val="C142A71E"/>
    <w:lvl w:ilvl="0">
      <w:start w:val="1"/>
      <w:numFmt w:val="decimal"/>
      <w:lvlText w:val="%1)"/>
      <w:lvlJc w:val="left"/>
      <w:pPr>
        <w:ind w:left="120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4474FBD"/>
    <w:multiLevelType w:val="multilevel"/>
    <w:tmpl w:val="345AA87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nsid w:val="67393BEA"/>
    <w:multiLevelType w:val="multilevel"/>
    <w:tmpl w:val="535659D2"/>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684025FB"/>
    <w:multiLevelType w:val="multilevel"/>
    <w:tmpl w:val="933840DC"/>
    <w:lvl w:ilvl="0">
      <w:start w:val="19"/>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691D56CC"/>
    <w:multiLevelType w:val="multilevel"/>
    <w:tmpl w:val="1E26D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B0E58DF"/>
    <w:multiLevelType w:val="multilevel"/>
    <w:tmpl w:val="CCCC4ADC"/>
    <w:lvl w:ilvl="0">
      <w:start w:val="1"/>
      <w:numFmt w:val="decimal"/>
      <w:lvlText w:val="%1)"/>
      <w:lvlJc w:val="left"/>
      <w:pPr>
        <w:ind w:left="928" w:hanging="360"/>
      </w:pPr>
      <w:rPr>
        <w:rFonts w:ascii="Times New Roman" w:eastAsia="Times New Roman" w:hAnsi="Times New Roman" w:cs="Times New Roman"/>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84">
    <w:nsid w:val="6D593567"/>
    <w:multiLevelType w:val="hybridMultilevel"/>
    <w:tmpl w:val="404AB7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D971741"/>
    <w:multiLevelType w:val="multilevel"/>
    <w:tmpl w:val="0C98910C"/>
    <w:lvl w:ilvl="0">
      <w:start w:val="1"/>
      <w:numFmt w:val="decimal"/>
      <w:lvlText w:val="2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DEF3CE2"/>
    <w:multiLevelType w:val="multilevel"/>
    <w:tmpl w:val="73C0F168"/>
    <w:lvl w:ilvl="0">
      <w:start w:val="1"/>
      <w:numFmt w:val="decimal"/>
      <w:lvlText w:val="4.2.%1"/>
      <w:lvlJc w:val="left"/>
      <w:pPr>
        <w:ind w:left="495" w:hanging="495"/>
      </w:pPr>
      <w:rPr>
        <w:rFonts w:ascii="Times New Roman" w:hAnsi="Times New Roman" w:cs="Times New Roman" w:hint="default"/>
        <w:sz w:val="28"/>
      </w:rPr>
    </w:lvl>
    <w:lvl w:ilvl="1">
      <w:start w:val="1"/>
      <w:numFmt w:val="decimal"/>
      <w:lvlText w:val="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7">
    <w:nsid w:val="71F80C53"/>
    <w:multiLevelType w:val="hybridMultilevel"/>
    <w:tmpl w:val="CED6683A"/>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2E21E01"/>
    <w:multiLevelType w:val="multilevel"/>
    <w:tmpl w:val="148A5CA2"/>
    <w:lvl w:ilvl="0">
      <w:start w:val="1"/>
      <w:numFmt w:val="decimal"/>
      <w:lvlText w:val="%1)"/>
      <w:lvlJc w:val="left"/>
      <w:pPr>
        <w:ind w:left="495" w:hanging="495"/>
      </w:pPr>
      <w:rPr>
        <w:rFonts w:ascii="Times New Roman" w:eastAsia="Times New Roman" w:hAnsi="Times New Roman" w:cs="Times New Roman"/>
        <w:sz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9">
    <w:nsid w:val="756C752C"/>
    <w:multiLevelType w:val="multilevel"/>
    <w:tmpl w:val="C802B188"/>
    <w:lvl w:ilvl="0">
      <w:start w:val="1"/>
      <w:numFmt w:val="decimal"/>
      <w:lvlText w:val="%1)"/>
      <w:lvlJc w:val="left"/>
      <w:pPr>
        <w:ind w:left="495" w:hanging="495"/>
      </w:pPr>
      <w:rPr>
        <w:rFonts w:ascii="Times New Roman" w:eastAsia="Times New Roman" w:hAnsi="Times New Roman" w:cs="Times New Roman"/>
        <w:b w:val="0"/>
        <w:sz w:val="28"/>
      </w:rPr>
    </w:lvl>
    <w:lvl w:ilvl="1">
      <w:start w:val="1"/>
      <w:numFmt w:val="decimal"/>
      <w:lvlText w:val="6.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75952DFC"/>
    <w:multiLevelType w:val="hybridMultilevel"/>
    <w:tmpl w:val="CDE8E9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A153E99"/>
    <w:multiLevelType w:val="multilevel"/>
    <w:tmpl w:val="4DA07FBC"/>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nsid w:val="7FD73153"/>
    <w:multiLevelType w:val="multilevel"/>
    <w:tmpl w:val="54D273BA"/>
    <w:lvl w:ilvl="0">
      <w:start w:val="2"/>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8"/>
  </w:num>
  <w:num w:numId="3">
    <w:abstractNumId w:val="8"/>
  </w:num>
  <w:num w:numId="4">
    <w:abstractNumId w:val="78"/>
  </w:num>
  <w:num w:numId="5">
    <w:abstractNumId w:val="88"/>
  </w:num>
  <w:num w:numId="6">
    <w:abstractNumId w:val="25"/>
  </w:num>
  <w:num w:numId="7">
    <w:abstractNumId w:val="44"/>
  </w:num>
  <w:num w:numId="8">
    <w:abstractNumId w:val="59"/>
  </w:num>
  <w:num w:numId="9">
    <w:abstractNumId w:val="68"/>
  </w:num>
  <w:num w:numId="10">
    <w:abstractNumId w:val="13"/>
  </w:num>
  <w:num w:numId="11">
    <w:abstractNumId w:val="24"/>
  </w:num>
  <w:num w:numId="12">
    <w:abstractNumId w:val="41"/>
  </w:num>
  <w:num w:numId="13">
    <w:abstractNumId w:val="36"/>
  </w:num>
  <w:num w:numId="14">
    <w:abstractNumId w:val="86"/>
  </w:num>
  <w:num w:numId="15">
    <w:abstractNumId w:val="62"/>
  </w:num>
  <w:num w:numId="16">
    <w:abstractNumId w:val="54"/>
  </w:num>
  <w:num w:numId="17">
    <w:abstractNumId w:val="89"/>
  </w:num>
  <w:num w:numId="18">
    <w:abstractNumId w:val="80"/>
  </w:num>
  <w:num w:numId="19">
    <w:abstractNumId w:val="11"/>
  </w:num>
  <w:num w:numId="20">
    <w:abstractNumId w:val="40"/>
  </w:num>
  <w:num w:numId="21">
    <w:abstractNumId w:val="64"/>
  </w:num>
  <w:num w:numId="22">
    <w:abstractNumId w:val="50"/>
  </w:num>
  <w:num w:numId="23">
    <w:abstractNumId w:val="26"/>
  </w:num>
  <w:num w:numId="24">
    <w:abstractNumId w:val="63"/>
  </w:num>
  <w:num w:numId="25">
    <w:abstractNumId w:val="10"/>
  </w:num>
  <w:num w:numId="26">
    <w:abstractNumId w:val="91"/>
  </w:num>
  <w:num w:numId="27">
    <w:abstractNumId w:val="15"/>
  </w:num>
  <w:num w:numId="28">
    <w:abstractNumId w:val="83"/>
  </w:num>
  <w:num w:numId="29">
    <w:abstractNumId w:val="5"/>
  </w:num>
  <w:num w:numId="30">
    <w:abstractNumId w:val="43"/>
  </w:num>
  <w:num w:numId="31">
    <w:abstractNumId w:val="73"/>
  </w:num>
  <w:num w:numId="32">
    <w:abstractNumId w:val="9"/>
  </w:num>
  <w:num w:numId="33">
    <w:abstractNumId w:val="38"/>
  </w:num>
  <w:num w:numId="34">
    <w:abstractNumId w:val="37"/>
  </w:num>
  <w:num w:numId="35">
    <w:abstractNumId w:val="70"/>
  </w:num>
  <w:num w:numId="36">
    <w:abstractNumId w:val="35"/>
  </w:num>
  <w:num w:numId="37">
    <w:abstractNumId w:val="66"/>
  </w:num>
  <w:num w:numId="38">
    <w:abstractNumId w:val="90"/>
  </w:num>
  <w:num w:numId="39">
    <w:abstractNumId w:val="57"/>
  </w:num>
  <w:num w:numId="40">
    <w:abstractNumId w:val="33"/>
  </w:num>
  <w:num w:numId="41">
    <w:abstractNumId w:val="69"/>
  </w:num>
  <w:num w:numId="42">
    <w:abstractNumId w:val="12"/>
  </w:num>
  <w:num w:numId="43">
    <w:abstractNumId w:val="17"/>
  </w:num>
  <w:num w:numId="44">
    <w:abstractNumId w:val="45"/>
  </w:num>
  <w:num w:numId="45">
    <w:abstractNumId w:val="7"/>
  </w:num>
  <w:num w:numId="46">
    <w:abstractNumId w:val="34"/>
  </w:num>
  <w:num w:numId="47">
    <w:abstractNumId w:val="21"/>
  </w:num>
  <w:num w:numId="48">
    <w:abstractNumId w:val="27"/>
  </w:num>
  <w:num w:numId="49">
    <w:abstractNumId w:val="16"/>
  </w:num>
  <w:num w:numId="50">
    <w:abstractNumId w:val="72"/>
  </w:num>
  <w:num w:numId="51">
    <w:abstractNumId w:val="2"/>
  </w:num>
  <w:num w:numId="52">
    <w:abstractNumId w:val="61"/>
  </w:num>
  <w:num w:numId="53">
    <w:abstractNumId w:val="42"/>
  </w:num>
  <w:num w:numId="54">
    <w:abstractNumId w:val="79"/>
  </w:num>
  <w:num w:numId="55">
    <w:abstractNumId w:val="39"/>
  </w:num>
  <w:num w:numId="56">
    <w:abstractNumId w:val="77"/>
  </w:num>
  <w:num w:numId="57">
    <w:abstractNumId w:val="71"/>
  </w:num>
  <w:num w:numId="58">
    <w:abstractNumId w:val="60"/>
  </w:num>
  <w:num w:numId="59">
    <w:abstractNumId w:val="23"/>
  </w:num>
  <w:num w:numId="60">
    <w:abstractNumId w:val="75"/>
  </w:num>
  <w:num w:numId="61">
    <w:abstractNumId w:val="65"/>
  </w:num>
  <w:num w:numId="62">
    <w:abstractNumId w:val="22"/>
  </w:num>
  <w:num w:numId="63">
    <w:abstractNumId w:val="32"/>
  </w:num>
  <w:num w:numId="64">
    <w:abstractNumId w:val="56"/>
  </w:num>
  <w:num w:numId="65">
    <w:abstractNumId w:val="46"/>
  </w:num>
  <w:num w:numId="66">
    <w:abstractNumId w:val="85"/>
  </w:num>
  <w:num w:numId="67">
    <w:abstractNumId w:val="49"/>
  </w:num>
  <w:num w:numId="68">
    <w:abstractNumId w:val="14"/>
  </w:num>
  <w:num w:numId="69">
    <w:abstractNumId w:val="31"/>
  </w:num>
  <w:num w:numId="70">
    <w:abstractNumId w:val="6"/>
  </w:num>
  <w:num w:numId="71">
    <w:abstractNumId w:val="87"/>
  </w:num>
  <w:num w:numId="72">
    <w:abstractNumId w:val="52"/>
  </w:num>
  <w:num w:numId="73">
    <w:abstractNumId w:val="47"/>
  </w:num>
  <w:num w:numId="74">
    <w:abstractNumId w:val="55"/>
  </w:num>
  <w:num w:numId="75">
    <w:abstractNumId w:val="4"/>
  </w:num>
  <w:num w:numId="76">
    <w:abstractNumId w:val="84"/>
  </w:num>
  <w:num w:numId="77">
    <w:abstractNumId w:val="51"/>
  </w:num>
  <w:num w:numId="78">
    <w:abstractNumId w:val="18"/>
  </w:num>
  <w:num w:numId="79">
    <w:abstractNumId w:val="29"/>
  </w:num>
  <w:num w:numId="80">
    <w:abstractNumId w:val="81"/>
  </w:num>
  <w:num w:numId="81">
    <w:abstractNumId w:val="28"/>
  </w:num>
  <w:num w:numId="82">
    <w:abstractNumId w:val="67"/>
  </w:num>
  <w:num w:numId="83">
    <w:abstractNumId w:val="20"/>
  </w:num>
  <w:num w:numId="84">
    <w:abstractNumId w:val="48"/>
  </w:num>
  <w:num w:numId="85">
    <w:abstractNumId w:val="3"/>
  </w:num>
  <w:num w:numId="86">
    <w:abstractNumId w:val="92"/>
  </w:num>
  <w:num w:numId="87">
    <w:abstractNumId w:val="30"/>
  </w:num>
  <w:num w:numId="88">
    <w:abstractNumId w:val="82"/>
  </w:num>
  <w:num w:numId="89">
    <w:abstractNumId w:val="76"/>
  </w:num>
  <w:num w:numId="90">
    <w:abstractNumId w:val="74"/>
  </w:num>
  <w:num w:numId="91">
    <w:abstractNumId w:val="19"/>
  </w:num>
  <w:num w:numId="92">
    <w:abstractNumId w:val="53"/>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2A4"/>
    <w:rsid w:val="000168C0"/>
    <w:rsid w:val="00025490"/>
    <w:rsid w:val="00027CC5"/>
    <w:rsid w:val="0004031D"/>
    <w:rsid w:val="00055E21"/>
    <w:rsid w:val="00082DF9"/>
    <w:rsid w:val="000873FA"/>
    <w:rsid w:val="000B4962"/>
    <w:rsid w:val="000C20CC"/>
    <w:rsid w:val="000C7267"/>
    <w:rsid w:val="000D76CC"/>
    <w:rsid w:val="001035F7"/>
    <w:rsid w:val="00123AF9"/>
    <w:rsid w:val="001247D7"/>
    <w:rsid w:val="00132F7F"/>
    <w:rsid w:val="00141C90"/>
    <w:rsid w:val="00142159"/>
    <w:rsid w:val="00153E9D"/>
    <w:rsid w:val="001565FF"/>
    <w:rsid w:val="001D3551"/>
    <w:rsid w:val="001E04B8"/>
    <w:rsid w:val="002102E1"/>
    <w:rsid w:val="00242CE9"/>
    <w:rsid w:val="002518E7"/>
    <w:rsid w:val="00273D6A"/>
    <w:rsid w:val="00304F88"/>
    <w:rsid w:val="003107EB"/>
    <w:rsid w:val="003125E0"/>
    <w:rsid w:val="00325D8A"/>
    <w:rsid w:val="00333F82"/>
    <w:rsid w:val="0036141D"/>
    <w:rsid w:val="00364380"/>
    <w:rsid w:val="003832E6"/>
    <w:rsid w:val="003963A5"/>
    <w:rsid w:val="003A4984"/>
    <w:rsid w:val="003B217C"/>
    <w:rsid w:val="003C4C79"/>
    <w:rsid w:val="003E2138"/>
    <w:rsid w:val="003E30A9"/>
    <w:rsid w:val="003E6E72"/>
    <w:rsid w:val="003E7BED"/>
    <w:rsid w:val="003E7CA5"/>
    <w:rsid w:val="003F43C7"/>
    <w:rsid w:val="00456DC8"/>
    <w:rsid w:val="00463A0E"/>
    <w:rsid w:val="004C32C9"/>
    <w:rsid w:val="004C4D6A"/>
    <w:rsid w:val="004D4578"/>
    <w:rsid w:val="00502968"/>
    <w:rsid w:val="005074AC"/>
    <w:rsid w:val="00521BC7"/>
    <w:rsid w:val="0055153E"/>
    <w:rsid w:val="00557912"/>
    <w:rsid w:val="0057067C"/>
    <w:rsid w:val="005A05EE"/>
    <w:rsid w:val="005B2869"/>
    <w:rsid w:val="00606A08"/>
    <w:rsid w:val="00620358"/>
    <w:rsid w:val="00632BC6"/>
    <w:rsid w:val="006458BB"/>
    <w:rsid w:val="00666663"/>
    <w:rsid w:val="006803F0"/>
    <w:rsid w:val="006B711E"/>
    <w:rsid w:val="006E02EA"/>
    <w:rsid w:val="00725A12"/>
    <w:rsid w:val="0073259E"/>
    <w:rsid w:val="00756413"/>
    <w:rsid w:val="00757596"/>
    <w:rsid w:val="00763942"/>
    <w:rsid w:val="00775D48"/>
    <w:rsid w:val="00791BC7"/>
    <w:rsid w:val="007943DF"/>
    <w:rsid w:val="007A5E39"/>
    <w:rsid w:val="007E5D04"/>
    <w:rsid w:val="007F1476"/>
    <w:rsid w:val="0080564C"/>
    <w:rsid w:val="00830E09"/>
    <w:rsid w:val="0083532B"/>
    <w:rsid w:val="008412AB"/>
    <w:rsid w:val="00844DFF"/>
    <w:rsid w:val="0085549C"/>
    <w:rsid w:val="008679F1"/>
    <w:rsid w:val="00872BF9"/>
    <w:rsid w:val="008904A5"/>
    <w:rsid w:val="00891697"/>
    <w:rsid w:val="008B27A1"/>
    <w:rsid w:val="008F0B96"/>
    <w:rsid w:val="008F3C3C"/>
    <w:rsid w:val="00910A09"/>
    <w:rsid w:val="00944228"/>
    <w:rsid w:val="00945A02"/>
    <w:rsid w:val="009513B0"/>
    <w:rsid w:val="009C32BF"/>
    <w:rsid w:val="009F26BF"/>
    <w:rsid w:val="009F4B38"/>
    <w:rsid w:val="009F5AE3"/>
    <w:rsid w:val="00A0593E"/>
    <w:rsid w:val="00A22E3E"/>
    <w:rsid w:val="00A32652"/>
    <w:rsid w:val="00A60C69"/>
    <w:rsid w:val="00A620B6"/>
    <w:rsid w:val="00A657F0"/>
    <w:rsid w:val="00A8010D"/>
    <w:rsid w:val="00A864A7"/>
    <w:rsid w:val="00A96055"/>
    <w:rsid w:val="00AD2EFA"/>
    <w:rsid w:val="00AD4E4E"/>
    <w:rsid w:val="00B012A4"/>
    <w:rsid w:val="00B36A5D"/>
    <w:rsid w:val="00B6313A"/>
    <w:rsid w:val="00B77112"/>
    <w:rsid w:val="00BC46C0"/>
    <w:rsid w:val="00BC5D06"/>
    <w:rsid w:val="00BE47AA"/>
    <w:rsid w:val="00BE5D2F"/>
    <w:rsid w:val="00BF29F0"/>
    <w:rsid w:val="00BF6870"/>
    <w:rsid w:val="00C003F1"/>
    <w:rsid w:val="00C054F0"/>
    <w:rsid w:val="00C34693"/>
    <w:rsid w:val="00C44D01"/>
    <w:rsid w:val="00C718C3"/>
    <w:rsid w:val="00C82CC5"/>
    <w:rsid w:val="00C91DB6"/>
    <w:rsid w:val="00CA5112"/>
    <w:rsid w:val="00D410F2"/>
    <w:rsid w:val="00D576FE"/>
    <w:rsid w:val="00D96FC4"/>
    <w:rsid w:val="00DA3081"/>
    <w:rsid w:val="00DC48A1"/>
    <w:rsid w:val="00DD41DA"/>
    <w:rsid w:val="00E15C5B"/>
    <w:rsid w:val="00E2256B"/>
    <w:rsid w:val="00E45362"/>
    <w:rsid w:val="00E476AE"/>
    <w:rsid w:val="00E50EF3"/>
    <w:rsid w:val="00E64413"/>
    <w:rsid w:val="00E80197"/>
    <w:rsid w:val="00E83072"/>
    <w:rsid w:val="00EB03BF"/>
    <w:rsid w:val="00EB2FBE"/>
    <w:rsid w:val="00EB54D2"/>
    <w:rsid w:val="00EE3755"/>
    <w:rsid w:val="00FA009A"/>
    <w:rsid w:val="00FD3731"/>
    <w:rsid w:val="00FD4E08"/>
    <w:rsid w:val="00FE0B37"/>
    <w:rsid w:val="00FF0E86"/>
    <w:rsid w:val="00FF2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0F2"/>
    <w:pPr>
      <w:widowControl w:val="0"/>
      <w:suppressAutoHyphens/>
      <w:spacing w:after="0" w:line="240" w:lineRule="auto"/>
    </w:pPr>
    <w:rPr>
      <w:rFonts w:ascii="Times New Roman" w:eastAsia="Andale Sans UI" w:hAnsi="Times New Roman" w:cs="Times New Roman"/>
      <w:kern w:val="2"/>
      <w:sz w:val="24"/>
      <w:szCs w:val="24"/>
      <w:lang w:eastAsia="ru-RU"/>
    </w:rPr>
  </w:style>
  <w:style w:type="paragraph" w:styleId="10">
    <w:name w:val="heading 1"/>
    <w:basedOn w:val="a"/>
    <w:next w:val="a"/>
    <w:link w:val="11"/>
    <w:qFormat/>
    <w:rsid w:val="003F43C7"/>
    <w:pPr>
      <w:keepNext/>
      <w:widowControl/>
      <w:suppressAutoHyphens w:val="0"/>
      <w:spacing w:before="240" w:after="60"/>
      <w:outlineLvl w:val="0"/>
    </w:pPr>
    <w:rPr>
      <w:rFonts w:ascii="Arial" w:eastAsia="Calibri" w:hAnsi="Arial" w:cs="Arial"/>
      <w:b/>
      <w:bCs/>
      <w:kern w:val="32"/>
      <w:sz w:val="32"/>
      <w:szCs w:val="32"/>
    </w:rPr>
  </w:style>
  <w:style w:type="paragraph" w:styleId="2">
    <w:name w:val="heading 2"/>
    <w:basedOn w:val="a"/>
    <w:next w:val="a0"/>
    <w:link w:val="20"/>
    <w:unhideWhenUsed/>
    <w:qFormat/>
    <w:rsid w:val="00D410F2"/>
    <w:pPr>
      <w:keepNext/>
      <w:tabs>
        <w:tab w:val="num" w:pos="360"/>
      </w:tabs>
      <w:spacing w:before="200" w:after="120"/>
      <w:outlineLvl w:val="1"/>
    </w:pPr>
    <w:rPr>
      <w:rFonts w:ascii="Arial" w:hAnsi="Arial" w:cs="Tahoma"/>
      <w:b/>
      <w:bCs/>
      <w:sz w:val="32"/>
      <w:szCs w:val="32"/>
    </w:rPr>
  </w:style>
  <w:style w:type="paragraph" w:styleId="3">
    <w:name w:val="heading 3"/>
    <w:basedOn w:val="a"/>
    <w:next w:val="a"/>
    <w:link w:val="30"/>
    <w:uiPriority w:val="9"/>
    <w:unhideWhenUsed/>
    <w:qFormat/>
    <w:rsid w:val="003F43C7"/>
    <w:pPr>
      <w:keepNext/>
      <w:keepLines/>
      <w:widowControl/>
      <w:suppressAutoHyphens w:val="0"/>
      <w:spacing w:before="40" w:line="259" w:lineRule="auto"/>
      <w:outlineLvl w:val="2"/>
    </w:pPr>
    <w:rPr>
      <w:rFonts w:ascii="Cambria" w:eastAsia="Times New Roman" w:hAnsi="Cambria"/>
      <w:b/>
      <w:bCs/>
      <w:color w:val="4F81BD"/>
      <w:kern w:val="0"/>
      <w:lang w:eastAsia="en-US"/>
    </w:rPr>
  </w:style>
  <w:style w:type="paragraph" w:styleId="4">
    <w:name w:val="heading 4"/>
    <w:basedOn w:val="a"/>
    <w:next w:val="a"/>
    <w:link w:val="40"/>
    <w:uiPriority w:val="9"/>
    <w:qFormat/>
    <w:rsid w:val="0036141D"/>
    <w:pPr>
      <w:keepNext/>
      <w:widowControl/>
      <w:tabs>
        <w:tab w:val="num" w:pos="0"/>
      </w:tabs>
      <w:spacing w:before="240" w:after="60"/>
      <w:ind w:left="864" w:hanging="864"/>
      <w:outlineLvl w:val="3"/>
    </w:pPr>
    <w:rPr>
      <w:rFonts w:eastAsia="Times New Roman"/>
      <w:b/>
      <w:bCs/>
      <w:kern w:val="0"/>
      <w:sz w:val="28"/>
      <w:szCs w:val="28"/>
      <w:lang w:eastAsia="zh-CN"/>
    </w:rPr>
  </w:style>
  <w:style w:type="paragraph" w:styleId="5">
    <w:name w:val="heading 5"/>
    <w:basedOn w:val="a"/>
    <w:next w:val="a"/>
    <w:link w:val="50"/>
    <w:uiPriority w:val="9"/>
    <w:qFormat/>
    <w:rsid w:val="0036141D"/>
    <w:pPr>
      <w:widowControl/>
      <w:tabs>
        <w:tab w:val="num" w:pos="0"/>
      </w:tabs>
      <w:spacing w:before="240" w:after="60"/>
      <w:ind w:left="1008" w:hanging="1008"/>
      <w:outlineLvl w:val="4"/>
    </w:pPr>
    <w:rPr>
      <w:rFonts w:eastAsia="Times New Roman"/>
      <w:b/>
      <w:bCs/>
      <w:i/>
      <w:iCs/>
      <w:kern w:val="0"/>
      <w:sz w:val="26"/>
      <w:szCs w:val="26"/>
      <w:lang w:eastAsia="zh-CN"/>
    </w:rPr>
  </w:style>
  <w:style w:type="paragraph" w:styleId="6">
    <w:name w:val="heading 6"/>
    <w:basedOn w:val="a"/>
    <w:next w:val="a"/>
    <w:link w:val="60"/>
    <w:uiPriority w:val="9"/>
    <w:qFormat/>
    <w:rsid w:val="0036141D"/>
    <w:pPr>
      <w:widowControl/>
      <w:tabs>
        <w:tab w:val="num" w:pos="0"/>
      </w:tabs>
      <w:spacing w:before="240" w:after="60"/>
      <w:ind w:left="1152" w:hanging="1152"/>
      <w:outlineLvl w:val="5"/>
    </w:pPr>
    <w:rPr>
      <w:rFonts w:eastAsia="Times New Roman"/>
      <w:b/>
      <w:bCs/>
      <w:kern w:val="0"/>
      <w:sz w:val="22"/>
      <w:szCs w:val="22"/>
      <w:lang w:eastAsia="zh-CN"/>
    </w:rPr>
  </w:style>
  <w:style w:type="paragraph" w:styleId="7">
    <w:name w:val="heading 7"/>
    <w:basedOn w:val="a"/>
    <w:next w:val="a"/>
    <w:link w:val="70"/>
    <w:uiPriority w:val="9"/>
    <w:qFormat/>
    <w:rsid w:val="0036141D"/>
    <w:pPr>
      <w:widowControl/>
      <w:tabs>
        <w:tab w:val="num" w:pos="0"/>
      </w:tabs>
      <w:spacing w:before="240" w:after="60"/>
      <w:ind w:left="1296" w:hanging="1296"/>
      <w:outlineLvl w:val="6"/>
    </w:pPr>
    <w:rPr>
      <w:rFonts w:eastAsia="Times New Roman"/>
      <w:kern w:val="0"/>
      <w:lang w:eastAsia="zh-CN"/>
    </w:rPr>
  </w:style>
  <w:style w:type="paragraph" w:styleId="8">
    <w:name w:val="heading 8"/>
    <w:basedOn w:val="a"/>
    <w:next w:val="a"/>
    <w:link w:val="80"/>
    <w:uiPriority w:val="9"/>
    <w:qFormat/>
    <w:rsid w:val="0036141D"/>
    <w:pPr>
      <w:widowControl/>
      <w:tabs>
        <w:tab w:val="num" w:pos="0"/>
      </w:tabs>
      <w:spacing w:before="240" w:after="60"/>
      <w:ind w:left="1440" w:hanging="1440"/>
      <w:outlineLvl w:val="7"/>
    </w:pPr>
    <w:rPr>
      <w:rFonts w:eastAsia="Times New Roman"/>
      <w:i/>
      <w:iCs/>
      <w:kern w:val="0"/>
      <w:lang w:eastAsia="zh-CN"/>
    </w:rPr>
  </w:style>
  <w:style w:type="paragraph" w:styleId="9">
    <w:name w:val="heading 9"/>
    <w:basedOn w:val="a"/>
    <w:next w:val="a"/>
    <w:link w:val="90"/>
    <w:qFormat/>
    <w:rsid w:val="0036141D"/>
    <w:pPr>
      <w:widowControl/>
      <w:tabs>
        <w:tab w:val="num" w:pos="0"/>
      </w:tabs>
      <w:spacing w:before="240" w:after="60"/>
      <w:ind w:left="1584" w:hanging="1584"/>
      <w:outlineLvl w:val="8"/>
    </w:pPr>
    <w:rPr>
      <w:rFonts w:ascii="Cambria" w:eastAsia="Times New Roman" w:hAnsi="Cambria" w:cs="Cambria"/>
      <w:kern w:val="0"/>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10F2"/>
    <w:rPr>
      <w:rFonts w:ascii="Arial" w:eastAsia="Andale Sans UI" w:hAnsi="Arial" w:cs="Tahoma"/>
      <w:b/>
      <w:bCs/>
      <w:kern w:val="2"/>
      <w:sz w:val="32"/>
      <w:szCs w:val="32"/>
      <w:lang w:eastAsia="ru-RU"/>
    </w:rPr>
  </w:style>
  <w:style w:type="paragraph" w:styleId="a4">
    <w:name w:val="Normal (Web)"/>
    <w:basedOn w:val="a"/>
    <w:unhideWhenUsed/>
    <w:rsid w:val="00D410F2"/>
    <w:pPr>
      <w:spacing w:before="280" w:after="280"/>
    </w:pPr>
  </w:style>
  <w:style w:type="paragraph" w:customStyle="1" w:styleId="a5">
    <w:name w:val="Содержимое таблицы"/>
    <w:basedOn w:val="a"/>
    <w:rsid w:val="00D410F2"/>
    <w:pPr>
      <w:suppressLineNumbers/>
    </w:pPr>
  </w:style>
  <w:style w:type="paragraph" w:styleId="a0">
    <w:name w:val="Body Text"/>
    <w:basedOn w:val="a"/>
    <w:link w:val="a6"/>
    <w:unhideWhenUsed/>
    <w:rsid w:val="00D410F2"/>
    <w:pPr>
      <w:spacing w:after="120"/>
    </w:pPr>
  </w:style>
  <w:style w:type="character" w:customStyle="1" w:styleId="a6">
    <w:name w:val="Основной текст Знак"/>
    <w:basedOn w:val="a1"/>
    <w:link w:val="a0"/>
    <w:rsid w:val="00D410F2"/>
    <w:rPr>
      <w:rFonts w:ascii="Times New Roman" w:eastAsia="Andale Sans UI" w:hAnsi="Times New Roman" w:cs="Times New Roman"/>
      <w:kern w:val="2"/>
      <w:sz w:val="24"/>
      <w:szCs w:val="24"/>
      <w:lang w:eastAsia="ru-RU"/>
    </w:rPr>
  </w:style>
  <w:style w:type="character" w:styleId="a7">
    <w:name w:val="Strong"/>
    <w:basedOn w:val="a1"/>
    <w:uiPriority w:val="22"/>
    <w:qFormat/>
    <w:rsid w:val="00D410F2"/>
    <w:rPr>
      <w:b/>
      <w:bCs/>
    </w:rPr>
  </w:style>
  <w:style w:type="paragraph" w:styleId="a8">
    <w:name w:val="Balloon Text"/>
    <w:basedOn w:val="a"/>
    <w:link w:val="a9"/>
    <w:unhideWhenUsed/>
    <w:rsid w:val="00132F7F"/>
    <w:rPr>
      <w:rFonts w:ascii="Tahoma" w:hAnsi="Tahoma" w:cs="Tahoma"/>
      <w:sz w:val="16"/>
      <w:szCs w:val="16"/>
    </w:rPr>
  </w:style>
  <w:style w:type="character" w:customStyle="1" w:styleId="a9">
    <w:name w:val="Текст выноски Знак"/>
    <w:basedOn w:val="a1"/>
    <w:link w:val="a8"/>
    <w:rsid w:val="00132F7F"/>
    <w:rPr>
      <w:rFonts w:ascii="Tahoma" w:eastAsia="Andale Sans UI" w:hAnsi="Tahoma" w:cs="Tahoma"/>
      <w:kern w:val="2"/>
      <w:sz w:val="16"/>
      <w:szCs w:val="16"/>
      <w:lang w:eastAsia="ru-RU"/>
    </w:rPr>
  </w:style>
  <w:style w:type="character" w:customStyle="1" w:styleId="11">
    <w:name w:val="Заголовок 1 Знак"/>
    <w:basedOn w:val="a1"/>
    <w:link w:val="10"/>
    <w:rsid w:val="003F43C7"/>
    <w:rPr>
      <w:rFonts w:ascii="Arial" w:eastAsia="Calibri" w:hAnsi="Arial" w:cs="Arial"/>
      <w:b/>
      <w:bCs/>
      <w:kern w:val="32"/>
      <w:sz w:val="32"/>
      <w:szCs w:val="32"/>
      <w:lang w:eastAsia="ru-RU"/>
    </w:rPr>
  </w:style>
  <w:style w:type="character" w:customStyle="1" w:styleId="30">
    <w:name w:val="Заголовок 3 Знак"/>
    <w:basedOn w:val="a1"/>
    <w:link w:val="3"/>
    <w:uiPriority w:val="9"/>
    <w:rsid w:val="003F43C7"/>
    <w:rPr>
      <w:rFonts w:ascii="Cambria" w:eastAsia="Times New Roman" w:hAnsi="Cambria" w:cs="Times New Roman"/>
      <w:b/>
      <w:bCs/>
      <w:color w:val="4F81BD"/>
      <w:sz w:val="24"/>
      <w:szCs w:val="24"/>
    </w:rPr>
  </w:style>
  <w:style w:type="paragraph" w:customStyle="1" w:styleId="31">
    <w:name w:val="Заголовок 31"/>
    <w:basedOn w:val="a"/>
    <w:next w:val="a"/>
    <w:semiHidden/>
    <w:unhideWhenUsed/>
    <w:qFormat/>
    <w:locked/>
    <w:rsid w:val="003F43C7"/>
    <w:pPr>
      <w:keepNext/>
      <w:keepLines/>
      <w:widowControl/>
      <w:suppressAutoHyphens w:val="0"/>
      <w:spacing w:before="200"/>
      <w:outlineLvl w:val="2"/>
    </w:pPr>
    <w:rPr>
      <w:rFonts w:ascii="Cambria" w:eastAsia="Times New Roman" w:hAnsi="Cambria"/>
      <w:b/>
      <w:bCs/>
      <w:color w:val="4F81BD"/>
      <w:kern w:val="0"/>
    </w:rPr>
  </w:style>
  <w:style w:type="numbering" w:customStyle="1" w:styleId="12">
    <w:name w:val="Нет списка1"/>
    <w:next w:val="a3"/>
    <w:uiPriority w:val="99"/>
    <w:semiHidden/>
    <w:unhideWhenUsed/>
    <w:rsid w:val="003F43C7"/>
  </w:style>
  <w:style w:type="paragraph" w:customStyle="1" w:styleId="ConsPlusTitle">
    <w:name w:val="ConsPlusTitle"/>
    <w:uiPriority w:val="99"/>
    <w:rsid w:val="003F43C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3F43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uiPriority w:val="99"/>
    <w:rsid w:val="003F43C7"/>
    <w:pPr>
      <w:widowControl/>
      <w:suppressAutoHyphens w:val="0"/>
      <w:spacing w:before="100" w:beforeAutospacing="1" w:after="100" w:afterAutospacing="1"/>
    </w:pPr>
    <w:rPr>
      <w:rFonts w:eastAsia="Times New Roman"/>
      <w:kern w:val="0"/>
    </w:rPr>
  </w:style>
  <w:style w:type="character" w:styleId="aa">
    <w:name w:val="Hyperlink"/>
    <w:rsid w:val="003F43C7"/>
    <w:rPr>
      <w:color w:val="0000FF"/>
      <w:u w:val="single"/>
    </w:rPr>
  </w:style>
  <w:style w:type="paragraph" w:styleId="ab">
    <w:name w:val="List Paragraph"/>
    <w:basedOn w:val="a"/>
    <w:uiPriority w:val="34"/>
    <w:qFormat/>
    <w:rsid w:val="003F43C7"/>
    <w:pPr>
      <w:widowControl/>
      <w:suppressAutoHyphens w:val="0"/>
      <w:ind w:left="720"/>
    </w:pPr>
    <w:rPr>
      <w:rFonts w:eastAsia="Times New Roman"/>
      <w:kern w:val="0"/>
    </w:rPr>
  </w:style>
  <w:style w:type="character" w:customStyle="1" w:styleId="FontStyle19">
    <w:name w:val="Font Style19"/>
    <w:uiPriority w:val="99"/>
    <w:rsid w:val="003F43C7"/>
    <w:rPr>
      <w:rFonts w:ascii="MS Reference Sans Serif" w:hAnsi="MS Reference Sans Serif" w:cs="MS Reference Sans Serif"/>
      <w:sz w:val="20"/>
      <w:szCs w:val="20"/>
    </w:rPr>
  </w:style>
  <w:style w:type="paragraph" w:customStyle="1" w:styleId="13">
    <w:name w:val="Абзац списка1"/>
    <w:basedOn w:val="a"/>
    <w:uiPriority w:val="99"/>
    <w:rsid w:val="003F43C7"/>
    <w:pPr>
      <w:widowControl/>
      <w:suppressAutoHyphens w:val="0"/>
      <w:spacing w:after="200" w:line="276" w:lineRule="auto"/>
      <w:ind w:left="720"/>
    </w:pPr>
    <w:rPr>
      <w:rFonts w:ascii="Calibri" w:eastAsia="Times New Roman" w:hAnsi="Calibri" w:cs="Calibri"/>
      <w:kern w:val="0"/>
      <w:sz w:val="22"/>
      <w:szCs w:val="22"/>
      <w:lang w:eastAsia="en-US"/>
    </w:rPr>
  </w:style>
  <w:style w:type="paragraph" w:customStyle="1" w:styleId="Default">
    <w:name w:val="Default"/>
    <w:uiPriority w:val="99"/>
    <w:rsid w:val="003F43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21"/>
    <w:basedOn w:val="a"/>
    <w:uiPriority w:val="99"/>
    <w:rsid w:val="003F43C7"/>
    <w:pPr>
      <w:widowControl/>
      <w:suppressAutoHyphens w:val="0"/>
      <w:spacing w:before="100" w:beforeAutospacing="1" w:after="100" w:afterAutospacing="1"/>
    </w:pPr>
    <w:rPr>
      <w:rFonts w:eastAsia="Times New Roman"/>
      <w:kern w:val="0"/>
    </w:rPr>
  </w:style>
  <w:style w:type="character" w:styleId="ac">
    <w:name w:val="annotation reference"/>
    <w:uiPriority w:val="99"/>
    <w:semiHidden/>
    <w:rsid w:val="003F43C7"/>
    <w:rPr>
      <w:sz w:val="16"/>
      <w:szCs w:val="16"/>
    </w:rPr>
  </w:style>
  <w:style w:type="paragraph" w:styleId="ad">
    <w:name w:val="annotation text"/>
    <w:basedOn w:val="a"/>
    <w:link w:val="ae"/>
    <w:uiPriority w:val="99"/>
    <w:semiHidden/>
    <w:rsid w:val="003F43C7"/>
    <w:pPr>
      <w:widowControl/>
      <w:suppressAutoHyphens w:val="0"/>
    </w:pPr>
    <w:rPr>
      <w:rFonts w:eastAsia="Calibri"/>
      <w:kern w:val="0"/>
      <w:sz w:val="20"/>
      <w:szCs w:val="20"/>
    </w:rPr>
  </w:style>
  <w:style w:type="character" w:customStyle="1" w:styleId="ae">
    <w:name w:val="Текст примечания Знак"/>
    <w:basedOn w:val="a1"/>
    <w:link w:val="ad"/>
    <w:uiPriority w:val="99"/>
    <w:semiHidden/>
    <w:rsid w:val="003F43C7"/>
    <w:rPr>
      <w:rFonts w:ascii="Times New Roman" w:eastAsia="Calibri" w:hAnsi="Times New Roman" w:cs="Times New Roman"/>
      <w:sz w:val="20"/>
      <w:szCs w:val="20"/>
      <w:lang w:eastAsia="ru-RU"/>
    </w:rPr>
  </w:style>
  <w:style w:type="paragraph" w:styleId="af">
    <w:name w:val="annotation subject"/>
    <w:basedOn w:val="ad"/>
    <w:next w:val="ad"/>
    <w:link w:val="af0"/>
    <w:uiPriority w:val="99"/>
    <w:semiHidden/>
    <w:rsid w:val="003F43C7"/>
    <w:rPr>
      <w:b/>
      <w:bCs/>
    </w:rPr>
  </w:style>
  <w:style w:type="character" w:customStyle="1" w:styleId="af0">
    <w:name w:val="Тема примечания Знак"/>
    <w:basedOn w:val="ae"/>
    <w:link w:val="af"/>
    <w:uiPriority w:val="99"/>
    <w:semiHidden/>
    <w:rsid w:val="003F43C7"/>
    <w:rPr>
      <w:rFonts w:ascii="Times New Roman" w:eastAsia="Calibri" w:hAnsi="Times New Roman" w:cs="Times New Roman"/>
      <w:b/>
      <w:bCs/>
      <w:sz w:val="20"/>
      <w:szCs w:val="20"/>
      <w:lang w:eastAsia="ru-RU"/>
    </w:rPr>
  </w:style>
  <w:style w:type="paragraph" w:styleId="af1">
    <w:name w:val="header"/>
    <w:basedOn w:val="a"/>
    <w:link w:val="af2"/>
    <w:unhideWhenUsed/>
    <w:rsid w:val="003F43C7"/>
    <w:pPr>
      <w:widowControl/>
      <w:tabs>
        <w:tab w:val="center" w:pos="4677"/>
        <w:tab w:val="right" w:pos="9355"/>
      </w:tabs>
      <w:suppressAutoHyphens w:val="0"/>
    </w:pPr>
    <w:rPr>
      <w:rFonts w:eastAsia="Times New Roman"/>
      <w:kern w:val="0"/>
    </w:rPr>
  </w:style>
  <w:style w:type="character" w:customStyle="1" w:styleId="af2">
    <w:name w:val="Верхний колонтитул Знак"/>
    <w:basedOn w:val="a1"/>
    <w:link w:val="af1"/>
    <w:rsid w:val="003F43C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3F43C7"/>
    <w:pPr>
      <w:widowControl/>
      <w:tabs>
        <w:tab w:val="center" w:pos="4677"/>
        <w:tab w:val="right" w:pos="9355"/>
      </w:tabs>
      <w:suppressAutoHyphens w:val="0"/>
    </w:pPr>
    <w:rPr>
      <w:rFonts w:eastAsia="Times New Roman"/>
      <w:kern w:val="0"/>
    </w:rPr>
  </w:style>
  <w:style w:type="character" w:customStyle="1" w:styleId="af4">
    <w:name w:val="Нижний колонтитул Знак"/>
    <w:basedOn w:val="a1"/>
    <w:link w:val="af3"/>
    <w:uiPriority w:val="99"/>
    <w:rsid w:val="003F43C7"/>
    <w:rPr>
      <w:rFonts w:ascii="Times New Roman" w:eastAsia="Times New Roman" w:hAnsi="Times New Roman" w:cs="Times New Roman"/>
      <w:sz w:val="24"/>
      <w:szCs w:val="24"/>
      <w:lang w:eastAsia="ru-RU"/>
    </w:rPr>
  </w:style>
  <w:style w:type="table" w:styleId="af5">
    <w:name w:val="Table Grid"/>
    <w:basedOn w:val="a2"/>
    <w:rsid w:val="003F43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3F43C7"/>
    <w:pPr>
      <w:numPr>
        <w:numId w:val="2"/>
      </w:numPr>
    </w:pPr>
  </w:style>
  <w:style w:type="paragraph" w:customStyle="1" w:styleId="readability-styled">
    <w:name w:val="readability-styled"/>
    <w:basedOn w:val="a"/>
    <w:uiPriority w:val="99"/>
    <w:rsid w:val="003F43C7"/>
    <w:pPr>
      <w:widowControl/>
      <w:suppressAutoHyphens w:val="0"/>
      <w:spacing w:before="100" w:beforeAutospacing="1" w:after="100" w:afterAutospacing="1"/>
    </w:pPr>
    <w:rPr>
      <w:rFonts w:eastAsia="Times New Roman"/>
      <w:kern w:val="0"/>
    </w:rPr>
  </w:style>
  <w:style w:type="table" w:customStyle="1" w:styleId="TableNormal">
    <w:name w:val="Table Normal"/>
    <w:uiPriority w:val="2"/>
    <w:semiHidden/>
    <w:qFormat/>
    <w:rsid w:val="003F43C7"/>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1"/>
    <w:uiPriority w:val="9"/>
    <w:semiHidden/>
    <w:rsid w:val="003F43C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1"/>
    <w:link w:val="4"/>
    <w:uiPriority w:val="9"/>
    <w:rsid w:val="0036141D"/>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uiPriority w:val="9"/>
    <w:rsid w:val="0036141D"/>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uiPriority w:val="9"/>
    <w:rsid w:val="0036141D"/>
    <w:rPr>
      <w:rFonts w:ascii="Times New Roman" w:eastAsia="Times New Roman" w:hAnsi="Times New Roman" w:cs="Times New Roman"/>
      <w:b/>
      <w:bCs/>
      <w:lang w:eastAsia="zh-CN"/>
    </w:rPr>
  </w:style>
  <w:style w:type="character" w:customStyle="1" w:styleId="70">
    <w:name w:val="Заголовок 7 Знак"/>
    <w:basedOn w:val="a1"/>
    <w:link w:val="7"/>
    <w:uiPriority w:val="9"/>
    <w:rsid w:val="0036141D"/>
    <w:rPr>
      <w:rFonts w:ascii="Times New Roman" w:eastAsia="Times New Roman" w:hAnsi="Times New Roman" w:cs="Times New Roman"/>
      <w:sz w:val="24"/>
      <w:szCs w:val="24"/>
      <w:lang w:eastAsia="zh-CN"/>
    </w:rPr>
  </w:style>
  <w:style w:type="character" w:customStyle="1" w:styleId="80">
    <w:name w:val="Заголовок 8 Знак"/>
    <w:basedOn w:val="a1"/>
    <w:link w:val="8"/>
    <w:uiPriority w:val="9"/>
    <w:rsid w:val="0036141D"/>
    <w:rPr>
      <w:rFonts w:ascii="Times New Roman" w:eastAsia="Times New Roman" w:hAnsi="Times New Roman" w:cs="Times New Roman"/>
      <w:i/>
      <w:iCs/>
      <w:sz w:val="24"/>
      <w:szCs w:val="24"/>
      <w:lang w:eastAsia="zh-CN"/>
    </w:rPr>
  </w:style>
  <w:style w:type="character" w:customStyle="1" w:styleId="90">
    <w:name w:val="Заголовок 9 Знак"/>
    <w:basedOn w:val="a1"/>
    <w:link w:val="9"/>
    <w:rsid w:val="0036141D"/>
    <w:rPr>
      <w:rFonts w:ascii="Cambria" w:eastAsia="Times New Roman" w:hAnsi="Cambria" w:cs="Cambria"/>
      <w:lang w:eastAsia="zh-CN"/>
    </w:rPr>
  </w:style>
  <w:style w:type="character" w:customStyle="1" w:styleId="WW8Num1z0">
    <w:name w:val="WW8Num1z0"/>
    <w:rsid w:val="0036141D"/>
    <w:rPr>
      <w:iCs/>
    </w:rPr>
  </w:style>
  <w:style w:type="character" w:customStyle="1" w:styleId="WW8Num1z1">
    <w:name w:val="WW8Num1z1"/>
    <w:rsid w:val="0036141D"/>
  </w:style>
  <w:style w:type="character" w:customStyle="1" w:styleId="WW8Num1z2">
    <w:name w:val="WW8Num1z2"/>
    <w:rsid w:val="0036141D"/>
  </w:style>
  <w:style w:type="character" w:customStyle="1" w:styleId="WW8Num1z3">
    <w:name w:val="WW8Num1z3"/>
    <w:rsid w:val="0036141D"/>
  </w:style>
  <w:style w:type="character" w:customStyle="1" w:styleId="WW8Num1z4">
    <w:name w:val="WW8Num1z4"/>
    <w:rsid w:val="0036141D"/>
  </w:style>
  <w:style w:type="character" w:customStyle="1" w:styleId="WW8Num1z5">
    <w:name w:val="WW8Num1z5"/>
    <w:rsid w:val="0036141D"/>
  </w:style>
  <w:style w:type="character" w:customStyle="1" w:styleId="WW8Num1z6">
    <w:name w:val="WW8Num1z6"/>
    <w:rsid w:val="0036141D"/>
  </w:style>
  <w:style w:type="character" w:customStyle="1" w:styleId="WW8Num1z7">
    <w:name w:val="WW8Num1z7"/>
    <w:rsid w:val="0036141D"/>
  </w:style>
  <w:style w:type="character" w:customStyle="1" w:styleId="WW8Num1z8">
    <w:name w:val="WW8Num1z8"/>
    <w:rsid w:val="0036141D"/>
  </w:style>
  <w:style w:type="character" w:customStyle="1" w:styleId="WW8Num2z0">
    <w:name w:val="WW8Num2z0"/>
    <w:rsid w:val="0036141D"/>
  </w:style>
  <w:style w:type="character" w:customStyle="1" w:styleId="WW8Num2z1">
    <w:name w:val="WW8Num2z1"/>
    <w:rsid w:val="0036141D"/>
  </w:style>
  <w:style w:type="character" w:customStyle="1" w:styleId="WW8Num2z2">
    <w:name w:val="WW8Num2z2"/>
    <w:rsid w:val="0036141D"/>
  </w:style>
  <w:style w:type="character" w:customStyle="1" w:styleId="WW8Num2z3">
    <w:name w:val="WW8Num2z3"/>
    <w:rsid w:val="0036141D"/>
  </w:style>
  <w:style w:type="character" w:customStyle="1" w:styleId="WW8Num2z4">
    <w:name w:val="WW8Num2z4"/>
    <w:rsid w:val="0036141D"/>
  </w:style>
  <w:style w:type="character" w:customStyle="1" w:styleId="WW8Num2z5">
    <w:name w:val="WW8Num2z5"/>
    <w:rsid w:val="0036141D"/>
  </w:style>
  <w:style w:type="character" w:customStyle="1" w:styleId="WW8Num2z6">
    <w:name w:val="WW8Num2z6"/>
    <w:rsid w:val="0036141D"/>
  </w:style>
  <w:style w:type="character" w:customStyle="1" w:styleId="WW8Num2z7">
    <w:name w:val="WW8Num2z7"/>
    <w:rsid w:val="0036141D"/>
  </w:style>
  <w:style w:type="character" w:customStyle="1" w:styleId="WW8Num2z8">
    <w:name w:val="WW8Num2z8"/>
    <w:rsid w:val="0036141D"/>
  </w:style>
  <w:style w:type="character" w:customStyle="1" w:styleId="14">
    <w:name w:val="Основной шрифт абзаца1"/>
    <w:rsid w:val="0036141D"/>
  </w:style>
  <w:style w:type="character" w:customStyle="1" w:styleId="af6">
    <w:name w:val="Название Знак"/>
    <w:link w:val="af7"/>
    <w:rsid w:val="0036141D"/>
    <w:rPr>
      <w:rFonts w:ascii="Cambria" w:eastAsia="Times New Roman" w:hAnsi="Cambria" w:cs="Cambria"/>
      <w:b/>
      <w:bCs/>
      <w:kern w:val="1"/>
      <w:sz w:val="32"/>
      <w:szCs w:val="32"/>
    </w:rPr>
  </w:style>
  <w:style w:type="character" w:customStyle="1" w:styleId="af8">
    <w:name w:val="Подзаголовок Знак"/>
    <w:uiPriority w:val="11"/>
    <w:rsid w:val="0036141D"/>
    <w:rPr>
      <w:rFonts w:ascii="Cambria" w:eastAsia="Times New Roman" w:hAnsi="Cambria" w:cs="Cambria"/>
      <w:sz w:val="24"/>
      <w:szCs w:val="24"/>
    </w:rPr>
  </w:style>
  <w:style w:type="character" w:styleId="af9">
    <w:name w:val="Emphasis"/>
    <w:uiPriority w:val="20"/>
    <w:qFormat/>
    <w:rsid w:val="0036141D"/>
    <w:rPr>
      <w:rFonts w:ascii="Calibri" w:hAnsi="Calibri" w:cs="Calibri"/>
      <w:b/>
      <w:i/>
      <w:iCs/>
    </w:rPr>
  </w:style>
  <w:style w:type="character" w:customStyle="1" w:styleId="22">
    <w:name w:val="Цитата 2 Знак"/>
    <w:uiPriority w:val="29"/>
    <w:rsid w:val="0036141D"/>
    <w:rPr>
      <w:i/>
      <w:sz w:val="24"/>
      <w:szCs w:val="24"/>
    </w:rPr>
  </w:style>
  <w:style w:type="character" w:customStyle="1" w:styleId="afa">
    <w:name w:val="Выделенная цитата Знак"/>
    <w:uiPriority w:val="30"/>
    <w:rsid w:val="0036141D"/>
    <w:rPr>
      <w:b/>
      <w:i/>
      <w:sz w:val="24"/>
    </w:rPr>
  </w:style>
  <w:style w:type="character" w:styleId="afb">
    <w:name w:val="Subtle Emphasis"/>
    <w:uiPriority w:val="19"/>
    <w:qFormat/>
    <w:rsid w:val="0036141D"/>
    <w:rPr>
      <w:i/>
      <w:color w:val="5A5A5A"/>
    </w:rPr>
  </w:style>
  <w:style w:type="character" w:styleId="afc">
    <w:name w:val="Intense Emphasis"/>
    <w:uiPriority w:val="21"/>
    <w:qFormat/>
    <w:rsid w:val="0036141D"/>
    <w:rPr>
      <w:b/>
      <w:i/>
      <w:sz w:val="24"/>
      <w:szCs w:val="24"/>
      <w:u w:val="single"/>
    </w:rPr>
  </w:style>
  <w:style w:type="character" w:styleId="afd">
    <w:name w:val="Subtle Reference"/>
    <w:uiPriority w:val="31"/>
    <w:qFormat/>
    <w:rsid w:val="0036141D"/>
    <w:rPr>
      <w:sz w:val="24"/>
      <w:szCs w:val="24"/>
      <w:u w:val="single"/>
    </w:rPr>
  </w:style>
  <w:style w:type="character" w:styleId="afe">
    <w:name w:val="Intense Reference"/>
    <w:uiPriority w:val="32"/>
    <w:qFormat/>
    <w:rsid w:val="0036141D"/>
    <w:rPr>
      <w:b/>
      <w:sz w:val="24"/>
      <w:u w:val="single"/>
    </w:rPr>
  </w:style>
  <w:style w:type="character" w:styleId="aff">
    <w:name w:val="Book Title"/>
    <w:uiPriority w:val="33"/>
    <w:qFormat/>
    <w:rsid w:val="0036141D"/>
    <w:rPr>
      <w:rFonts w:ascii="Cambria" w:eastAsia="Times New Roman" w:hAnsi="Cambria" w:cs="Cambria"/>
      <w:b/>
      <w:i/>
      <w:sz w:val="24"/>
      <w:szCs w:val="24"/>
    </w:rPr>
  </w:style>
  <w:style w:type="character" w:customStyle="1" w:styleId="aff0">
    <w:name w:val="статьи Знак"/>
    <w:rsid w:val="0036141D"/>
    <w:rPr>
      <w:b/>
      <w:sz w:val="24"/>
      <w:szCs w:val="24"/>
      <w:lang w:val="ru-RU" w:bidi="ar-SA"/>
    </w:rPr>
  </w:style>
  <w:style w:type="character" w:customStyle="1" w:styleId="aff1">
    <w:name w:val="НАзвание главы Знак"/>
    <w:rsid w:val="0036141D"/>
    <w:rPr>
      <w:b/>
      <w:sz w:val="24"/>
      <w:szCs w:val="24"/>
      <w:lang w:val="ru-RU" w:bidi="ar-SA"/>
    </w:rPr>
  </w:style>
  <w:style w:type="character" w:customStyle="1" w:styleId="32">
    <w:name w:val="Основной текст с отступом 3 Знак"/>
    <w:link w:val="33"/>
    <w:rsid w:val="0036141D"/>
    <w:rPr>
      <w:rFonts w:ascii="Times New Roman" w:eastAsia="Times New Roman" w:hAnsi="Times New Roman" w:cs="Times New Roman"/>
      <w:sz w:val="16"/>
      <w:szCs w:val="16"/>
      <w:lang w:val="ru-RU" w:bidi="ar-SA"/>
    </w:rPr>
  </w:style>
  <w:style w:type="character" w:customStyle="1" w:styleId="23">
    <w:name w:val="Основной текст 2 Знак"/>
    <w:rsid w:val="0036141D"/>
    <w:rPr>
      <w:rFonts w:ascii="Times New Roman" w:eastAsia="Times New Roman" w:hAnsi="Times New Roman" w:cs="Times New Roman"/>
      <w:sz w:val="26"/>
      <w:szCs w:val="24"/>
      <w:lang w:val="ru-RU" w:bidi="ar-SA"/>
    </w:rPr>
  </w:style>
  <w:style w:type="character" w:customStyle="1" w:styleId="aff2">
    <w:name w:val="Символ сноски"/>
    <w:rsid w:val="0036141D"/>
    <w:rPr>
      <w:vertAlign w:val="superscript"/>
    </w:rPr>
  </w:style>
  <w:style w:type="character" w:customStyle="1" w:styleId="24">
    <w:name w:val="Знак Знак2"/>
    <w:rsid w:val="0036141D"/>
    <w:rPr>
      <w:b/>
      <w:bCs/>
      <w:sz w:val="32"/>
      <w:szCs w:val="24"/>
      <w:lang w:val="ru-RU" w:bidi="ar-SA"/>
    </w:rPr>
  </w:style>
  <w:style w:type="character" w:customStyle="1" w:styleId="aff3">
    <w:name w:val="Знак Знак"/>
    <w:rsid w:val="0036141D"/>
    <w:rPr>
      <w:sz w:val="26"/>
      <w:szCs w:val="24"/>
      <w:lang w:val="ru-RU" w:bidi="ar-SA"/>
    </w:rPr>
  </w:style>
  <w:style w:type="character" w:customStyle="1" w:styleId="aff4">
    <w:name w:val="Печатная машинка"/>
    <w:rsid w:val="0036141D"/>
    <w:rPr>
      <w:rFonts w:ascii="Courier New" w:hAnsi="Courier New" w:cs="Courier New"/>
      <w:sz w:val="20"/>
    </w:rPr>
  </w:style>
  <w:style w:type="character" w:styleId="aff5">
    <w:name w:val="page number"/>
    <w:basedOn w:val="14"/>
    <w:rsid w:val="0036141D"/>
  </w:style>
  <w:style w:type="character" w:customStyle="1" w:styleId="41">
    <w:name w:val="Знак Знак4"/>
    <w:rsid w:val="0036141D"/>
    <w:rPr>
      <w:rFonts w:ascii="Cambria" w:hAnsi="Cambria" w:cs="Cambria"/>
      <w:b/>
      <w:bCs/>
      <w:kern w:val="1"/>
      <w:sz w:val="32"/>
      <w:szCs w:val="32"/>
      <w:lang w:val="ru-RU" w:bidi="ar-SA"/>
    </w:rPr>
  </w:style>
  <w:style w:type="character" w:customStyle="1" w:styleId="aff6">
    <w:name w:val="Текст сноски Знак"/>
    <w:rsid w:val="0036141D"/>
    <w:rPr>
      <w:rFonts w:ascii="Times New Roman" w:eastAsia="Times New Roman" w:hAnsi="Times New Roman" w:cs="Times New Roman"/>
    </w:rPr>
  </w:style>
  <w:style w:type="character" w:customStyle="1" w:styleId="71">
    <w:name w:val="Основной текст (7)_"/>
    <w:rsid w:val="0036141D"/>
    <w:rPr>
      <w:rFonts w:ascii="Arial" w:hAnsi="Arial" w:cs="Arial"/>
      <w:sz w:val="25"/>
      <w:szCs w:val="25"/>
      <w:lang w:bidi="ar-SA"/>
    </w:rPr>
  </w:style>
  <w:style w:type="character" w:customStyle="1" w:styleId="100">
    <w:name w:val="Основной текст (10)_"/>
    <w:rsid w:val="0036141D"/>
    <w:rPr>
      <w:rFonts w:ascii="Arial" w:hAnsi="Arial" w:cs="Arial"/>
      <w:sz w:val="16"/>
      <w:szCs w:val="16"/>
      <w:lang w:bidi="ar-SA"/>
    </w:rPr>
  </w:style>
  <w:style w:type="character" w:styleId="aff7">
    <w:name w:val="footnote reference"/>
    <w:rsid w:val="0036141D"/>
    <w:rPr>
      <w:vertAlign w:val="superscript"/>
    </w:rPr>
  </w:style>
  <w:style w:type="character" w:customStyle="1" w:styleId="aff8">
    <w:name w:val="Символы концевой сноски"/>
    <w:rsid w:val="0036141D"/>
    <w:rPr>
      <w:vertAlign w:val="superscript"/>
    </w:rPr>
  </w:style>
  <w:style w:type="character" w:customStyle="1" w:styleId="WW-">
    <w:name w:val="WW-Символы концевой сноски"/>
    <w:rsid w:val="0036141D"/>
  </w:style>
  <w:style w:type="character" w:styleId="aff9">
    <w:name w:val="endnote reference"/>
    <w:rsid w:val="0036141D"/>
    <w:rPr>
      <w:vertAlign w:val="superscript"/>
    </w:rPr>
  </w:style>
  <w:style w:type="paragraph" w:customStyle="1" w:styleId="15">
    <w:name w:val="Заголовок1"/>
    <w:basedOn w:val="a"/>
    <w:next w:val="a"/>
    <w:rsid w:val="0036141D"/>
    <w:pPr>
      <w:widowControl/>
      <w:spacing w:before="240" w:after="60"/>
      <w:jc w:val="center"/>
    </w:pPr>
    <w:rPr>
      <w:rFonts w:ascii="Cambria" w:eastAsia="Times New Roman" w:hAnsi="Cambria" w:cs="Cambria"/>
      <w:b/>
      <w:bCs/>
      <w:kern w:val="1"/>
      <w:sz w:val="32"/>
      <w:szCs w:val="32"/>
      <w:lang w:eastAsia="zh-CN"/>
    </w:rPr>
  </w:style>
  <w:style w:type="character" w:customStyle="1" w:styleId="16">
    <w:name w:val="Основной текст Знак1"/>
    <w:basedOn w:val="a1"/>
    <w:rsid w:val="0036141D"/>
    <w:rPr>
      <w:b/>
      <w:bCs/>
      <w:sz w:val="32"/>
      <w:szCs w:val="24"/>
      <w:lang w:eastAsia="zh-CN"/>
    </w:rPr>
  </w:style>
  <w:style w:type="paragraph" w:styleId="affa">
    <w:name w:val="List"/>
    <w:basedOn w:val="a0"/>
    <w:rsid w:val="0036141D"/>
    <w:pPr>
      <w:widowControl/>
      <w:spacing w:after="0"/>
    </w:pPr>
    <w:rPr>
      <w:rFonts w:eastAsia="Times New Roman" w:cs="Mangal"/>
      <w:b/>
      <w:bCs/>
      <w:kern w:val="0"/>
      <w:sz w:val="32"/>
      <w:lang w:eastAsia="zh-CN"/>
    </w:rPr>
  </w:style>
  <w:style w:type="paragraph" w:styleId="affb">
    <w:name w:val="caption"/>
    <w:basedOn w:val="a"/>
    <w:qFormat/>
    <w:rsid w:val="0036141D"/>
    <w:pPr>
      <w:widowControl/>
      <w:suppressLineNumbers/>
      <w:spacing w:before="120" w:after="120"/>
    </w:pPr>
    <w:rPr>
      <w:rFonts w:eastAsia="Times New Roman" w:cs="Mangal"/>
      <w:i/>
      <w:iCs/>
      <w:kern w:val="0"/>
      <w:lang w:eastAsia="zh-CN"/>
    </w:rPr>
  </w:style>
  <w:style w:type="paragraph" w:customStyle="1" w:styleId="17">
    <w:name w:val="Указатель1"/>
    <w:basedOn w:val="a"/>
    <w:rsid w:val="0036141D"/>
    <w:pPr>
      <w:widowControl/>
      <w:suppressLineNumbers/>
    </w:pPr>
    <w:rPr>
      <w:rFonts w:eastAsia="Times New Roman" w:cs="Mangal"/>
      <w:kern w:val="0"/>
      <w:lang w:eastAsia="zh-CN"/>
    </w:rPr>
  </w:style>
  <w:style w:type="paragraph" w:styleId="affc">
    <w:name w:val="Subtitle"/>
    <w:basedOn w:val="a"/>
    <w:next w:val="a"/>
    <w:link w:val="18"/>
    <w:uiPriority w:val="11"/>
    <w:qFormat/>
    <w:rsid w:val="0036141D"/>
    <w:pPr>
      <w:widowControl/>
      <w:spacing w:after="60"/>
      <w:jc w:val="center"/>
    </w:pPr>
    <w:rPr>
      <w:rFonts w:ascii="Cambria" w:eastAsia="Times New Roman" w:hAnsi="Cambria" w:cs="Cambria"/>
      <w:kern w:val="0"/>
      <w:lang w:eastAsia="zh-CN"/>
    </w:rPr>
  </w:style>
  <w:style w:type="character" w:customStyle="1" w:styleId="18">
    <w:name w:val="Подзаголовок Знак1"/>
    <w:basedOn w:val="a1"/>
    <w:link w:val="affc"/>
    <w:rsid w:val="0036141D"/>
    <w:rPr>
      <w:rFonts w:ascii="Cambria" w:eastAsia="Times New Roman" w:hAnsi="Cambria" w:cs="Cambria"/>
      <w:sz w:val="24"/>
      <w:szCs w:val="24"/>
      <w:lang w:eastAsia="zh-CN"/>
    </w:rPr>
  </w:style>
  <w:style w:type="paragraph" w:styleId="affd">
    <w:name w:val="No Spacing"/>
    <w:basedOn w:val="a"/>
    <w:qFormat/>
    <w:rsid w:val="0036141D"/>
    <w:pPr>
      <w:widowControl/>
    </w:pPr>
    <w:rPr>
      <w:rFonts w:eastAsia="Times New Roman"/>
      <w:kern w:val="0"/>
      <w:szCs w:val="32"/>
      <w:lang w:eastAsia="zh-CN"/>
    </w:rPr>
  </w:style>
  <w:style w:type="paragraph" w:styleId="25">
    <w:name w:val="Quote"/>
    <w:basedOn w:val="a"/>
    <w:next w:val="a"/>
    <w:link w:val="210"/>
    <w:uiPriority w:val="29"/>
    <w:qFormat/>
    <w:rsid w:val="0036141D"/>
    <w:pPr>
      <w:widowControl/>
    </w:pPr>
    <w:rPr>
      <w:rFonts w:eastAsia="Times New Roman"/>
      <w:i/>
      <w:kern w:val="0"/>
      <w:lang w:eastAsia="zh-CN"/>
    </w:rPr>
  </w:style>
  <w:style w:type="character" w:customStyle="1" w:styleId="210">
    <w:name w:val="Цитата 2 Знак1"/>
    <w:basedOn w:val="a1"/>
    <w:link w:val="25"/>
    <w:rsid w:val="0036141D"/>
    <w:rPr>
      <w:rFonts w:ascii="Times New Roman" w:eastAsia="Times New Roman" w:hAnsi="Times New Roman" w:cs="Times New Roman"/>
      <w:i/>
      <w:sz w:val="24"/>
      <w:szCs w:val="24"/>
      <w:lang w:eastAsia="zh-CN"/>
    </w:rPr>
  </w:style>
  <w:style w:type="paragraph" w:styleId="affe">
    <w:name w:val="Intense Quote"/>
    <w:basedOn w:val="a"/>
    <w:next w:val="a"/>
    <w:link w:val="19"/>
    <w:uiPriority w:val="30"/>
    <w:qFormat/>
    <w:rsid w:val="0036141D"/>
    <w:pPr>
      <w:widowControl/>
      <w:ind w:left="720" w:right="720"/>
    </w:pPr>
    <w:rPr>
      <w:rFonts w:eastAsia="Times New Roman"/>
      <w:b/>
      <w:i/>
      <w:kern w:val="0"/>
      <w:szCs w:val="22"/>
      <w:lang w:eastAsia="zh-CN"/>
    </w:rPr>
  </w:style>
  <w:style w:type="character" w:customStyle="1" w:styleId="19">
    <w:name w:val="Выделенная цитата Знак1"/>
    <w:basedOn w:val="a1"/>
    <w:link w:val="affe"/>
    <w:rsid w:val="0036141D"/>
    <w:rPr>
      <w:rFonts w:ascii="Times New Roman" w:eastAsia="Times New Roman" w:hAnsi="Times New Roman" w:cs="Times New Roman"/>
      <w:b/>
      <w:i/>
      <w:sz w:val="24"/>
      <w:lang w:eastAsia="zh-CN"/>
    </w:rPr>
  </w:style>
  <w:style w:type="paragraph" w:styleId="afff">
    <w:name w:val="toa heading"/>
    <w:basedOn w:val="10"/>
    <w:next w:val="a"/>
    <w:rsid w:val="0036141D"/>
    <w:pPr>
      <w:suppressAutoHyphens/>
    </w:pPr>
    <w:rPr>
      <w:rFonts w:ascii="Cambria" w:eastAsia="Times New Roman" w:hAnsi="Cambria" w:cs="Cambria"/>
      <w:kern w:val="1"/>
      <w:lang w:eastAsia="zh-CN"/>
    </w:rPr>
  </w:style>
  <w:style w:type="paragraph" w:customStyle="1" w:styleId="afff0">
    <w:name w:val="НАзвание главы"/>
    <w:rsid w:val="0036141D"/>
    <w:pPr>
      <w:suppressAutoHyphens/>
      <w:spacing w:after="0" w:line="240" w:lineRule="auto"/>
      <w:ind w:firstLine="720"/>
    </w:pPr>
    <w:rPr>
      <w:rFonts w:ascii="Times New Roman" w:eastAsia="Times New Roman" w:hAnsi="Times New Roman" w:cs="Times New Roman"/>
      <w:b/>
      <w:sz w:val="24"/>
      <w:szCs w:val="24"/>
      <w:lang w:eastAsia="zh-CN"/>
    </w:rPr>
  </w:style>
  <w:style w:type="paragraph" w:customStyle="1" w:styleId="311">
    <w:name w:val="Основной текст с отступом 31"/>
    <w:basedOn w:val="a"/>
    <w:rsid w:val="0036141D"/>
    <w:pPr>
      <w:widowControl/>
      <w:spacing w:after="120"/>
      <w:ind w:left="283"/>
    </w:pPr>
    <w:rPr>
      <w:rFonts w:eastAsia="Times New Roman"/>
      <w:kern w:val="0"/>
      <w:sz w:val="16"/>
      <w:szCs w:val="16"/>
      <w:lang w:eastAsia="zh-CN"/>
    </w:rPr>
  </w:style>
  <w:style w:type="paragraph" w:customStyle="1" w:styleId="211">
    <w:name w:val="Основной текст 21"/>
    <w:basedOn w:val="a"/>
    <w:rsid w:val="0036141D"/>
    <w:pPr>
      <w:widowControl/>
      <w:jc w:val="both"/>
    </w:pPr>
    <w:rPr>
      <w:rFonts w:eastAsia="Times New Roman"/>
      <w:kern w:val="0"/>
      <w:sz w:val="26"/>
      <w:lang w:eastAsia="zh-CN"/>
    </w:rPr>
  </w:style>
  <w:style w:type="paragraph" w:customStyle="1" w:styleId="justtext">
    <w:name w:val="justtext"/>
    <w:basedOn w:val="a"/>
    <w:rsid w:val="0036141D"/>
    <w:pPr>
      <w:widowControl/>
      <w:spacing w:before="46" w:after="46"/>
      <w:ind w:firstLine="415"/>
      <w:jc w:val="both"/>
    </w:pPr>
    <w:rPr>
      <w:rFonts w:ascii="Times New Roman serif" w:eastAsia="Times New Roman" w:hAnsi="Times New Roman serif" w:cs="Times New Roman serif"/>
      <w:color w:val="000000"/>
      <w:kern w:val="0"/>
      <w:lang w:eastAsia="zh-CN"/>
    </w:rPr>
  </w:style>
  <w:style w:type="paragraph" w:styleId="afff1">
    <w:name w:val="Body Text Indent"/>
    <w:basedOn w:val="a"/>
    <w:link w:val="afff2"/>
    <w:rsid w:val="0036141D"/>
    <w:pPr>
      <w:widowControl/>
      <w:spacing w:after="120"/>
      <w:ind w:left="283"/>
    </w:pPr>
    <w:rPr>
      <w:rFonts w:eastAsia="Times New Roman"/>
      <w:kern w:val="0"/>
      <w:lang w:eastAsia="zh-CN"/>
    </w:rPr>
  </w:style>
  <w:style w:type="character" w:customStyle="1" w:styleId="afff2">
    <w:name w:val="Основной текст с отступом Знак"/>
    <w:basedOn w:val="a1"/>
    <w:link w:val="afff1"/>
    <w:rsid w:val="0036141D"/>
    <w:rPr>
      <w:rFonts w:ascii="Times New Roman" w:eastAsia="Times New Roman" w:hAnsi="Times New Roman" w:cs="Times New Roman"/>
      <w:sz w:val="24"/>
      <w:szCs w:val="24"/>
      <w:lang w:eastAsia="zh-CN"/>
    </w:rPr>
  </w:style>
  <w:style w:type="paragraph" w:styleId="afff3">
    <w:name w:val="footnote text"/>
    <w:basedOn w:val="a"/>
    <w:link w:val="1a"/>
    <w:rsid w:val="0036141D"/>
    <w:pPr>
      <w:widowControl/>
    </w:pPr>
    <w:rPr>
      <w:rFonts w:eastAsia="Times New Roman"/>
      <w:kern w:val="0"/>
      <w:sz w:val="20"/>
      <w:szCs w:val="20"/>
      <w:lang w:eastAsia="zh-CN"/>
    </w:rPr>
  </w:style>
  <w:style w:type="character" w:customStyle="1" w:styleId="1a">
    <w:name w:val="Текст сноски Знак1"/>
    <w:basedOn w:val="a1"/>
    <w:link w:val="afff3"/>
    <w:uiPriority w:val="99"/>
    <w:rsid w:val="0036141D"/>
    <w:rPr>
      <w:rFonts w:ascii="Times New Roman" w:eastAsia="Times New Roman" w:hAnsi="Times New Roman" w:cs="Times New Roman"/>
      <w:sz w:val="20"/>
      <w:szCs w:val="20"/>
      <w:lang w:eastAsia="zh-CN"/>
    </w:rPr>
  </w:style>
  <w:style w:type="paragraph" w:customStyle="1" w:styleId="Textbody">
    <w:name w:val="Text body"/>
    <w:basedOn w:val="a"/>
    <w:rsid w:val="0036141D"/>
    <w:pPr>
      <w:spacing w:after="120"/>
      <w:textAlignment w:val="baseline"/>
    </w:pPr>
    <w:rPr>
      <w:rFonts w:cs="Tahoma"/>
      <w:kern w:val="1"/>
      <w:lang w:val="en-US" w:eastAsia="zh-CN" w:bidi="en-US"/>
    </w:rPr>
  </w:style>
  <w:style w:type="paragraph" w:customStyle="1" w:styleId="afff4">
    <w:name w:val="Содержимое врезки"/>
    <w:basedOn w:val="a"/>
    <w:rsid w:val="0036141D"/>
    <w:pPr>
      <w:widowControl/>
    </w:pPr>
    <w:rPr>
      <w:rFonts w:eastAsia="Times New Roman"/>
      <w:kern w:val="0"/>
      <w:lang w:eastAsia="zh-CN"/>
    </w:rPr>
  </w:style>
  <w:style w:type="paragraph" w:customStyle="1" w:styleId="headertext">
    <w:name w:val="headertext"/>
    <w:basedOn w:val="a"/>
    <w:rsid w:val="0036141D"/>
    <w:pPr>
      <w:widowControl/>
      <w:suppressAutoHyphens w:val="0"/>
      <w:spacing w:before="100" w:beforeAutospacing="1" w:after="100" w:afterAutospacing="1"/>
    </w:pPr>
    <w:rPr>
      <w:rFonts w:eastAsia="Times New Roman"/>
      <w:kern w:val="0"/>
    </w:rPr>
  </w:style>
  <w:style w:type="paragraph" w:styleId="26">
    <w:name w:val="Body Text Indent 2"/>
    <w:basedOn w:val="a"/>
    <w:link w:val="27"/>
    <w:unhideWhenUsed/>
    <w:rsid w:val="0036141D"/>
    <w:pPr>
      <w:widowControl/>
      <w:spacing w:after="120" w:line="480" w:lineRule="auto"/>
      <w:ind w:left="283"/>
    </w:pPr>
    <w:rPr>
      <w:rFonts w:eastAsia="Times New Roman"/>
      <w:kern w:val="0"/>
      <w:lang w:eastAsia="zh-CN"/>
    </w:rPr>
  </w:style>
  <w:style w:type="character" w:customStyle="1" w:styleId="27">
    <w:name w:val="Основной текст с отступом 2 Знак"/>
    <w:basedOn w:val="a1"/>
    <w:link w:val="26"/>
    <w:semiHidden/>
    <w:rsid w:val="0036141D"/>
    <w:rPr>
      <w:rFonts w:ascii="Times New Roman" w:eastAsia="Times New Roman" w:hAnsi="Times New Roman" w:cs="Times New Roman"/>
      <w:sz w:val="24"/>
      <w:szCs w:val="24"/>
      <w:lang w:eastAsia="zh-CN"/>
    </w:rPr>
  </w:style>
  <w:style w:type="paragraph" w:styleId="af7">
    <w:name w:val="Title"/>
    <w:basedOn w:val="a"/>
    <w:next w:val="a"/>
    <w:link w:val="af6"/>
    <w:qFormat/>
    <w:rsid w:val="000C7267"/>
    <w:pPr>
      <w:widowControl/>
      <w:suppressAutoHyphens w:val="0"/>
      <w:spacing w:before="240" w:after="60"/>
      <w:jc w:val="center"/>
      <w:outlineLvl w:val="0"/>
    </w:pPr>
    <w:rPr>
      <w:rFonts w:ascii="Cambria" w:eastAsia="Times New Roman" w:hAnsi="Cambria" w:cs="Cambria"/>
      <w:b/>
      <w:bCs/>
      <w:kern w:val="1"/>
      <w:sz w:val="32"/>
      <w:szCs w:val="32"/>
      <w:lang w:eastAsia="en-US"/>
    </w:rPr>
  </w:style>
  <w:style w:type="character" w:customStyle="1" w:styleId="1b">
    <w:name w:val="Название Знак1"/>
    <w:basedOn w:val="a1"/>
    <w:uiPriority w:val="10"/>
    <w:rsid w:val="000C7267"/>
    <w:rPr>
      <w:rFonts w:asciiTheme="majorHAnsi" w:eastAsiaTheme="majorEastAsia" w:hAnsiTheme="majorHAnsi" w:cstheme="majorBidi"/>
      <w:color w:val="17365D" w:themeColor="text2" w:themeShade="BF"/>
      <w:spacing w:val="5"/>
      <w:kern w:val="28"/>
      <w:sz w:val="52"/>
      <w:szCs w:val="52"/>
      <w:lang w:eastAsia="ru-RU"/>
    </w:rPr>
  </w:style>
  <w:style w:type="paragraph" w:styleId="afff5">
    <w:name w:val="TOC Heading"/>
    <w:basedOn w:val="10"/>
    <w:next w:val="a"/>
    <w:uiPriority w:val="39"/>
    <w:qFormat/>
    <w:rsid w:val="000C7267"/>
    <w:pPr>
      <w:outlineLvl w:val="9"/>
    </w:pPr>
    <w:rPr>
      <w:rFonts w:ascii="Cambria" w:eastAsia="Times New Roman" w:hAnsi="Cambria" w:cs="Times New Roman"/>
    </w:rPr>
  </w:style>
  <w:style w:type="paragraph" w:styleId="33">
    <w:name w:val="Body Text Indent 3"/>
    <w:basedOn w:val="a"/>
    <w:link w:val="32"/>
    <w:semiHidden/>
    <w:rsid w:val="000C7267"/>
    <w:pPr>
      <w:widowControl/>
      <w:suppressAutoHyphens w:val="0"/>
      <w:spacing w:after="120"/>
      <w:ind w:left="283"/>
    </w:pPr>
    <w:rPr>
      <w:rFonts w:eastAsia="Times New Roman"/>
      <w:kern w:val="0"/>
      <w:sz w:val="16"/>
      <w:szCs w:val="16"/>
      <w:lang w:eastAsia="en-US"/>
    </w:rPr>
  </w:style>
  <w:style w:type="character" w:customStyle="1" w:styleId="312">
    <w:name w:val="Основной текст с отступом 3 Знак1"/>
    <w:basedOn w:val="a1"/>
    <w:uiPriority w:val="99"/>
    <w:semiHidden/>
    <w:rsid w:val="000C7267"/>
    <w:rPr>
      <w:rFonts w:ascii="Times New Roman" w:eastAsia="Andale Sans UI" w:hAnsi="Times New Roman" w:cs="Times New Roman"/>
      <w:kern w:val="2"/>
      <w:sz w:val="16"/>
      <w:szCs w:val="16"/>
      <w:lang w:eastAsia="ru-RU"/>
    </w:rPr>
  </w:style>
  <w:style w:type="paragraph" w:customStyle="1" w:styleId="-western1">
    <w:name w:val="список-western1"/>
    <w:basedOn w:val="a"/>
    <w:rsid w:val="001565FF"/>
    <w:pPr>
      <w:widowControl/>
      <w:spacing w:before="280"/>
    </w:pPr>
    <w:rPr>
      <w:rFonts w:ascii="Arial" w:eastAsia="Times New Roman" w:hAnsi="Arial" w:cs="Arial"/>
      <w:kern w:val="1"/>
      <w:lang w:eastAsia="ar-SA"/>
    </w:rPr>
  </w:style>
  <w:style w:type="paragraph" w:customStyle="1" w:styleId="western">
    <w:name w:val="western"/>
    <w:basedOn w:val="a"/>
    <w:rsid w:val="00775D48"/>
    <w:pPr>
      <w:widowControl/>
      <w:suppressAutoHyphens w:val="0"/>
      <w:spacing w:before="100" w:beforeAutospacing="1" w:after="119"/>
    </w:pPr>
    <w:rPr>
      <w:rFonts w:ascii="Arial" w:eastAsia="Times New Roman" w:hAnsi="Arial" w:cs="Arial"/>
      <w:color w:val="000000"/>
      <w:kern w:val="0"/>
      <w:sz w:val="20"/>
      <w:szCs w:val="20"/>
    </w:rPr>
  </w:style>
  <w:style w:type="paragraph" w:customStyle="1" w:styleId="ConsNormal">
    <w:name w:val="ConsNormal"/>
    <w:rsid w:val="00502968"/>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502968"/>
    <w:pPr>
      <w:widowControl w:val="0"/>
      <w:autoSpaceDE w:val="0"/>
      <w:autoSpaceDN w:val="0"/>
      <w:adjustRightInd w:val="0"/>
      <w:spacing w:after="0" w:line="240" w:lineRule="auto"/>
      <w:ind w:right="19772" w:firstLine="720"/>
      <w:jc w:val="both"/>
    </w:pPr>
    <w:rPr>
      <w:rFonts w:ascii="Courier New" w:eastAsia="Times New Roman" w:hAnsi="Courier New" w:cs="Courier New"/>
      <w:sz w:val="20"/>
      <w:szCs w:val="20"/>
      <w:lang w:eastAsia="ru-RU"/>
    </w:rPr>
  </w:style>
  <w:style w:type="character" w:styleId="afff6">
    <w:name w:val="FollowedHyperlink"/>
    <w:uiPriority w:val="99"/>
    <w:semiHidden/>
    <w:unhideWhenUsed/>
    <w:rsid w:val="00B77112"/>
    <w:rPr>
      <w:color w:val="800080"/>
      <w:u w:val="single"/>
    </w:rPr>
  </w:style>
  <w:style w:type="paragraph" w:customStyle="1" w:styleId="Standard">
    <w:name w:val="Standard"/>
    <w:rsid w:val="00B77112"/>
    <w:pPr>
      <w:widowControl w:val="0"/>
      <w:suppressAutoHyphens/>
      <w:autoSpaceDN w:val="0"/>
      <w:spacing w:after="0" w:line="240" w:lineRule="auto"/>
    </w:pPr>
    <w:rPr>
      <w:rFonts w:ascii="Arial" w:eastAsia="Lucida Sans Unicode" w:hAnsi="Arial" w:cs="Tahoma"/>
      <w:kern w:val="3"/>
      <w:sz w:val="21"/>
      <w:szCs w:val="24"/>
      <w:lang w:eastAsia="ru-RU"/>
    </w:rPr>
  </w:style>
  <w:style w:type="paragraph" w:customStyle="1" w:styleId="font5">
    <w:name w:val="font5"/>
    <w:basedOn w:val="a"/>
    <w:rsid w:val="00B77112"/>
    <w:pPr>
      <w:widowControl/>
      <w:suppressAutoHyphens w:val="0"/>
      <w:spacing w:before="100" w:beforeAutospacing="1" w:after="100" w:afterAutospacing="1"/>
    </w:pPr>
    <w:rPr>
      <w:rFonts w:eastAsia="Times New Roman"/>
      <w:kern w:val="0"/>
      <w:sz w:val="18"/>
      <w:szCs w:val="18"/>
      <w:u w:val="single"/>
    </w:rPr>
  </w:style>
  <w:style w:type="paragraph" w:customStyle="1" w:styleId="xl65">
    <w:name w:val="xl65"/>
    <w:basedOn w:val="a"/>
    <w:rsid w:val="00B77112"/>
    <w:pPr>
      <w:widowControl/>
      <w:suppressAutoHyphens w:val="0"/>
      <w:spacing w:before="100" w:beforeAutospacing="1" w:after="100" w:afterAutospacing="1"/>
    </w:pPr>
    <w:rPr>
      <w:rFonts w:ascii="Arial" w:eastAsia="Times New Roman" w:hAnsi="Arial" w:cs="Arial"/>
      <w:b/>
      <w:bCs/>
      <w:kern w:val="0"/>
    </w:rPr>
  </w:style>
  <w:style w:type="paragraph" w:customStyle="1" w:styleId="xl66">
    <w:name w:val="xl66"/>
    <w:basedOn w:val="a"/>
    <w:rsid w:val="00B77112"/>
    <w:pPr>
      <w:widowControl/>
      <w:suppressAutoHyphens w:val="0"/>
      <w:spacing w:before="100" w:beforeAutospacing="1" w:after="100" w:afterAutospacing="1"/>
    </w:pPr>
    <w:rPr>
      <w:rFonts w:ascii="Arial" w:eastAsia="Times New Roman" w:hAnsi="Arial" w:cs="Arial"/>
      <w:kern w:val="0"/>
    </w:rPr>
  </w:style>
  <w:style w:type="paragraph" w:customStyle="1" w:styleId="xl67">
    <w:name w:val="xl67"/>
    <w:basedOn w:val="a"/>
    <w:rsid w:val="00B77112"/>
    <w:pPr>
      <w:widowControl/>
      <w:suppressAutoHyphens w:val="0"/>
      <w:spacing w:before="100" w:beforeAutospacing="1" w:after="100" w:afterAutospacing="1"/>
      <w:jc w:val="center"/>
    </w:pPr>
    <w:rPr>
      <w:rFonts w:eastAsia="Times New Roman"/>
      <w:b/>
      <w:bCs/>
      <w:kern w:val="0"/>
    </w:rPr>
  </w:style>
  <w:style w:type="paragraph" w:customStyle="1" w:styleId="xl68">
    <w:name w:val="xl68"/>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rPr>
  </w:style>
  <w:style w:type="paragraph" w:customStyle="1" w:styleId="xl69">
    <w:name w:val="xl69"/>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b/>
      <w:bCs/>
      <w:kern w:val="0"/>
    </w:rPr>
  </w:style>
  <w:style w:type="paragraph" w:customStyle="1" w:styleId="xl70">
    <w:name w:val="xl70"/>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rPr>
  </w:style>
  <w:style w:type="paragraph" w:customStyle="1" w:styleId="xl71">
    <w:name w:val="xl71"/>
    <w:basedOn w:val="a"/>
    <w:rsid w:val="00B77112"/>
    <w:pPr>
      <w:widowControl/>
      <w:suppressAutoHyphens w:val="0"/>
      <w:spacing w:before="100" w:beforeAutospacing="1" w:after="100" w:afterAutospacing="1"/>
    </w:pPr>
    <w:rPr>
      <w:rFonts w:eastAsia="Times New Roman"/>
      <w:kern w:val="0"/>
      <w:sz w:val="18"/>
      <w:szCs w:val="18"/>
    </w:rPr>
  </w:style>
  <w:style w:type="paragraph" w:customStyle="1" w:styleId="xl72">
    <w:name w:val="xl72"/>
    <w:basedOn w:val="a"/>
    <w:rsid w:val="00B77112"/>
    <w:pPr>
      <w:widowControl/>
      <w:suppressAutoHyphens w:val="0"/>
      <w:spacing w:before="100" w:beforeAutospacing="1" w:after="100" w:afterAutospacing="1"/>
      <w:jc w:val="center"/>
    </w:pPr>
    <w:rPr>
      <w:rFonts w:eastAsia="Times New Roman"/>
      <w:kern w:val="0"/>
    </w:rPr>
  </w:style>
  <w:style w:type="paragraph" w:customStyle="1" w:styleId="xl73">
    <w:name w:val="xl73"/>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b/>
      <w:bCs/>
      <w:kern w:val="0"/>
    </w:rPr>
  </w:style>
  <w:style w:type="paragraph" w:customStyle="1" w:styleId="xl74">
    <w:name w:val="xl74"/>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kern w:val="0"/>
    </w:rPr>
  </w:style>
  <w:style w:type="paragraph" w:customStyle="1" w:styleId="xl75">
    <w:name w:val="xl75"/>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76">
    <w:name w:val="xl76"/>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77">
    <w:name w:val="xl77"/>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78">
    <w:name w:val="xl78"/>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b/>
      <w:bCs/>
      <w:kern w:val="0"/>
    </w:rPr>
  </w:style>
  <w:style w:type="paragraph" w:customStyle="1" w:styleId="xl79">
    <w:name w:val="xl79"/>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0">
    <w:name w:val="xl80"/>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1">
    <w:name w:val="xl81"/>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82">
    <w:name w:val="xl82"/>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kern w:val="0"/>
    </w:rPr>
  </w:style>
  <w:style w:type="paragraph" w:customStyle="1" w:styleId="xl83">
    <w:name w:val="xl83"/>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4">
    <w:name w:val="xl84"/>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5">
    <w:name w:val="xl85"/>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86">
    <w:name w:val="xl86"/>
    <w:basedOn w:val="a"/>
    <w:rsid w:val="00B77112"/>
    <w:pPr>
      <w:widowControl/>
      <w:suppressAutoHyphens w:val="0"/>
      <w:spacing w:before="100" w:beforeAutospacing="1" w:after="100" w:afterAutospacing="1"/>
      <w:jc w:val="right"/>
    </w:pPr>
    <w:rPr>
      <w:rFonts w:eastAsia="Times New Roman"/>
      <w:kern w:val="0"/>
      <w:sz w:val="18"/>
      <w:szCs w:val="18"/>
    </w:rPr>
  </w:style>
  <w:style w:type="paragraph" w:customStyle="1" w:styleId="xl87">
    <w:name w:val="xl87"/>
    <w:basedOn w:val="a"/>
    <w:rsid w:val="00B77112"/>
    <w:pPr>
      <w:widowControl/>
      <w:suppressAutoHyphens w:val="0"/>
      <w:spacing w:before="100" w:beforeAutospacing="1" w:after="100" w:afterAutospacing="1"/>
      <w:jc w:val="center"/>
    </w:pPr>
    <w:rPr>
      <w:rFonts w:eastAsia="Times New Roman"/>
      <w:b/>
      <w:bCs/>
      <w:kern w:val="0"/>
    </w:rPr>
  </w:style>
  <w:style w:type="paragraph" w:customStyle="1" w:styleId="xl88">
    <w:name w:val="xl88"/>
    <w:basedOn w:val="a"/>
    <w:rsid w:val="00B77112"/>
    <w:pPr>
      <w:widowControl/>
      <w:suppressAutoHyphens w:val="0"/>
      <w:spacing w:before="100" w:beforeAutospacing="1" w:after="100" w:afterAutospacing="1"/>
    </w:pPr>
    <w:rPr>
      <w:rFonts w:eastAsia="Times New Roman"/>
      <w:kern w:val="0"/>
      <w:sz w:val="18"/>
      <w:szCs w:val="18"/>
    </w:rPr>
  </w:style>
  <w:style w:type="paragraph" w:customStyle="1" w:styleId="xl89">
    <w:name w:val="xl89"/>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90">
    <w:name w:val="xl90"/>
    <w:basedOn w:val="a"/>
    <w:rsid w:val="00B77112"/>
    <w:pPr>
      <w:widowControl/>
      <w:pBdr>
        <w:top w:val="single" w:sz="4" w:space="0" w:color="auto"/>
        <w:bottom w:val="single" w:sz="4" w:space="0" w:color="auto"/>
      </w:pBdr>
      <w:suppressAutoHyphens w:val="0"/>
      <w:spacing w:before="100" w:beforeAutospacing="1" w:after="100" w:afterAutospacing="1"/>
    </w:pPr>
    <w:rPr>
      <w:rFonts w:ascii="Arial" w:eastAsia="Times New Roman" w:hAnsi="Arial" w:cs="Arial"/>
      <w:b/>
      <w:bCs/>
      <w:kern w:val="0"/>
    </w:rPr>
  </w:style>
  <w:style w:type="paragraph" w:customStyle="1" w:styleId="xl91">
    <w:name w:val="xl91"/>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b/>
      <w:bCs/>
      <w:kern w:val="0"/>
    </w:rPr>
  </w:style>
  <w:style w:type="paragraph" w:customStyle="1" w:styleId="xl92">
    <w:name w:val="xl92"/>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93">
    <w:name w:val="xl93"/>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character" w:customStyle="1" w:styleId="StrongEmphasis">
    <w:name w:val="Strong Emphasis"/>
    <w:rsid w:val="00B77112"/>
    <w:rPr>
      <w:b/>
      <w:bCs/>
    </w:rPr>
  </w:style>
  <w:style w:type="paragraph" w:customStyle="1" w:styleId="xl94">
    <w:name w:val="xl94"/>
    <w:basedOn w:val="a"/>
    <w:rsid w:val="003B217C"/>
    <w:pPr>
      <w:widowControl/>
      <w:suppressAutoHyphens w:val="0"/>
      <w:spacing w:before="100" w:beforeAutospacing="1" w:after="100" w:afterAutospacing="1"/>
    </w:pPr>
    <w:rPr>
      <w:rFonts w:eastAsia="Times New Roman"/>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toa heading"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0F2"/>
    <w:pPr>
      <w:widowControl w:val="0"/>
      <w:suppressAutoHyphens/>
      <w:spacing w:after="0" w:line="240" w:lineRule="auto"/>
    </w:pPr>
    <w:rPr>
      <w:rFonts w:ascii="Times New Roman" w:eastAsia="Andale Sans UI" w:hAnsi="Times New Roman" w:cs="Times New Roman"/>
      <w:kern w:val="2"/>
      <w:sz w:val="24"/>
      <w:szCs w:val="24"/>
      <w:lang w:eastAsia="ru-RU"/>
    </w:rPr>
  </w:style>
  <w:style w:type="paragraph" w:styleId="10">
    <w:name w:val="heading 1"/>
    <w:basedOn w:val="a"/>
    <w:next w:val="a"/>
    <w:link w:val="11"/>
    <w:qFormat/>
    <w:rsid w:val="003F43C7"/>
    <w:pPr>
      <w:keepNext/>
      <w:widowControl/>
      <w:suppressAutoHyphens w:val="0"/>
      <w:spacing w:before="240" w:after="60"/>
      <w:outlineLvl w:val="0"/>
    </w:pPr>
    <w:rPr>
      <w:rFonts w:ascii="Arial" w:eastAsia="Calibri" w:hAnsi="Arial" w:cs="Arial"/>
      <w:b/>
      <w:bCs/>
      <w:kern w:val="32"/>
      <w:sz w:val="32"/>
      <w:szCs w:val="32"/>
    </w:rPr>
  </w:style>
  <w:style w:type="paragraph" w:styleId="2">
    <w:name w:val="heading 2"/>
    <w:basedOn w:val="a"/>
    <w:next w:val="a0"/>
    <w:link w:val="20"/>
    <w:unhideWhenUsed/>
    <w:qFormat/>
    <w:rsid w:val="00D410F2"/>
    <w:pPr>
      <w:keepNext/>
      <w:tabs>
        <w:tab w:val="num" w:pos="360"/>
      </w:tabs>
      <w:spacing w:before="200" w:after="120"/>
      <w:outlineLvl w:val="1"/>
    </w:pPr>
    <w:rPr>
      <w:rFonts w:ascii="Arial" w:hAnsi="Arial" w:cs="Tahoma"/>
      <w:b/>
      <w:bCs/>
      <w:sz w:val="32"/>
      <w:szCs w:val="32"/>
    </w:rPr>
  </w:style>
  <w:style w:type="paragraph" w:styleId="3">
    <w:name w:val="heading 3"/>
    <w:basedOn w:val="a"/>
    <w:next w:val="a"/>
    <w:link w:val="30"/>
    <w:uiPriority w:val="9"/>
    <w:unhideWhenUsed/>
    <w:qFormat/>
    <w:rsid w:val="003F43C7"/>
    <w:pPr>
      <w:keepNext/>
      <w:keepLines/>
      <w:widowControl/>
      <w:suppressAutoHyphens w:val="0"/>
      <w:spacing w:before="40" w:line="259" w:lineRule="auto"/>
      <w:outlineLvl w:val="2"/>
    </w:pPr>
    <w:rPr>
      <w:rFonts w:ascii="Cambria" w:eastAsia="Times New Roman" w:hAnsi="Cambria"/>
      <w:b/>
      <w:bCs/>
      <w:color w:val="4F81BD"/>
      <w:kern w:val="0"/>
      <w:lang w:eastAsia="en-US"/>
    </w:rPr>
  </w:style>
  <w:style w:type="paragraph" w:styleId="4">
    <w:name w:val="heading 4"/>
    <w:basedOn w:val="a"/>
    <w:next w:val="a"/>
    <w:link w:val="40"/>
    <w:uiPriority w:val="9"/>
    <w:qFormat/>
    <w:rsid w:val="0036141D"/>
    <w:pPr>
      <w:keepNext/>
      <w:widowControl/>
      <w:tabs>
        <w:tab w:val="num" w:pos="0"/>
      </w:tabs>
      <w:spacing w:before="240" w:after="60"/>
      <w:ind w:left="864" w:hanging="864"/>
      <w:outlineLvl w:val="3"/>
    </w:pPr>
    <w:rPr>
      <w:rFonts w:eastAsia="Times New Roman"/>
      <w:b/>
      <w:bCs/>
      <w:kern w:val="0"/>
      <w:sz w:val="28"/>
      <w:szCs w:val="28"/>
      <w:lang w:eastAsia="zh-CN"/>
    </w:rPr>
  </w:style>
  <w:style w:type="paragraph" w:styleId="5">
    <w:name w:val="heading 5"/>
    <w:basedOn w:val="a"/>
    <w:next w:val="a"/>
    <w:link w:val="50"/>
    <w:uiPriority w:val="9"/>
    <w:qFormat/>
    <w:rsid w:val="0036141D"/>
    <w:pPr>
      <w:widowControl/>
      <w:tabs>
        <w:tab w:val="num" w:pos="0"/>
      </w:tabs>
      <w:spacing w:before="240" w:after="60"/>
      <w:ind w:left="1008" w:hanging="1008"/>
      <w:outlineLvl w:val="4"/>
    </w:pPr>
    <w:rPr>
      <w:rFonts w:eastAsia="Times New Roman"/>
      <w:b/>
      <w:bCs/>
      <w:i/>
      <w:iCs/>
      <w:kern w:val="0"/>
      <w:sz w:val="26"/>
      <w:szCs w:val="26"/>
      <w:lang w:eastAsia="zh-CN"/>
    </w:rPr>
  </w:style>
  <w:style w:type="paragraph" w:styleId="6">
    <w:name w:val="heading 6"/>
    <w:basedOn w:val="a"/>
    <w:next w:val="a"/>
    <w:link w:val="60"/>
    <w:uiPriority w:val="9"/>
    <w:qFormat/>
    <w:rsid w:val="0036141D"/>
    <w:pPr>
      <w:widowControl/>
      <w:tabs>
        <w:tab w:val="num" w:pos="0"/>
      </w:tabs>
      <w:spacing w:before="240" w:after="60"/>
      <w:ind w:left="1152" w:hanging="1152"/>
      <w:outlineLvl w:val="5"/>
    </w:pPr>
    <w:rPr>
      <w:rFonts w:eastAsia="Times New Roman"/>
      <w:b/>
      <w:bCs/>
      <w:kern w:val="0"/>
      <w:sz w:val="22"/>
      <w:szCs w:val="22"/>
      <w:lang w:eastAsia="zh-CN"/>
    </w:rPr>
  </w:style>
  <w:style w:type="paragraph" w:styleId="7">
    <w:name w:val="heading 7"/>
    <w:basedOn w:val="a"/>
    <w:next w:val="a"/>
    <w:link w:val="70"/>
    <w:uiPriority w:val="9"/>
    <w:qFormat/>
    <w:rsid w:val="0036141D"/>
    <w:pPr>
      <w:widowControl/>
      <w:tabs>
        <w:tab w:val="num" w:pos="0"/>
      </w:tabs>
      <w:spacing w:before="240" w:after="60"/>
      <w:ind w:left="1296" w:hanging="1296"/>
      <w:outlineLvl w:val="6"/>
    </w:pPr>
    <w:rPr>
      <w:rFonts w:eastAsia="Times New Roman"/>
      <w:kern w:val="0"/>
      <w:lang w:eastAsia="zh-CN"/>
    </w:rPr>
  </w:style>
  <w:style w:type="paragraph" w:styleId="8">
    <w:name w:val="heading 8"/>
    <w:basedOn w:val="a"/>
    <w:next w:val="a"/>
    <w:link w:val="80"/>
    <w:uiPriority w:val="9"/>
    <w:qFormat/>
    <w:rsid w:val="0036141D"/>
    <w:pPr>
      <w:widowControl/>
      <w:tabs>
        <w:tab w:val="num" w:pos="0"/>
      </w:tabs>
      <w:spacing w:before="240" w:after="60"/>
      <w:ind w:left="1440" w:hanging="1440"/>
      <w:outlineLvl w:val="7"/>
    </w:pPr>
    <w:rPr>
      <w:rFonts w:eastAsia="Times New Roman"/>
      <w:i/>
      <w:iCs/>
      <w:kern w:val="0"/>
      <w:lang w:eastAsia="zh-CN"/>
    </w:rPr>
  </w:style>
  <w:style w:type="paragraph" w:styleId="9">
    <w:name w:val="heading 9"/>
    <w:basedOn w:val="a"/>
    <w:next w:val="a"/>
    <w:link w:val="90"/>
    <w:qFormat/>
    <w:rsid w:val="0036141D"/>
    <w:pPr>
      <w:widowControl/>
      <w:tabs>
        <w:tab w:val="num" w:pos="0"/>
      </w:tabs>
      <w:spacing w:before="240" w:after="60"/>
      <w:ind w:left="1584" w:hanging="1584"/>
      <w:outlineLvl w:val="8"/>
    </w:pPr>
    <w:rPr>
      <w:rFonts w:ascii="Cambria" w:eastAsia="Times New Roman" w:hAnsi="Cambria" w:cs="Cambria"/>
      <w:kern w:val="0"/>
      <w:sz w:val="22"/>
      <w:szCs w:val="22"/>
      <w:lang w:eastAsia="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10F2"/>
    <w:rPr>
      <w:rFonts w:ascii="Arial" w:eastAsia="Andale Sans UI" w:hAnsi="Arial" w:cs="Tahoma"/>
      <w:b/>
      <w:bCs/>
      <w:kern w:val="2"/>
      <w:sz w:val="32"/>
      <w:szCs w:val="32"/>
      <w:lang w:eastAsia="ru-RU"/>
    </w:rPr>
  </w:style>
  <w:style w:type="paragraph" w:styleId="a4">
    <w:name w:val="Normal (Web)"/>
    <w:basedOn w:val="a"/>
    <w:unhideWhenUsed/>
    <w:rsid w:val="00D410F2"/>
    <w:pPr>
      <w:spacing w:before="280" w:after="280"/>
    </w:pPr>
  </w:style>
  <w:style w:type="paragraph" w:customStyle="1" w:styleId="a5">
    <w:name w:val="Содержимое таблицы"/>
    <w:basedOn w:val="a"/>
    <w:rsid w:val="00D410F2"/>
    <w:pPr>
      <w:suppressLineNumbers/>
    </w:pPr>
  </w:style>
  <w:style w:type="paragraph" w:styleId="a0">
    <w:name w:val="Body Text"/>
    <w:basedOn w:val="a"/>
    <w:link w:val="a6"/>
    <w:unhideWhenUsed/>
    <w:rsid w:val="00D410F2"/>
    <w:pPr>
      <w:spacing w:after="120"/>
    </w:pPr>
  </w:style>
  <w:style w:type="character" w:customStyle="1" w:styleId="a6">
    <w:name w:val="Основной текст Знак"/>
    <w:basedOn w:val="a1"/>
    <w:link w:val="a0"/>
    <w:rsid w:val="00D410F2"/>
    <w:rPr>
      <w:rFonts w:ascii="Times New Roman" w:eastAsia="Andale Sans UI" w:hAnsi="Times New Roman" w:cs="Times New Roman"/>
      <w:kern w:val="2"/>
      <w:sz w:val="24"/>
      <w:szCs w:val="24"/>
      <w:lang w:eastAsia="ru-RU"/>
    </w:rPr>
  </w:style>
  <w:style w:type="character" w:styleId="a7">
    <w:name w:val="Strong"/>
    <w:basedOn w:val="a1"/>
    <w:uiPriority w:val="22"/>
    <w:qFormat/>
    <w:rsid w:val="00D410F2"/>
    <w:rPr>
      <w:b/>
      <w:bCs/>
    </w:rPr>
  </w:style>
  <w:style w:type="paragraph" w:styleId="a8">
    <w:name w:val="Balloon Text"/>
    <w:basedOn w:val="a"/>
    <w:link w:val="a9"/>
    <w:unhideWhenUsed/>
    <w:rsid w:val="00132F7F"/>
    <w:rPr>
      <w:rFonts w:ascii="Tahoma" w:hAnsi="Tahoma" w:cs="Tahoma"/>
      <w:sz w:val="16"/>
      <w:szCs w:val="16"/>
    </w:rPr>
  </w:style>
  <w:style w:type="character" w:customStyle="1" w:styleId="a9">
    <w:name w:val="Текст выноски Знак"/>
    <w:basedOn w:val="a1"/>
    <w:link w:val="a8"/>
    <w:rsid w:val="00132F7F"/>
    <w:rPr>
      <w:rFonts w:ascii="Tahoma" w:eastAsia="Andale Sans UI" w:hAnsi="Tahoma" w:cs="Tahoma"/>
      <w:kern w:val="2"/>
      <w:sz w:val="16"/>
      <w:szCs w:val="16"/>
      <w:lang w:eastAsia="ru-RU"/>
    </w:rPr>
  </w:style>
  <w:style w:type="character" w:customStyle="1" w:styleId="11">
    <w:name w:val="Заголовок 1 Знак"/>
    <w:basedOn w:val="a1"/>
    <w:link w:val="10"/>
    <w:rsid w:val="003F43C7"/>
    <w:rPr>
      <w:rFonts w:ascii="Arial" w:eastAsia="Calibri" w:hAnsi="Arial" w:cs="Arial"/>
      <w:b/>
      <w:bCs/>
      <w:kern w:val="32"/>
      <w:sz w:val="32"/>
      <w:szCs w:val="32"/>
      <w:lang w:eastAsia="ru-RU"/>
    </w:rPr>
  </w:style>
  <w:style w:type="character" w:customStyle="1" w:styleId="30">
    <w:name w:val="Заголовок 3 Знак"/>
    <w:basedOn w:val="a1"/>
    <w:link w:val="3"/>
    <w:uiPriority w:val="9"/>
    <w:rsid w:val="003F43C7"/>
    <w:rPr>
      <w:rFonts w:ascii="Cambria" w:eastAsia="Times New Roman" w:hAnsi="Cambria" w:cs="Times New Roman"/>
      <w:b/>
      <w:bCs/>
      <w:color w:val="4F81BD"/>
      <w:sz w:val="24"/>
      <w:szCs w:val="24"/>
    </w:rPr>
  </w:style>
  <w:style w:type="paragraph" w:customStyle="1" w:styleId="31">
    <w:name w:val="Заголовок 31"/>
    <w:basedOn w:val="a"/>
    <w:next w:val="a"/>
    <w:semiHidden/>
    <w:unhideWhenUsed/>
    <w:qFormat/>
    <w:locked/>
    <w:rsid w:val="003F43C7"/>
    <w:pPr>
      <w:keepNext/>
      <w:keepLines/>
      <w:widowControl/>
      <w:suppressAutoHyphens w:val="0"/>
      <w:spacing w:before="200"/>
      <w:outlineLvl w:val="2"/>
    </w:pPr>
    <w:rPr>
      <w:rFonts w:ascii="Cambria" w:eastAsia="Times New Roman" w:hAnsi="Cambria"/>
      <w:b/>
      <w:bCs/>
      <w:color w:val="4F81BD"/>
      <w:kern w:val="0"/>
    </w:rPr>
  </w:style>
  <w:style w:type="numbering" w:customStyle="1" w:styleId="12">
    <w:name w:val="Нет списка1"/>
    <w:next w:val="a3"/>
    <w:uiPriority w:val="99"/>
    <w:semiHidden/>
    <w:unhideWhenUsed/>
    <w:rsid w:val="003F43C7"/>
  </w:style>
  <w:style w:type="paragraph" w:customStyle="1" w:styleId="ConsPlusTitle">
    <w:name w:val="ConsPlusTitle"/>
    <w:uiPriority w:val="99"/>
    <w:rsid w:val="003F43C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3F43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formattext">
    <w:name w:val="formattext"/>
    <w:basedOn w:val="a"/>
    <w:uiPriority w:val="99"/>
    <w:rsid w:val="003F43C7"/>
    <w:pPr>
      <w:widowControl/>
      <w:suppressAutoHyphens w:val="0"/>
      <w:spacing w:before="100" w:beforeAutospacing="1" w:after="100" w:afterAutospacing="1"/>
    </w:pPr>
    <w:rPr>
      <w:rFonts w:eastAsia="Times New Roman"/>
      <w:kern w:val="0"/>
    </w:rPr>
  </w:style>
  <w:style w:type="character" w:styleId="aa">
    <w:name w:val="Hyperlink"/>
    <w:rsid w:val="003F43C7"/>
    <w:rPr>
      <w:color w:val="0000FF"/>
      <w:u w:val="single"/>
    </w:rPr>
  </w:style>
  <w:style w:type="paragraph" w:styleId="ab">
    <w:name w:val="List Paragraph"/>
    <w:basedOn w:val="a"/>
    <w:uiPriority w:val="34"/>
    <w:qFormat/>
    <w:rsid w:val="003F43C7"/>
    <w:pPr>
      <w:widowControl/>
      <w:suppressAutoHyphens w:val="0"/>
      <w:ind w:left="720"/>
    </w:pPr>
    <w:rPr>
      <w:rFonts w:eastAsia="Times New Roman"/>
      <w:kern w:val="0"/>
    </w:rPr>
  </w:style>
  <w:style w:type="character" w:customStyle="1" w:styleId="FontStyle19">
    <w:name w:val="Font Style19"/>
    <w:uiPriority w:val="99"/>
    <w:rsid w:val="003F43C7"/>
    <w:rPr>
      <w:rFonts w:ascii="MS Reference Sans Serif" w:hAnsi="MS Reference Sans Serif" w:cs="MS Reference Sans Serif"/>
      <w:sz w:val="20"/>
      <w:szCs w:val="20"/>
    </w:rPr>
  </w:style>
  <w:style w:type="paragraph" w:customStyle="1" w:styleId="13">
    <w:name w:val="Абзац списка1"/>
    <w:basedOn w:val="a"/>
    <w:uiPriority w:val="99"/>
    <w:rsid w:val="003F43C7"/>
    <w:pPr>
      <w:widowControl/>
      <w:suppressAutoHyphens w:val="0"/>
      <w:spacing w:after="200" w:line="276" w:lineRule="auto"/>
      <w:ind w:left="720"/>
    </w:pPr>
    <w:rPr>
      <w:rFonts w:ascii="Calibri" w:eastAsia="Times New Roman" w:hAnsi="Calibri" w:cs="Calibri"/>
      <w:kern w:val="0"/>
      <w:sz w:val="22"/>
      <w:szCs w:val="22"/>
      <w:lang w:eastAsia="en-US"/>
    </w:rPr>
  </w:style>
  <w:style w:type="paragraph" w:customStyle="1" w:styleId="Default">
    <w:name w:val="Default"/>
    <w:uiPriority w:val="99"/>
    <w:rsid w:val="003F43C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1">
    <w:name w:val="21"/>
    <w:basedOn w:val="a"/>
    <w:uiPriority w:val="99"/>
    <w:rsid w:val="003F43C7"/>
    <w:pPr>
      <w:widowControl/>
      <w:suppressAutoHyphens w:val="0"/>
      <w:spacing w:before="100" w:beforeAutospacing="1" w:after="100" w:afterAutospacing="1"/>
    </w:pPr>
    <w:rPr>
      <w:rFonts w:eastAsia="Times New Roman"/>
      <w:kern w:val="0"/>
    </w:rPr>
  </w:style>
  <w:style w:type="character" w:styleId="ac">
    <w:name w:val="annotation reference"/>
    <w:uiPriority w:val="99"/>
    <w:semiHidden/>
    <w:rsid w:val="003F43C7"/>
    <w:rPr>
      <w:sz w:val="16"/>
      <w:szCs w:val="16"/>
    </w:rPr>
  </w:style>
  <w:style w:type="paragraph" w:styleId="ad">
    <w:name w:val="annotation text"/>
    <w:basedOn w:val="a"/>
    <w:link w:val="ae"/>
    <w:uiPriority w:val="99"/>
    <w:semiHidden/>
    <w:rsid w:val="003F43C7"/>
    <w:pPr>
      <w:widowControl/>
      <w:suppressAutoHyphens w:val="0"/>
    </w:pPr>
    <w:rPr>
      <w:rFonts w:eastAsia="Calibri"/>
      <w:kern w:val="0"/>
      <w:sz w:val="20"/>
      <w:szCs w:val="20"/>
    </w:rPr>
  </w:style>
  <w:style w:type="character" w:customStyle="1" w:styleId="ae">
    <w:name w:val="Текст примечания Знак"/>
    <w:basedOn w:val="a1"/>
    <w:link w:val="ad"/>
    <w:uiPriority w:val="99"/>
    <w:semiHidden/>
    <w:rsid w:val="003F43C7"/>
    <w:rPr>
      <w:rFonts w:ascii="Times New Roman" w:eastAsia="Calibri" w:hAnsi="Times New Roman" w:cs="Times New Roman"/>
      <w:sz w:val="20"/>
      <w:szCs w:val="20"/>
      <w:lang w:eastAsia="ru-RU"/>
    </w:rPr>
  </w:style>
  <w:style w:type="paragraph" w:styleId="af">
    <w:name w:val="annotation subject"/>
    <w:basedOn w:val="ad"/>
    <w:next w:val="ad"/>
    <w:link w:val="af0"/>
    <w:uiPriority w:val="99"/>
    <w:semiHidden/>
    <w:rsid w:val="003F43C7"/>
    <w:rPr>
      <w:b/>
      <w:bCs/>
    </w:rPr>
  </w:style>
  <w:style w:type="character" w:customStyle="1" w:styleId="af0">
    <w:name w:val="Тема примечания Знак"/>
    <w:basedOn w:val="ae"/>
    <w:link w:val="af"/>
    <w:uiPriority w:val="99"/>
    <w:semiHidden/>
    <w:rsid w:val="003F43C7"/>
    <w:rPr>
      <w:rFonts w:ascii="Times New Roman" w:eastAsia="Calibri" w:hAnsi="Times New Roman" w:cs="Times New Roman"/>
      <w:b/>
      <w:bCs/>
      <w:sz w:val="20"/>
      <w:szCs w:val="20"/>
      <w:lang w:eastAsia="ru-RU"/>
    </w:rPr>
  </w:style>
  <w:style w:type="paragraph" w:styleId="af1">
    <w:name w:val="header"/>
    <w:basedOn w:val="a"/>
    <w:link w:val="af2"/>
    <w:unhideWhenUsed/>
    <w:rsid w:val="003F43C7"/>
    <w:pPr>
      <w:widowControl/>
      <w:tabs>
        <w:tab w:val="center" w:pos="4677"/>
        <w:tab w:val="right" w:pos="9355"/>
      </w:tabs>
      <w:suppressAutoHyphens w:val="0"/>
    </w:pPr>
    <w:rPr>
      <w:rFonts w:eastAsia="Times New Roman"/>
      <w:kern w:val="0"/>
    </w:rPr>
  </w:style>
  <w:style w:type="character" w:customStyle="1" w:styleId="af2">
    <w:name w:val="Верхний колонтитул Знак"/>
    <w:basedOn w:val="a1"/>
    <w:link w:val="af1"/>
    <w:rsid w:val="003F43C7"/>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3F43C7"/>
    <w:pPr>
      <w:widowControl/>
      <w:tabs>
        <w:tab w:val="center" w:pos="4677"/>
        <w:tab w:val="right" w:pos="9355"/>
      </w:tabs>
      <w:suppressAutoHyphens w:val="0"/>
    </w:pPr>
    <w:rPr>
      <w:rFonts w:eastAsia="Times New Roman"/>
      <w:kern w:val="0"/>
    </w:rPr>
  </w:style>
  <w:style w:type="character" w:customStyle="1" w:styleId="af4">
    <w:name w:val="Нижний колонтитул Знак"/>
    <w:basedOn w:val="a1"/>
    <w:link w:val="af3"/>
    <w:uiPriority w:val="99"/>
    <w:rsid w:val="003F43C7"/>
    <w:rPr>
      <w:rFonts w:ascii="Times New Roman" w:eastAsia="Times New Roman" w:hAnsi="Times New Roman" w:cs="Times New Roman"/>
      <w:sz w:val="24"/>
      <w:szCs w:val="24"/>
      <w:lang w:eastAsia="ru-RU"/>
    </w:rPr>
  </w:style>
  <w:style w:type="table" w:styleId="af5">
    <w:name w:val="Table Grid"/>
    <w:basedOn w:val="a2"/>
    <w:rsid w:val="003F43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1"/>
    <w:uiPriority w:val="99"/>
    <w:rsid w:val="003F43C7"/>
    <w:pPr>
      <w:numPr>
        <w:numId w:val="2"/>
      </w:numPr>
    </w:pPr>
  </w:style>
  <w:style w:type="paragraph" w:customStyle="1" w:styleId="readability-styled">
    <w:name w:val="readability-styled"/>
    <w:basedOn w:val="a"/>
    <w:uiPriority w:val="99"/>
    <w:rsid w:val="003F43C7"/>
    <w:pPr>
      <w:widowControl/>
      <w:suppressAutoHyphens w:val="0"/>
      <w:spacing w:before="100" w:beforeAutospacing="1" w:after="100" w:afterAutospacing="1"/>
    </w:pPr>
    <w:rPr>
      <w:rFonts w:eastAsia="Times New Roman"/>
      <w:kern w:val="0"/>
    </w:rPr>
  </w:style>
  <w:style w:type="table" w:customStyle="1" w:styleId="TableNormal">
    <w:name w:val="Table Normal"/>
    <w:uiPriority w:val="2"/>
    <w:semiHidden/>
    <w:qFormat/>
    <w:rsid w:val="003F43C7"/>
    <w:pPr>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310">
    <w:name w:val="Заголовок 3 Знак1"/>
    <w:basedOn w:val="a1"/>
    <w:uiPriority w:val="9"/>
    <w:semiHidden/>
    <w:rsid w:val="003F43C7"/>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1"/>
    <w:link w:val="4"/>
    <w:uiPriority w:val="9"/>
    <w:rsid w:val="0036141D"/>
    <w:rPr>
      <w:rFonts w:ascii="Times New Roman" w:eastAsia="Times New Roman" w:hAnsi="Times New Roman" w:cs="Times New Roman"/>
      <w:b/>
      <w:bCs/>
      <w:sz w:val="28"/>
      <w:szCs w:val="28"/>
      <w:lang w:eastAsia="zh-CN"/>
    </w:rPr>
  </w:style>
  <w:style w:type="character" w:customStyle="1" w:styleId="50">
    <w:name w:val="Заголовок 5 Знак"/>
    <w:basedOn w:val="a1"/>
    <w:link w:val="5"/>
    <w:uiPriority w:val="9"/>
    <w:rsid w:val="0036141D"/>
    <w:rPr>
      <w:rFonts w:ascii="Times New Roman" w:eastAsia="Times New Roman" w:hAnsi="Times New Roman" w:cs="Times New Roman"/>
      <w:b/>
      <w:bCs/>
      <w:i/>
      <w:iCs/>
      <w:sz w:val="26"/>
      <w:szCs w:val="26"/>
      <w:lang w:eastAsia="zh-CN"/>
    </w:rPr>
  </w:style>
  <w:style w:type="character" w:customStyle="1" w:styleId="60">
    <w:name w:val="Заголовок 6 Знак"/>
    <w:basedOn w:val="a1"/>
    <w:link w:val="6"/>
    <w:uiPriority w:val="9"/>
    <w:rsid w:val="0036141D"/>
    <w:rPr>
      <w:rFonts w:ascii="Times New Roman" w:eastAsia="Times New Roman" w:hAnsi="Times New Roman" w:cs="Times New Roman"/>
      <w:b/>
      <w:bCs/>
      <w:lang w:eastAsia="zh-CN"/>
    </w:rPr>
  </w:style>
  <w:style w:type="character" w:customStyle="1" w:styleId="70">
    <w:name w:val="Заголовок 7 Знак"/>
    <w:basedOn w:val="a1"/>
    <w:link w:val="7"/>
    <w:uiPriority w:val="9"/>
    <w:rsid w:val="0036141D"/>
    <w:rPr>
      <w:rFonts w:ascii="Times New Roman" w:eastAsia="Times New Roman" w:hAnsi="Times New Roman" w:cs="Times New Roman"/>
      <w:sz w:val="24"/>
      <w:szCs w:val="24"/>
      <w:lang w:eastAsia="zh-CN"/>
    </w:rPr>
  </w:style>
  <w:style w:type="character" w:customStyle="1" w:styleId="80">
    <w:name w:val="Заголовок 8 Знак"/>
    <w:basedOn w:val="a1"/>
    <w:link w:val="8"/>
    <w:uiPriority w:val="9"/>
    <w:rsid w:val="0036141D"/>
    <w:rPr>
      <w:rFonts w:ascii="Times New Roman" w:eastAsia="Times New Roman" w:hAnsi="Times New Roman" w:cs="Times New Roman"/>
      <w:i/>
      <w:iCs/>
      <w:sz w:val="24"/>
      <w:szCs w:val="24"/>
      <w:lang w:eastAsia="zh-CN"/>
    </w:rPr>
  </w:style>
  <w:style w:type="character" w:customStyle="1" w:styleId="90">
    <w:name w:val="Заголовок 9 Знак"/>
    <w:basedOn w:val="a1"/>
    <w:link w:val="9"/>
    <w:rsid w:val="0036141D"/>
    <w:rPr>
      <w:rFonts w:ascii="Cambria" w:eastAsia="Times New Roman" w:hAnsi="Cambria" w:cs="Cambria"/>
      <w:lang w:eastAsia="zh-CN"/>
    </w:rPr>
  </w:style>
  <w:style w:type="character" w:customStyle="1" w:styleId="WW8Num1z0">
    <w:name w:val="WW8Num1z0"/>
    <w:rsid w:val="0036141D"/>
    <w:rPr>
      <w:iCs/>
    </w:rPr>
  </w:style>
  <w:style w:type="character" w:customStyle="1" w:styleId="WW8Num1z1">
    <w:name w:val="WW8Num1z1"/>
    <w:rsid w:val="0036141D"/>
  </w:style>
  <w:style w:type="character" w:customStyle="1" w:styleId="WW8Num1z2">
    <w:name w:val="WW8Num1z2"/>
    <w:rsid w:val="0036141D"/>
  </w:style>
  <w:style w:type="character" w:customStyle="1" w:styleId="WW8Num1z3">
    <w:name w:val="WW8Num1z3"/>
    <w:rsid w:val="0036141D"/>
  </w:style>
  <w:style w:type="character" w:customStyle="1" w:styleId="WW8Num1z4">
    <w:name w:val="WW8Num1z4"/>
    <w:rsid w:val="0036141D"/>
  </w:style>
  <w:style w:type="character" w:customStyle="1" w:styleId="WW8Num1z5">
    <w:name w:val="WW8Num1z5"/>
    <w:rsid w:val="0036141D"/>
  </w:style>
  <w:style w:type="character" w:customStyle="1" w:styleId="WW8Num1z6">
    <w:name w:val="WW8Num1z6"/>
    <w:rsid w:val="0036141D"/>
  </w:style>
  <w:style w:type="character" w:customStyle="1" w:styleId="WW8Num1z7">
    <w:name w:val="WW8Num1z7"/>
    <w:rsid w:val="0036141D"/>
  </w:style>
  <w:style w:type="character" w:customStyle="1" w:styleId="WW8Num1z8">
    <w:name w:val="WW8Num1z8"/>
    <w:rsid w:val="0036141D"/>
  </w:style>
  <w:style w:type="character" w:customStyle="1" w:styleId="WW8Num2z0">
    <w:name w:val="WW8Num2z0"/>
    <w:rsid w:val="0036141D"/>
  </w:style>
  <w:style w:type="character" w:customStyle="1" w:styleId="WW8Num2z1">
    <w:name w:val="WW8Num2z1"/>
    <w:rsid w:val="0036141D"/>
  </w:style>
  <w:style w:type="character" w:customStyle="1" w:styleId="WW8Num2z2">
    <w:name w:val="WW8Num2z2"/>
    <w:rsid w:val="0036141D"/>
  </w:style>
  <w:style w:type="character" w:customStyle="1" w:styleId="WW8Num2z3">
    <w:name w:val="WW8Num2z3"/>
    <w:rsid w:val="0036141D"/>
  </w:style>
  <w:style w:type="character" w:customStyle="1" w:styleId="WW8Num2z4">
    <w:name w:val="WW8Num2z4"/>
    <w:rsid w:val="0036141D"/>
  </w:style>
  <w:style w:type="character" w:customStyle="1" w:styleId="WW8Num2z5">
    <w:name w:val="WW8Num2z5"/>
    <w:rsid w:val="0036141D"/>
  </w:style>
  <w:style w:type="character" w:customStyle="1" w:styleId="WW8Num2z6">
    <w:name w:val="WW8Num2z6"/>
    <w:rsid w:val="0036141D"/>
  </w:style>
  <w:style w:type="character" w:customStyle="1" w:styleId="WW8Num2z7">
    <w:name w:val="WW8Num2z7"/>
    <w:rsid w:val="0036141D"/>
  </w:style>
  <w:style w:type="character" w:customStyle="1" w:styleId="WW8Num2z8">
    <w:name w:val="WW8Num2z8"/>
    <w:rsid w:val="0036141D"/>
  </w:style>
  <w:style w:type="character" w:customStyle="1" w:styleId="14">
    <w:name w:val="Основной шрифт абзаца1"/>
    <w:rsid w:val="0036141D"/>
  </w:style>
  <w:style w:type="character" w:customStyle="1" w:styleId="af6">
    <w:name w:val="Название Знак"/>
    <w:link w:val="af7"/>
    <w:rsid w:val="0036141D"/>
    <w:rPr>
      <w:rFonts w:ascii="Cambria" w:eastAsia="Times New Roman" w:hAnsi="Cambria" w:cs="Cambria"/>
      <w:b/>
      <w:bCs/>
      <w:kern w:val="1"/>
      <w:sz w:val="32"/>
      <w:szCs w:val="32"/>
    </w:rPr>
  </w:style>
  <w:style w:type="character" w:customStyle="1" w:styleId="af8">
    <w:name w:val="Подзаголовок Знак"/>
    <w:uiPriority w:val="11"/>
    <w:rsid w:val="0036141D"/>
    <w:rPr>
      <w:rFonts w:ascii="Cambria" w:eastAsia="Times New Roman" w:hAnsi="Cambria" w:cs="Cambria"/>
      <w:sz w:val="24"/>
      <w:szCs w:val="24"/>
    </w:rPr>
  </w:style>
  <w:style w:type="character" w:styleId="af9">
    <w:name w:val="Emphasis"/>
    <w:uiPriority w:val="20"/>
    <w:qFormat/>
    <w:rsid w:val="0036141D"/>
    <w:rPr>
      <w:rFonts w:ascii="Calibri" w:hAnsi="Calibri" w:cs="Calibri"/>
      <w:b/>
      <w:i/>
      <w:iCs/>
    </w:rPr>
  </w:style>
  <w:style w:type="character" w:customStyle="1" w:styleId="22">
    <w:name w:val="Цитата 2 Знак"/>
    <w:uiPriority w:val="29"/>
    <w:rsid w:val="0036141D"/>
    <w:rPr>
      <w:i/>
      <w:sz w:val="24"/>
      <w:szCs w:val="24"/>
    </w:rPr>
  </w:style>
  <w:style w:type="character" w:customStyle="1" w:styleId="afa">
    <w:name w:val="Выделенная цитата Знак"/>
    <w:uiPriority w:val="30"/>
    <w:rsid w:val="0036141D"/>
    <w:rPr>
      <w:b/>
      <w:i/>
      <w:sz w:val="24"/>
    </w:rPr>
  </w:style>
  <w:style w:type="character" w:styleId="afb">
    <w:name w:val="Subtle Emphasis"/>
    <w:uiPriority w:val="19"/>
    <w:qFormat/>
    <w:rsid w:val="0036141D"/>
    <w:rPr>
      <w:i/>
      <w:color w:val="5A5A5A"/>
    </w:rPr>
  </w:style>
  <w:style w:type="character" w:styleId="afc">
    <w:name w:val="Intense Emphasis"/>
    <w:uiPriority w:val="21"/>
    <w:qFormat/>
    <w:rsid w:val="0036141D"/>
    <w:rPr>
      <w:b/>
      <w:i/>
      <w:sz w:val="24"/>
      <w:szCs w:val="24"/>
      <w:u w:val="single"/>
    </w:rPr>
  </w:style>
  <w:style w:type="character" w:styleId="afd">
    <w:name w:val="Subtle Reference"/>
    <w:uiPriority w:val="31"/>
    <w:qFormat/>
    <w:rsid w:val="0036141D"/>
    <w:rPr>
      <w:sz w:val="24"/>
      <w:szCs w:val="24"/>
      <w:u w:val="single"/>
    </w:rPr>
  </w:style>
  <w:style w:type="character" w:styleId="afe">
    <w:name w:val="Intense Reference"/>
    <w:uiPriority w:val="32"/>
    <w:qFormat/>
    <w:rsid w:val="0036141D"/>
    <w:rPr>
      <w:b/>
      <w:sz w:val="24"/>
      <w:u w:val="single"/>
    </w:rPr>
  </w:style>
  <w:style w:type="character" w:styleId="aff">
    <w:name w:val="Book Title"/>
    <w:uiPriority w:val="33"/>
    <w:qFormat/>
    <w:rsid w:val="0036141D"/>
    <w:rPr>
      <w:rFonts w:ascii="Cambria" w:eastAsia="Times New Roman" w:hAnsi="Cambria" w:cs="Cambria"/>
      <w:b/>
      <w:i/>
      <w:sz w:val="24"/>
      <w:szCs w:val="24"/>
    </w:rPr>
  </w:style>
  <w:style w:type="character" w:customStyle="1" w:styleId="aff0">
    <w:name w:val="статьи Знак"/>
    <w:rsid w:val="0036141D"/>
    <w:rPr>
      <w:b/>
      <w:sz w:val="24"/>
      <w:szCs w:val="24"/>
      <w:lang w:val="ru-RU" w:bidi="ar-SA"/>
    </w:rPr>
  </w:style>
  <w:style w:type="character" w:customStyle="1" w:styleId="aff1">
    <w:name w:val="НАзвание главы Знак"/>
    <w:rsid w:val="0036141D"/>
    <w:rPr>
      <w:b/>
      <w:sz w:val="24"/>
      <w:szCs w:val="24"/>
      <w:lang w:val="ru-RU" w:bidi="ar-SA"/>
    </w:rPr>
  </w:style>
  <w:style w:type="character" w:customStyle="1" w:styleId="32">
    <w:name w:val="Основной текст с отступом 3 Знак"/>
    <w:link w:val="33"/>
    <w:rsid w:val="0036141D"/>
    <w:rPr>
      <w:rFonts w:ascii="Times New Roman" w:eastAsia="Times New Roman" w:hAnsi="Times New Roman" w:cs="Times New Roman"/>
      <w:sz w:val="16"/>
      <w:szCs w:val="16"/>
      <w:lang w:val="ru-RU" w:bidi="ar-SA"/>
    </w:rPr>
  </w:style>
  <w:style w:type="character" w:customStyle="1" w:styleId="23">
    <w:name w:val="Основной текст 2 Знак"/>
    <w:rsid w:val="0036141D"/>
    <w:rPr>
      <w:rFonts w:ascii="Times New Roman" w:eastAsia="Times New Roman" w:hAnsi="Times New Roman" w:cs="Times New Roman"/>
      <w:sz w:val="26"/>
      <w:szCs w:val="24"/>
      <w:lang w:val="ru-RU" w:bidi="ar-SA"/>
    </w:rPr>
  </w:style>
  <w:style w:type="character" w:customStyle="1" w:styleId="aff2">
    <w:name w:val="Символ сноски"/>
    <w:rsid w:val="0036141D"/>
    <w:rPr>
      <w:vertAlign w:val="superscript"/>
    </w:rPr>
  </w:style>
  <w:style w:type="character" w:customStyle="1" w:styleId="24">
    <w:name w:val="Знак Знак2"/>
    <w:rsid w:val="0036141D"/>
    <w:rPr>
      <w:b/>
      <w:bCs/>
      <w:sz w:val="32"/>
      <w:szCs w:val="24"/>
      <w:lang w:val="ru-RU" w:bidi="ar-SA"/>
    </w:rPr>
  </w:style>
  <w:style w:type="character" w:customStyle="1" w:styleId="aff3">
    <w:name w:val="Знак Знак"/>
    <w:rsid w:val="0036141D"/>
    <w:rPr>
      <w:sz w:val="26"/>
      <w:szCs w:val="24"/>
      <w:lang w:val="ru-RU" w:bidi="ar-SA"/>
    </w:rPr>
  </w:style>
  <w:style w:type="character" w:customStyle="1" w:styleId="aff4">
    <w:name w:val="Печатная машинка"/>
    <w:rsid w:val="0036141D"/>
    <w:rPr>
      <w:rFonts w:ascii="Courier New" w:hAnsi="Courier New" w:cs="Courier New"/>
      <w:sz w:val="20"/>
    </w:rPr>
  </w:style>
  <w:style w:type="character" w:styleId="aff5">
    <w:name w:val="page number"/>
    <w:basedOn w:val="14"/>
    <w:rsid w:val="0036141D"/>
  </w:style>
  <w:style w:type="character" w:customStyle="1" w:styleId="41">
    <w:name w:val="Знак Знак4"/>
    <w:rsid w:val="0036141D"/>
    <w:rPr>
      <w:rFonts w:ascii="Cambria" w:hAnsi="Cambria" w:cs="Cambria"/>
      <w:b/>
      <w:bCs/>
      <w:kern w:val="1"/>
      <w:sz w:val="32"/>
      <w:szCs w:val="32"/>
      <w:lang w:val="ru-RU" w:bidi="ar-SA"/>
    </w:rPr>
  </w:style>
  <w:style w:type="character" w:customStyle="1" w:styleId="aff6">
    <w:name w:val="Текст сноски Знак"/>
    <w:rsid w:val="0036141D"/>
    <w:rPr>
      <w:rFonts w:ascii="Times New Roman" w:eastAsia="Times New Roman" w:hAnsi="Times New Roman" w:cs="Times New Roman"/>
    </w:rPr>
  </w:style>
  <w:style w:type="character" w:customStyle="1" w:styleId="71">
    <w:name w:val="Основной текст (7)_"/>
    <w:rsid w:val="0036141D"/>
    <w:rPr>
      <w:rFonts w:ascii="Arial" w:hAnsi="Arial" w:cs="Arial"/>
      <w:sz w:val="25"/>
      <w:szCs w:val="25"/>
      <w:lang w:bidi="ar-SA"/>
    </w:rPr>
  </w:style>
  <w:style w:type="character" w:customStyle="1" w:styleId="100">
    <w:name w:val="Основной текст (10)_"/>
    <w:rsid w:val="0036141D"/>
    <w:rPr>
      <w:rFonts w:ascii="Arial" w:hAnsi="Arial" w:cs="Arial"/>
      <w:sz w:val="16"/>
      <w:szCs w:val="16"/>
      <w:lang w:bidi="ar-SA"/>
    </w:rPr>
  </w:style>
  <w:style w:type="character" w:styleId="aff7">
    <w:name w:val="footnote reference"/>
    <w:rsid w:val="0036141D"/>
    <w:rPr>
      <w:vertAlign w:val="superscript"/>
    </w:rPr>
  </w:style>
  <w:style w:type="character" w:customStyle="1" w:styleId="aff8">
    <w:name w:val="Символы концевой сноски"/>
    <w:rsid w:val="0036141D"/>
    <w:rPr>
      <w:vertAlign w:val="superscript"/>
    </w:rPr>
  </w:style>
  <w:style w:type="character" w:customStyle="1" w:styleId="WW-">
    <w:name w:val="WW-Символы концевой сноски"/>
    <w:rsid w:val="0036141D"/>
  </w:style>
  <w:style w:type="character" w:styleId="aff9">
    <w:name w:val="endnote reference"/>
    <w:rsid w:val="0036141D"/>
    <w:rPr>
      <w:vertAlign w:val="superscript"/>
    </w:rPr>
  </w:style>
  <w:style w:type="paragraph" w:customStyle="1" w:styleId="15">
    <w:name w:val="Заголовок1"/>
    <w:basedOn w:val="a"/>
    <w:next w:val="a"/>
    <w:rsid w:val="0036141D"/>
    <w:pPr>
      <w:widowControl/>
      <w:spacing w:before="240" w:after="60"/>
      <w:jc w:val="center"/>
    </w:pPr>
    <w:rPr>
      <w:rFonts w:ascii="Cambria" w:eastAsia="Times New Roman" w:hAnsi="Cambria" w:cs="Cambria"/>
      <w:b/>
      <w:bCs/>
      <w:kern w:val="1"/>
      <w:sz w:val="32"/>
      <w:szCs w:val="32"/>
      <w:lang w:eastAsia="zh-CN"/>
    </w:rPr>
  </w:style>
  <w:style w:type="character" w:customStyle="1" w:styleId="16">
    <w:name w:val="Основной текст Знак1"/>
    <w:basedOn w:val="a1"/>
    <w:rsid w:val="0036141D"/>
    <w:rPr>
      <w:b/>
      <w:bCs/>
      <w:sz w:val="32"/>
      <w:szCs w:val="24"/>
      <w:lang w:eastAsia="zh-CN"/>
    </w:rPr>
  </w:style>
  <w:style w:type="paragraph" w:styleId="affa">
    <w:name w:val="List"/>
    <w:basedOn w:val="a0"/>
    <w:rsid w:val="0036141D"/>
    <w:pPr>
      <w:widowControl/>
      <w:spacing w:after="0"/>
    </w:pPr>
    <w:rPr>
      <w:rFonts w:eastAsia="Times New Roman" w:cs="Mangal"/>
      <w:b/>
      <w:bCs/>
      <w:kern w:val="0"/>
      <w:sz w:val="32"/>
      <w:lang w:eastAsia="zh-CN"/>
    </w:rPr>
  </w:style>
  <w:style w:type="paragraph" w:styleId="affb">
    <w:name w:val="caption"/>
    <w:basedOn w:val="a"/>
    <w:qFormat/>
    <w:rsid w:val="0036141D"/>
    <w:pPr>
      <w:widowControl/>
      <w:suppressLineNumbers/>
      <w:spacing w:before="120" w:after="120"/>
    </w:pPr>
    <w:rPr>
      <w:rFonts w:eastAsia="Times New Roman" w:cs="Mangal"/>
      <w:i/>
      <w:iCs/>
      <w:kern w:val="0"/>
      <w:lang w:eastAsia="zh-CN"/>
    </w:rPr>
  </w:style>
  <w:style w:type="paragraph" w:customStyle="1" w:styleId="17">
    <w:name w:val="Указатель1"/>
    <w:basedOn w:val="a"/>
    <w:rsid w:val="0036141D"/>
    <w:pPr>
      <w:widowControl/>
      <w:suppressLineNumbers/>
    </w:pPr>
    <w:rPr>
      <w:rFonts w:eastAsia="Times New Roman" w:cs="Mangal"/>
      <w:kern w:val="0"/>
      <w:lang w:eastAsia="zh-CN"/>
    </w:rPr>
  </w:style>
  <w:style w:type="paragraph" w:styleId="affc">
    <w:name w:val="Subtitle"/>
    <w:basedOn w:val="a"/>
    <w:next w:val="a"/>
    <w:link w:val="18"/>
    <w:uiPriority w:val="11"/>
    <w:qFormat/>
    <w:rsid w:val="0036141D"/>
    <w:pPr>
      <w:widowControl/>
      <w:spacing w:after="60"/>
      <w:jc w:val="center"/>
    </w:pPr>
    <w:rPr>
      <w:rFonts w:ascii="Cambria" w:eastAsia="Times New Roman" w:hAnsi="Cambria" w:cs="Cambria"/>
      <w:kern w:val="0"/>
      <w:lang w:eastAsia="zh-CN"/>
    </w:rPr>
  </w:style>
  <w:style w:type="character" w:customStyle="1" w:styleId="18">
    <w:name w:val="Подзаголовок Знак1"/>
    <w:basedOn w:val="a1"/>
    <w:link w:val="affc"/>
    <w:rsid w:val="0036141D"/>
    <w:rPr>
      <w:rFonts w:ascii="Cambria" w:eastAsia="Times New Roman" w:hAnsi="Cambria" w:cs="Cambria"/>
      <w:sz w:val="24"/>
      <w:szCs w:val="24"/>
      <w:lang w:eastAsia="zh-CN"/>
    </w:rPr>
  </w:style>
  <w:style w:type="paragraph" w:styleId="affd">
    <w:name w:val="No Spacing"/>
    <w:basedOn w:val="a"/>
    <w:qFormat/>
    <w:rsid w:val="0036141D"/>
    <w:pPr>
      <w:widowControl/>
    </w:pPr>
    <w:rPr>
      <w:rFonts w:eastAsia="Times New Roman"/>
      <w:kern w:val="0"/>
      <w:szCs w:val="32"/>
      <w:lang w:eastAsia="zh-CN"/>
    </w:rPr>
  </w:style>
  <w:style w:type="paragraph" w:styleId="25">
    <w:name w:val="Quote"/>
    <w:basedOn w:val="a"/>
    <w:next w:val="a"/>
    <w:link w:val="210"/>
    <w:uiPriority w:val="29"/>
    <w:qFormat/>
    <w:rsid w:val="0036141D"/>
    <w:pPr>
      <w:widowControl/>
    </w:pPr>
    <w:rPr>
      <w:rFonts w:eastAsia="Times New Roman"/>
      <w:i/>
      <w:kern w:val="0"/>
      <w:lang w:eastAsia="zh-CN"/>
    </w:rPr>
  </w:style>
  <w:style w:type="character" w:customStyle="1" w:styleId="210">
    <w:name w:val="Цитата 2 Знак1"/>
    <w:basedOn w:val="a1"/>
    <w:link w:val="25"/>
    <w:rsid w:val="0036141D"/>
    <w:rPr>
      <w:rFonts w:ascii="Times New Roman" w:eastAsia="Times New Roman" w:hAnsi="Times New Roman" w:cs="Times New Roman"/>
      <w:i/>
      <w:sz w:val="24"/>
      <w:szCs w:val="24"/>
      <w:lang w:eastAsia="zh-CN"/>
    </w:rPr>
  </w:style>
  <w:style w:type="paragraph" w:styleId="affe">
    <w:name w:val="Intense Quote"/>
    <w:basedOn w:val="a"/>
    <w:next w:val="a"/>
    <w:link w:val="19"/>
    <w:uiPriority w:val="30"/>
    <w:qFormat/>
    <w:rsid w:val="0036141D"/>
    <w:pPr>
      <w:widowControl/>
      <w:ind w:left="720" w:right="720"/>
    </w:pPr>
    <w:rPr>
      <w:rFonts w:eastAsia="Times New Roman"/>
      <w:b/>
      <w:i/>
      <w:kern w:val="0"/>
      <w:szCs w:val="22"/>
      <w:lang w:eastAsia="zh-CN"/>
    </w:rPr>
  </w:style>
  <w:style w:type="character" w:customStyle="1" w:styleId="19">
    <w:name w:val="Выделенная цитата Знак1"/>
    <w:basedOn w:val="a1"/>
    <w:link w:val="affe"/>
    <w:rsid w:val="0036141D"/>
    <w:rPr>
      <w:rFonts w:ascii="Times New Roman" w:eastAsia="Times New Roman" w:hAnsi="Times New Roman" w:cs="Times New Roman"/>
      <w:b/>
      <w:i/>
      <w:sz w:val="24"/>
      <w:lang w:eastAsia="zh-CN"/>
    </w:rPr>
  </w:style>
  <w:style w:type="paragraph" w:styleId="afff">
    <w:name w:val="toa heading"/>
    <w:basedOn w:val="10"/>
    <w:next w:val="a"/>
    <w:rsid w:val="0036141D"/>
    <w:pPr>
      <w:suppressAutoHyphens/>
    </w:pPr>
    <w:rPr>
      <w:rFonts w:ascii="Cambria" w:eastAsia="Times New Roman" w:hAnsi="Cambria" w:cs="Cambria"/>
      <w:kern w:val="1"/>
      <w:lang w:eastAsia="zh-CN"/>
    </w:rPr>
  </w:style>
  <w:style w:type="paragraph" w:customStyle="1" w:styleId="afff0">
    <w:name w:val="НАзвание главы"/>
    <w:rsid w:val="0036141D"/>
    <w:pPr>
      <w:suppressAutoHyphens/>
      <w:spacing w:after="0" w:line="240" w:lineRule="auto"/>
      <w:ind w:firstLine="720"/>
    </w:pPr>
    <w:rPr>
      <w:rFonts w:ascii="Times New Roman" w:eastAsia="Times New Roman" w:hAnsi="Times New Roman" w:cs="Times New Roman"/>
      <w:b/>
      <w:sz w:val="24"/>
      <w:szCs w:val="24"/>
      <w:lang w:eastAsia="zh-CN"/>
    </w:rPr>
  </w:style>
  <w:style w:type="paragraph" w:customStyle="1" w:styleId="311">
    <w:name w:val="Основной текст с отступом 31"/>
    <w:basedOn w:val="a"/>
    <w:rsid w:val="0036141D"/>
    <w:pPr>
      <w:widowControl/>
      <w:spacing w:after="120"/>
      <w:ind w:left="283"/>
    </w:pPr>
    <w:rPr>
      <w:rFonts w:eastAsia="Times New Roman"/>
      <w:kern w:val="0"/>
      <w:sz w:val="16"/>
      <w:szCs w:val="16"/>
      <w:lang w:eastAsia="zh-CN"/>
    </w:rPr>
  </w:style>
  <w:style w:type="paragraph" w:customStyle="1" w:styleId="211">
    <w:name w:val="Основной текст 21"/>
    <w:basedOn w:val="a"/>
    <w:rsid w:val="0036141D"/>
    <w:pPr>
      <w:widowControl/>
      <w:jc w:val="both"/>
    </w:pPr>
    <w:rPr>
      <w:rFonts w:eastAsia="Times New Roman"/>
      <w:kern w:val="0"/>
      <w:sz w:val="26"/>
      <w:lang w:eastAsia="zh-CN"/>
    </w:rPr>
  </w:style>
  <w:style w:type="paragraph" w:customStyle="1" w:styleId="justtext">
    <w:name w:val="justtext"/>
    <w:basedOn w:val="a"/>
    <w:rsid w:val="0036141D"/>
    <w:pPr>
      <w:widowControl/>
      <w:spacing w:before="46" w:after="46"/>
      <w:ind w:firstLine="415"/>
      <w:jc w:val="both"/>
    </w:pPr>
    <w:rPr>
      <w:rFonts w:ascii="Times New Roman serif" w:eastAsia="Times New Roman" w:hAnsi="Times New Roman serif" w:cs="Times New Roman serif"/>
      <w:color w:val="000000"/>
      <w:kern w:val="0"/>
      <w:lang w:eastAsia="zh-CN"/>
    </w:rPr>
  </w:style>
  <w:style w:type="paragraph" w:styleId="afff1">
    <w:name w:val="Body Text Indent"/>
    <w:basedOn w:val="a"/>
    <w:link w:val="afff2"/>
    <w:rsid w:val="0036141D"/>
    <w:pPr>
      <w:widowControl/>
      <w:spacing w:after="120"/>
      <w:ind w:left="283"/>
    </w:pPr>
    <w:rPr>
      <w:rFonts w:eastAsia="Times New Roman"/>
      <w:kern w:val="0"/>
      <w:lang w:eastAsia="zh-CN"/>
    </w:rPr>
  </w:style>
  <w:style w:type="character" w:customStyle="1" w:styleId="afff2">
    <w:name w:val="Основной текст с отступом Знак"/>
    <w:basedOn w:val="a1"/>
    <w:link w:val="afff1"/>
    <w:rsid w:val="0036141D"/>
    <w:rPr>
      <w:rFonts w:ascii="Times New Roman" w:eastAsia="Times New Roman" w:hAnsi="Times New Roman" w:cs="Times New Roman"/>
      <w:sz w:val="24"/>
      <w:szCs w:val="24"/>
      <w:lang w:eastAsia="zh-CN"/>
    </w:rPr>
  </w:style>
  <w:style w:type="paragraph" w:styleId="afff3">
    <w:name w:val="footnote text"/>
    <w:basedOn w:val="a"/>
    <w:link w:val="1a"/>
    <w:rsid w:val="0036141D"/>
    <w:pPr>
      <w:widowControl/>
    </w:pPr>
    <w:rPr>
      <w:rFonts w:eastAsia="Times New Roman"/>
      <w:kern w:val="0"/>
      <w:sz w:val="20"/>
      <w:szCs w:val="20"/>
      <w:lang w:eastAsia="zh-CN"/>
    </w:rPr>
  </w:style>
  <w:style w:type="character" w:customStyle="1" w:styleId="1a">
    <w:name w:val="Текст сноски Знак1"/>
    <w:basedOn w:val="a1"/>
    <w:link w:val="afff3"/>
    <w:uiPriority w:val="99"/>
    <w:rsid w:val="0036141D"/>
    <w:rPr>
      <w:rFonts w:ascii="Times New Roman" w:eastAsia="Times New Roman" w:hAnsi="Times New Roman" w:cs="Times New Roman"/>
      <w:sz w:val="20"/>
      <w:szCs w:val="20"/>
      <w:lang w:eastAsia="zh-CN"/>
    </w:rPr>
  </w:style>
  <w:style w:type="paragraph" w:customStyle="1" w:styleId="Textbody">
    <w:name w:val="Text body"/>
    <w:basedOn w:val="a"/>
    <w:rsid w:val="0036141D"/>
    <w:pPr>
      <w:spacing w:after="120"/>
      <w:textAlignment w:val="baseline"/>
    </w:pPr>
    <w:rPr>
      <w:rFonts w:cs="Tahoma"/>
      <w:kern w:val="1"/>
      <w:lang w:val="en-US" w:eastAsia="zh-CN" w:bidi="en-US"/>
    </w:rPr>
  </w:style>
  <w:style w:type="paragraph" w:customStyle="1" w:styleId="afff4">
    <w:name w:val="Содержимое врезки"/>
    <w:basedOn w:val="a"/>
    <w:rsid w:val="0036141D"/>
    <w:pPr>
      <w:widowControl/>
    </w:pPr>
    <w:rPr>
      <w:rFonts w:eastAsia="Times New Roman"/>
      <w:kern w:val="0"/>
      <w:lang w:eastAsia="zh-CN"/>
    </w:rPr>
  </w:style>
  <w:style w:type="paragraph" w:customStyle="1" w:styleId="headertext">
    <w:name w:val="headertext"/>
    <w:basedOn w:val="a"/>
    <w:rsid w:val="0036141D"/>
    <w:pPr>
      <w:widowControl/>
      <w:suppressAutoHyphens w:val="0"/>
      <w:spacing w:before="100" w:beforeAutospacing="1" w:after="100" w:afterAutospacing="1"/>
    </w:pPr>
    <w:rPr>
      <w:rFonts w:eastAsia="Times New Roman"/>
      <w:kern w:val="0"/>
    </w:rPr>
  </w:style>
  <w:style w:type="paragraph" w:styleId="26">
    <w:name w:val="Body Text Indent 2"/>
    <w:basedOn w:val="a"/>
    <w:link w:val="27"/>
    <w:unhideWhenUsed/>
    <w:rsid w:val="0036141D"/>
    <w:pPr>
      <w:widowControl/>
      <w:spacing w:after="120" w:line="480" w:lineRule="auto"/>
      <w:ind w:left="283"/>
    </w:pPr>
    <w:rPr>
      <w:rFonts w:eastAsia="Times New Roman"/>
      <w:kern w:val="0"/>
      <w:lang w:eastAsia="zh-CN"/>
    </w:rPr>
  </w:style>
  <w:style w:type="character" w:customStyle="1" w:styleId="27">
    <w:name w:val="Основной текст с отступом 2 Знак"/>
    <w:basedOn w:val="a1"/>
    <w:link w:val="26"/>
    <w:semiHidden/>
    <w:rsid w:val="0036141D"/>
    <w:rPr>
      <w:rFonts w:ascii="Times New Roman" w:eastAsia="Times New Roman" w:hAnsi="Times New Roman" w:cs="Times New Roman"/>
      <w:sz w:val="24"/>
      <w:szCs w:val="24"/>
      <w:lang w:eastAsia="zh-CN"/>
    </w:rPr>
  </w:style>
  <w:style w:type="paragraph" w:styleId="af7">
    <w:name w:val="Title"/>
    <w:basedOn w:val="a"/>
    <w:next w:val="a"/>
    <w:link w:val="af6"/>
    <w:qFormat/>
    <w:rsid w:val="000C7267"/>
    <w:pPr>
      <w:widowControl/>
      <w:suppressAutoHyphens w:val="0"/>
      <w:spacing w:before="240" w:after="60"/>
      <w:jc w:val="center"/>
      <w:outlineLvl w:val="0"/>
    </w:pPr>
    <w:rPr>
      <w:rFonts w:ascii="Cambria" w:eastAsia="Times New Roman" w:hAnsi="Cambria" w:cs="Cambria"/>
      <w:b/>
      <w:bCs/>
      <w:kern w:val="1"/>
      <w:sz w:val="32"/>
      <w:szCs w:val="32"/>
      <w:lang w:eastAsia="en-US"/>
    </w:rPr>
  </w:style>
  <w:style w:type="character" w:customStyle="1" w:styleId="1b">
    <w:name w:val="Название Знак1"/>
    <w:basedOn w:val="a1"/>
    <w:uiPriority w:val="10"/>
    <w:rsid w:val="000C7267"/>
    <w:rPr>
      <w:rFonts w:asciiTheme="majorHAnsi" w:eastAsiaTheme="majorEastAsia" w:hAnsiTheme="majorHAnsi" w:cstheme="majorBidi"/>
      <w:color w:val="17365D" w:themeColor="text2" w:themeShade="BF"/>
      <w:spacing w:val="5"/>
      <w:kern w:val="28"/>
      <w:sz w:val="52"/>
      <w:szCs w:val="52"/>
      <w:lang w:eastAsia="ru-RU"/>
    </w:rPr>
  </w:style>
  <w:style w:type="paragraph" w:styleId="afff5">
    <w:name w:val="TOC Heading"/>
    <w:basedOn w:val="10"/>
    <w:next w:val="a"/>
    <w:uiPriority w:val="39"/>
    <w:qFormat/>
    <w:rsid w:val="000C7267"/>
    <w:pPr>
      <w:outlineLvl w:val="9"/>
    </w:pPr>
    <w:rPr>
      <w:rFonts w:ascii="Cambria" w:eastAsia="Times New Roman" w:hAnsi="Cambria" w:cs="Times New Roman"/>
    </w:rPr>
  </w:style>
  <w:style w:type="paragraph" w:styleId="33">
    <w:name w:val="Body Text Indent 3"/>
    <w:basedOn w:val="a"/>
    <w:link w:val="32"/>
    <w:semiHidden/>
    <w:rsid w:val="000C7267"/>
    <w:pPr>
      <w:widowControl/>
      <w:suppressAutoHyphens w:val="0"/>
      <w:spacing w:after="120"/>
      <w:ind w:left="283"/>
    </w:pPr>
    <w:rPr>
      <w:rFonts w:eastAsia="Times New Roman"/>
      <w:kern w:val="0"/>
      <w:sz w:val="16"/>
      <w:szCs w:val="16"/>
      <w:lang w:eastAsia="en-US"/>
    </w:rPr>
  </w:style>
  <w:style w:type="character" w:customStyle="1" w:styleId="312">
    <w:name w:val="Основной текст с отступом 3 Знак1"/>
    <w:basedOn w:val="a1"/>
    <w:uiPriority w:val="99"/>
    <w:semiHidden/>
    <w:rsid w:val="000C7267"/>
    <w:rPr>
      <w:rFonts w:ascii="Times New Roman" w:eastAsia="Andale Sans UI" w:hAnsi="Times New Roman" w:cs="Times New Roman"/>
      <w:kern w:val="2"/>
      <w:sz w:val="16"/>
      <w:szCs w:val="16"/>
      <w:lang w:eastAsia="ru-RU"/>
    </w:rPr>
  </w:style>
  <w:style w:type="paragraph" w:customStyle="1" w:styleId="-western1">
    <w:name w:val="список-western1"/>
    <w:basedOn w:val="a"/>
    <w:rsid w:val="001565FF"/>
    <w:pPr>
      <w:widowControl/>
      <w:spacing w:before="280"/>
    </w:pPr>
    <w:rPr>
      <w:rFonts w:ascii="Arial" w:eastAsia="Times New Roman" w:hAnsi="Arial" w:cs="Arial"/>
      <w:kern w:val="1"/>
      <w:lang w:eastAsia="ar-SA"/>
    </w:rPr>
  </w:style>
  <w:style w:type="paragraph" w:customStyle="1" w:styleId="western">
    <w:name w:val="western"/>
    <w:basedOn w:val="a"/>
    <w:rsid w:val="00775D48"/>
    <w:pPr>
      <w:widowControl/>
      <w:suppressAutoHyphens w:val="0"/>
      <w:spacing w:before="100" w:beforeAutospacing="1" w:after="119"/>
    </w:pPr>
    <w:rPr>
      <w:rFonts w:ascii="Arial" w:eastAsia="Times New Roman" w:hAnsi="Arial" w:cs="Arial"/>
      <w:color w:val="000000"/>
      <w:kern w:val="0"/>
      <w:sz w:val="20"/>
      <w:szCs w:val="20"/>
    </w:rPr>
  </w:style>
  <w:style w:type="paragraph" w:customStyle="1" w:styleId="ConsNormal">
    <w:name w:val="ConsNormal"/>
    <w:rsid w:val="00502968"/>
    <w:pPr>
      <w:widowControl w:val="0"/>
      <w:autoSpaceDE w:val="0"/>
      <w:autoSpaceDN w:val="0"/>
      <w:adjustRightInd w:val="0"/>
      <w:spacing w:after="0" w:line="240" w:lineRule="auto"/>
      <w:ind w:right="19772" w:firstLine="720"/>
      <w:jc w:val="both"/>
    </w:pPr>
    <w:rPr>
      <w:rFonts w:ascii="Arial" w:eastAsia="Times New Roman" w:hAnsi="Arial" w:cs="Arial"/>
      <w:sz w:val="20"/>
      <w:szCs w:val="20"/>
      <w:lang w:eastAsia="ru-RU"/>
    </w:rPr>
  </w:style>
  <w:style w:type="paragraph" w:customStyle="1" w:styleId="ConsNonformat">
    <w:name w:val="ConsNonformat"/>
    <w:rsid w:val="00502968"/>
    <w:pPr>
      <w:widowControl w:val="0"/>
      <w:autoSpaceDE w:val="0"/>
      <w:autoSpaceDN w:val="0"/>
      <w:adjustRightInd w:val="0"/>
      <w:spacing w:after="0" w:line="240" w:lineRule="auto"/>
      <w:ind w:right="19772" w:firstLine="720"/>
      <w:jc w:val="both"/>
    </w:pPr>
    <w:rPr>
      <w:rFonts w:ascii="Courier New" w:eastAsia="Times New Roman" w:hAnsi="Courier New" w:cs="Courier New"/>
      <w:sz w:val="20"/>
      <w:szCs w:val="20"/>
      <w:lang w:eastAsia="ru-RU"/>
    </w:rPr>
  </w:style>
  <w:style w:type="character" w:styleId="afff6">
    <w:name w:val="FollowedHyperlink"/>
    <w:uiPriority w:val="99"/>
    <w:semiHidden/>
    <w:unhideWhenUsed/>
    <w:rsid w:val="00B77112"/>
    <w:rPr>
      <w:color w:val="800080"/>
      <w:u w:val="single"/>
    </w:rPr>
  </w:style>
  <w:style w:type="paragraph" w:customStyle="1" w:styleId="Standard">
    <w:name w:val="Standard"/>
    <w:rsid w:val="00B77112"/>
    <w:pPr>
      <w:widowControl w:val="0"/>
      <w:suppressAutoHyphens/>
      <w:autoSpaceDN w:val="0"/>
      <w:spacing w:after="0" w:line="240" w:lineRule="auto"/>
    </w:pPr>
    <w:rPr>
      <w:rFonts w:ascii="Arial" w:eastAsia="Lucida Sans Unicode" w:hAnsi="Arial" w:cs="Tahoma"/>
      <w:kern w:val="3"/>
      <w:sz w:val="21"/>
      <w:szCs w:val="24"/>
      <w:lang w:eastAsia="ru-RU"/>
    </w:rPr>
  </w:style>
  <w:style w:type="paragraph" w:customStyle="1" w:styleId="font5">
    <w:name w:val="font5"/>
    <w:basedOn w:val="a"/>
    <w:rsid w:val="00B77112"/>
    <w:pPr>
      <w:widowControl/>
      <w:suppressAutoHyphens w:val="0"/>
      <w:spacing w:before="100" w:beforeAutospacing="1" w:after="100" w:afterAutospacing="1"/>
    </w:pPr>
    <w:rPr>
      <w:rFonts w:eastAsia="Times New Roman"/>
      <w:kern w:val="0"/>
      <w:sz w:val="18"/>
      <w:szCs w:val="18"/>
      <w:u w:val="single"/>
    </w:rPr>
  </w:style>
  <w:style w:type="paragraph" w:customStyle="1" w:styleId="xl65">
    <w:name w:val="xl65"/>
    <w:basedOn w:val="a"/>
    <w:rsid w:val="00B77112"/>
    <w:pPr>
      <w:widowControl/>
      <w:suppressAutoHyphens w:val="0"/>
      <w:spacing w:before="100" w:beforeAutospacing="1" w:after="100" w:afterAutospacing="1"/>
    </w:pPr>
    <w:rPr>
      <w:rFonts w:ascii="Arial" w:eastAsia="Times New Roman" w:hAnsi="Arial" w:cs="Arial"/>
      <w:b/>
      <w:bCs/>
      <w:kern w:val="0"/>
    </w:rPr>
  </w:style>
  <w:style w:type="paragraph" w:customStyle="1" w:styleId="xl66">
    <w:name w:val="xl66"/>
    <w:basedOn w:val="a"/>
    <w:rsid w:val="00B77112"/>
    <w:pPr>
      <w:widowControl/>
      <w:suppressAutoHyphens w:val="0"/>
      <w:spacing w:before="100" w:beforeAutospacing="1" w:after="100" w:afterAutospacing="1"/>
    </w:pPr>
    <w:rPr>
      <w:rFonts w:ascii="Arial" w:eastAsia="Times New Roman" w:hAnsi="Arial" w:cs="Arial"/>
      <w:kern w:val="0"/>
    </w:rPr>
  </w:style>
  <w:style w:type="paragraph" w:customStyle="1" w:styleId="xl67">
    <w:name w:val="xl67"/>
    <w:basedOn w:val="a"/>
    <w:rsid w:val="00B77112"/>
    <w:pPr>
      <w:widowControl/>
      <w:suppressAutoHyphens w:val="0"/>
      <w:spacing w:before="100" w:beforeAutospacing="1" w:after="100" w:afterAutospacing="1"/>
      <w:jc w:val="center"/>
    </w:pPr>
    <w:rPr>
      <w:rFonts w:eastAsia="Times New Roman"/>
      <w:b/>
      <w:bCs/>
      <w:kern w:val="0"/>
    </w:rPr>
  </w:style>
  <w:style w:type="paragraph" w:customStyle="1" w:styleId="xl68">
    <w:name w:val="xl68"/>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rPr>
  </w:style>
  <w:style w:type="paragraph" w:customStyle="1" w:styleId="xl69">
    <w:name w:val="xl69"/>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b/>
      <w:bCs/>
      <w:kern w:val="0"/>
    </w:rPr>
  </w:style>
  <w:style w:type="paragraph" w:customStyle="1" w:styleId="xl70">
    <w:name w:val="xl70"/>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kern w:val="0"/>
    </w:rPr>
  </w:style>
  <w:style w:type="paragraph" w:customStyle="1" w:styleId="xl71">
    <w:name w:val="xl71"/>
    <w:basedOn w:val="a"/>
    <w:rsid w:val="00B77112"/>
    <w:pPr>
      <w:widowControl/>
      <w:suppressAutoHyphens w:val="0"/>
      <w:spacing w:before="100" w:beforeAutospacing="1" w:after="100" w:afterAutospacing="1"/>
    </w:pPr>
    <w:rPr>
      <w:rFonts w:eastAsia="Times New Roman"/>
      <w:kern w:val="0"/>
      <w:sz w:val="18"/>
      <w:szCs w:val="18"/>
    </w:rPr>
  </w:style>
  <w:style w:type="paragraph" w:customStyle="1" w:styleId="xl72">
    <w:name w:val="xl72"/>
    <w:basedOn w:val="a"/>
    <w:rsid w:val="00B77112"/>
    <w:pPr>
      <w:widowControl/>
      <w:suppressAutoHyphens w:val="0"/>
      <w:spacing w:before="100" w:beforeAutospacing="1" w:after="100" w:afterAutospacing="1"/>
      <w:jc w:val="center"/>
    </w:pPr>
    <w:rPr>
      <w:rFonts w:eastAsia="Times New Roman"/>
      <w:kern w:val="0"/>
    </w:rPr>
  </w:style>
  <w:style w:type="paragraph" w:customStyle="1" w:styleId="xl73">
    <w:name w:val="xl73"/>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b/>
      <w:bCs/>
      <w:kern w:val="0"/>
    </w:rPr>
  </w:style>
  <w:style w:type="paragraph" w:customStyle="1" w:styleId="xl74">
    <w:name w:val="xl74"/>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rFonts w:eastAsia="Times New Roman"/>
      <w:kern w:val="0"/>
    </w:rPr>
  </w:style>
  <w:style w:type="paragraph" w:customStyle="1" w:styleId="xl75">
    <w:name w:val="xl75"/>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76">
    <w:name w:val="xl76"/>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77">
    <w:name w:val="xl77"/>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78">
    <w:name w:val="xl78"/>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b/>
      <w:bCs/>
      <w:kern w:val="0"/>
    </w:rPr>
  </w:style>
  <w:style w:type="paragraph" w:customStyle="1" w:styleId="xl79">
    <w:name w:val="xl79"/>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0">
    <w:name w:val="xl80"/>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1">
    <w:name w:val="xl81"/>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82">
    <w:name w:val="xl82"/>
    <w:basedOn w:val="a"/>
    <w:rsid w:val="00B7711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b/>
      <w:bCs/>
      <w:kern w:val="0"/>
    </w:rPr>
  </w:style>
  <w:style w:type="paragraph" w:customStyle="1" w:styleId="xl83">
    <w:name w:val="xl83"/>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4">
    <w:name w:val="xl84"/>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85">
    <w:name w:val="xl85"/>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paragraph" w:customStyle="1" w:styleId="xl86">
    <w:name w:val="xl86"/>
    <w:basedOn w:val="a"/>
    <w:rsid w:val="00B77112"/>
    <w:pPr>
      <w:widowControl/>
      <w:suppressAutoHyphens w:val="0"/>
      <w:spacing w:before="100" w:beforeAutospacing="1" w:after="100" w:afterAutospacing="1"/>
      <w:jc w:val="right"/>
    </w:pPr>
    <w:rPr>
      <w:rFonts w:eastAsia="Times New Roman"/>
      <w:kern w:val="0"/>
      <w:sz w:val="18"/>
      <w:szCs w:val="18"/>
    </w:rPr>
  </w:style>
  <w:style w:type="paragraph" w:customStyle="1" w:styleId="xl87">
    <w:name w:val="xl87"/>
    <w:basedOn w:val="a"/>
    <w:rsid w:val="00B77112"/>
    <w:pPr>
      <w:widowControl/>
      <w:suppressAutoHyphens w:val="0"/>
      <w:spacing w:before="100" w:beforeAutospacing="1" w:after="100" w:afterAutospacing="1"/>
      <w:jc w:val="center"/>
    </w:pPr>
    <w:rPr>
      <w:rFonts w:eastAsia="Times New Roman"/>
      <w:b/>
      <w:bCs/>
      <w:kern w:val="0"/>
    </w:rPr>
  </w:style>
  <w:style w:type="paragraph" w:customStyle="1" w:styleId="xl88">
    <w:name w:val="xl88"/>
    <w:basedOn w:val="a"/>
    <w:rsid w:val="00B77112"/>
    <w:pPr>
      <w:widowControl/>
      <w:suppressAutoHyphens w:val="0"/>
      <w:spacing w:before="100" w:beforeAutospacing="1" w:after="100" w:afterAutospacing="1"/>
    </w:pPr>
    <w:rPr>
      <w:rFonts w:eastAsia="Times New Roman"/>
      <w:kern w:val="0"/>
      <w:sz w:val="18"/>
      <w:szCs w:val="18"/>
    </w:rPr>
  </w:style>
  <w:style w:type="paragraph" w:customStyle="1" w:styleId="xl89">
    <w:name w:val="xl89"/>
    <w:basedOn w:val="a"/>
    <w:rsid w:val="00B77112"/>
    <w:pPr>
      <w:widowControl/>
      <w:pBdr>
        <w:top w:val="single" w:sz="4" w:space="0" w:color="auto"/>
        <w:left w:val="single" w:sz="4" w:space="0" w:color="auto"/>
        <w:bottom w:val="single" w:sz="4" w:space="0" w:color="auto"/>
      </w:pBdr>
      <w:suppressAutoHyphens w:val="0"/>
      <w:spacing w:before="100" w:beforeAutospacing="1" w:after="100" w:afterAutospacing="1"/>
    </w:pPr>
    <w:rPr>
      <w:rFonts w:eastAsia="Times New Roman"/>
      <w:b/>
      <w:bCs/>
      <w:kern w:val="0"/>
    </w:rPr>
  </w:style>
  <w:style w:type="paragraph" w:customStyle="1" w:styleId="xl90">
    <w:name w:val="xl90"/>
    <w:basedOn w:val="a"/>
    <w:rsid w:val="00B77112"/>
    <w:pPr>
      <w:widowControl/>
      <w:pBdr>
        <w:top w:val="single" w:sz="4" w:space="0" w:color="auto"/>
        <w:bottom w:val="single" w:sz="4" w:space="0" w:color="auto"/>
      </w:pBdr>
      <w:suppressAutoHyphens w:val="0"/>
      <w:spacing w:before="100" w:beforeAutospacing="1" w:after="100" w:afterAutospacing="1"/>
    </w:pPr>
    <w:rPr>
      <w:rFonts w:ascii="Arial" w:eastAsia="Times New Roman" w:hAnsi="Arial" w:cs="Arial"/>
      <w:b/>
      <w:bCs/>
      <w:kern w:val="0"/>
    </w:rPr>
  </w:style>
  <w:style w:type="paragraph" w:customStyle="1" w:styleId="xl91">
    <w:name w:val="xl91"/>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b/>
      <w:bCs/>
      <w:kern w:val="0"/>
    </w:rPr>
  </w:style>
  <w:style w:type="paragraph" w:customStyle="1" w:styleId="xl92">
    <w:name w:val="xl92"/>
    <w:basedOn w:val="a"/>
    <w:rsid w:val="00B77112"/>
    <w:pPr>
      <w:widowControl/>
      <w:pBdr>
        <w:top w:val="single" w:sz="4" w:space="0" w:color="auto"/>
        <w:bottom w:val="single" w:sz="4" w:space="0" w:color="auto"/>
      </w:pBdr>
      <w:suppressAutoHyphens w:val="0"/>
      <w:spacing w:before="100" w:beforeAutospacing="1" w:after="100" w:afterAutospacing="1"/>
    </w:pPr>
    <w:rPr>
      <w:rFonts w:eastAsia="Times New Roman"/>
      <w:kern w:val="0"/>
    </w:rPr>
  </w:style>
  <w:style w:type="paragraph" w:customStyle="1" w:styleId="xl93">
    <w:name w:val="xl93"/>
    <w:basedOn w:val="a"/>
    <w:rsid w:val="00B77112"/>
    <w:pPr>
      <w:widowControl/>
      <w:pBdr>
        <w:top w:val="single" w:sz="4" w:space="0" w:color="auto"/>
        <w:bottom w:val="single" w:sz="4" w:space="0" w:color="auto"/>
        <w:right w:val="single" w:sz="4" w:space="0" w:color="auto"/>
      </w:pBdr>
      <w:suppressAutoHyphens w:val="0"/>
      <w:spacing w:before="100" w:beforeAutospacing="1" w:after="100" w:afterAutospacing="1"/>
    </w:pPr>
    <w:rPr>
      <w:rFonts w:eastAsia="Times New Roman"/>
      <w:kern w:val="0"/>
    </w:rPr>
  </w:style>
  <w:style w:type="character" w:customStyle="1" w:styleId="StrongEmphasis">
    <w:name w:val="Strong Emphasis"/>
    <w:rsid w:val="00B77112"/>
    <w:rPr>
      <w:b/>
      <w:bCs/>
    </w:rPr>
  </w:style>
  <w:style w:type="paragraph" w:customStyle="1" w:styleId="xl94">
    <w:name w:val="xl94"/>
    <w:basedOn w:val="a"/>
    <w:rsid w:val="003B217C"/>
    <w:pPr>
      <w:widowControl/>
      <w:suppressAutoHyphens w:val="0"/>
      <w:spacing w:before="100" w:beforeAutospacing="1" w:after="100" w:afterAutospacing="1"/>
    </w:pPr>
    <w:rPr>
      <w:rFonts w:eastAsia="Times New Roman"/>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7355">
      <w:bodyDiv w:val="1"/>
      <w:marLeft w:val="0"/>
      <w:marRight w:val="0"/>
      <w:marTop w:val="0"/>
      <w:marBottom w:val="0"/>
      <w:divBdr>
        <w:top w:val="none" w:sz="0" w:space="0" w:color="auto"/>
        <w:left w:val="none" w:sz="0" w:space="0" w:color="auto"/>
        <w:bottom w:val="none" w:sz="0" w:space="0" w:color="auto"/>
        <w:right w:val="none" w:sz="0" w:space="0" w:color="auto"/>
      </w:divBdr>
    </w:div>
    <w:div w:id="86775299">
      <w:bodyDiv w:val="1"/>
      <w:marLeft w:val="0"/>
      <w:marRight w:val="0"/>
      <w:marTop w:val="0"/>
      <w:marBottom w:val="0"/>
      <w:divBdr>
        <w:top w:val="none" w:sz="0" w:space="0" w:color="auto"/>
        <w:left w:val="none" w:sz="0" w:space="0" w:color="auto"/>
        <w:bottom w:val="none" w:sz="0" w:space="0" w:color="auto"/>
        <w:right w:val="none" w:sz="0" w:space="0" w:color="auto"/>
      </w:divBdr>
    </w:div>
    <w:div w:id="201983392">
      <w:bodyDiv w:val="1"/>
      <w:marLeft w:val="0"/>
      <w:marRight w:val="0"/>
      <w:marTop w:val="0"/>
      <w:marBottom w:val="0"/>
      <w:divBdr>
        <w:top w:val="none" w:sz="0" w:space="0" w:color="auto"/>
        <w:left w:val="none" w:sz="0" w:space="0" w:color="auto"/>
        <w:bottom w:val="none" w:sz="0" w:space="0" w:color="auto"/>
        <w:right w:val="none" w:sz="0" w:space="0" w:color="auto"/>
      </w:divBdr>
    </w:div>
    <w:div w:id="238830261">
      <w:bodyDiv w:val="1"/>
      <w:marLeft w:val="0"/>
      <w:marRight w:val="0"/>
      <w:marTop w:val="0"/>
      <w:marBottom w:val="0"/>
      <w:divBdr>
        <w:top w:val="none" w:sz="0" w:space="0" w:color="auto"/>
        <w:left w:val="none" w:sz="0" w:space="0" w:color="auto"/>
        <w:bottom w:val="none" w:sz="0" w:space="0" w:color="auto"/>
        <w:right w:val="none" w:sz="0" w:space="0" w:color="auto"/>
      </w:divBdr>
    </w:div>
    <w:div w:id="398133855">
      <w:bodyDiv w:val="1"/>
      <w:marLeft w:val="0"/>
      <w:marRight w:val="0"/>
      <w:marTop w:val="0"/>
      <w:marBottom w:val="0"/>
      <w:divBdr>
        <w:top w:val="none" w:sz="0" w:space="0" w:color="auto"/>
        <w:left w:val="none" w:sz="0" w:space="0" w:color="auto"/>
        <w:bottom w:val="none" w:sz="0" w:space="0" w:color="auto"/>
        <w:right w:val="none" w:sz="0" w:space="0" w:color="auto"/>
      </w:divBdr>
    </w:div>
    <w:div w:id="640892389">
      <w:bodyDiv w:val="1"/>
      <w:marLeft w:val="0"/>
      <w:marRight w:val="0"/>
      <w:marTop w:val="0"/>
      <w:marBottom w:val="0"/>
      <w:divBdr>
        <w:top w:val="none" w:sz="0" w:space="0" w:color="auto"/>
        <w:left w:val="none" w:sz="0" w:space="0" w:color="auto"/>
        <w:bottom w:val="none" w:sz="0" w:space="0" w:color="auto"/>
        <w:right w:val="none" w:sz="0" w:space="0" w:color="auto"/>
      </w:divBdr>
    </w:div>
    <w:div w:id="661737635">
      <w:bodyDiv w:val="1"/>
      <w:marLeft w:val="0"/>
      <w:marRight w:val="0"/>
      <w:marTop w:val="0"/>
      <w:marBottom w:val="0"/>
      <w:divBdr>
        <w:top w:val="none" w:sz="0" w:space="0" w:color="auto"/>
        <w:left w:val="none" w:sz="0" w:space="0" w:color="auto"/>
        <w:bottom w:val="none" w:sz="0" w:space="0" w:color="auto"/>
        <w:right w:val="none" w:sz="0" w:space="0" w:color="auto"/>
      </w:divBdr>
    </w:div>
    <w:div w:id="831943042">
      <w:bodyDiv w:val="1"/>
      <w:marLeft w:val="0"/>
      <w:marRight w:val="0"/>
      <w:marTop w:val="0"/>
      <w:marBottom w:val="0"/>
      <w:divBdr>
        <w:top w:val="none" w:sz="0" w:space="0" w:color="auto"/>
        <w:left w:val="none" w:sz="0" w:space="0" w:color="auto"/>
        <w:bottom w:val="none" w:sz="0" w:space="0" w:color="auto"/>
        <w:right w:val="none" w:sz="0" w:space="0" w:color="auto"/>
      </w:divBdr>
    </w:div>
    <w:div w:id="934049356">
      <w:bodyDiv w:val="1"/>
      <w:marLeft w:val="0"/>
      <w:marRight w:val="0"/>
      <w:marTop w:val="0"/>
      <w:marBottom w:val="0"/>
      <w:divBdr>
        <w:top w:val="none" w:sz="0" w:space="0" w:color="auto"/>
        <w:left w:val="none" w:sz="0" w:space="0" w:color="auto"/>
        <w:bottom w:val="none" w:sz="0" w:space="0" w:color="auto"/>
        <w:right w:val="none" w:sz="0" w:space="0" w:color="auto"/>
      </w:divBdr>
    </w:div>
    <w:div w:id="1010647824">
      <w:bodyDiv w:val="1"/>
      <w:marLeft w:val="0"/>
      <w:marRight w:val="0"/>
      <w:marTop w:val="0"/>
      <w:marBottom w:val="0"/>
      <w:divBdr>
        <w:top w:val="none" w:sz="0" w:space="0" w:color="auto"/>
        <w:left w:val="none" w:sz="0" w:space="0" w:color="auto"/>
        <w:bottom w:val="none" w:sz="0" w:space="0" w:color="auto"/>
        <w:right w:val="none" w:sz="0" w:space="0" w:color="auto"/>
      </w:divBdr>
    </w:div>
    <w:div w:id="1059522172">
      <w:bodyDiv w:val="1"/>
      <w:marLeft w:val="0"/>
      <w:marRight w:val="0"/>
      <w:marTop w:val="0"/>
      <w:marBottom w:val="0"/>
      <w:divBdr>
        <w:top w:val="none" w:sz="0" w:space="0" w:color="auto"/>
        <w:left w:val="none" w:sz="0" w:space="0" w:color="auto"/>
        <w:bottom w:val="none" w:sz="0" w:space="0" w:color="auto"/>
        <w:right w:val="none" w:sz="0" w:space="0" w:color="auto"/>
      </w:divBdr>
    </w:div>
    <w:div w:id="1205405602">
      <w:bodyDiv w:val="1"/>
      <w:marLeft w:val="0"/>
      <w:marRight w:val="0"/>
      <w:marTop w:val="0"/>
      <w:marBottom w:val="0"/>
      <w:divBdr>
        <w:top w:val="none" w:sz="0" w:space="0" w:color="auto"/>
        <w:left w:val="none" w:sz="0" w:space="0" w:color="auto"/>
        <w:bottom w:val="none" w:sz="0" w:space="0" w:color="auto"/>
        <w:right w:val="none" w:sz="0" w:space="0" w:color="auto"/>
      </w:divBdr>
    </w:div>
    <w:div w:id="1236210953">
      <w:bodyDiv w:val="1"/>
      <w:marLeft w:val="0"/>
      <w:marRight w:val="0"/>
      <w:marTop w:val="0"/>
      <w:marBottom w:val="0"/>
      <w:divBdr>
        <w:top w:val="none" w:sz="0" w:space="0" w:color="auto"/>
        <w:left w:val="none" w:sz="0" w:space="0" w:color="auto"/>
        <w:bottom w:val="none" w:sz="0" w:space="0" w:color="auto"/>
        <w:right w:val="none" w:sz="0" w:space="0" w:color="auto"/>
      </w:divBdr>
    </w:div>
    <w:div w:id="1237982508">
      <w:bodyDiv w:val="1"/>
      <w:marLeft w:val="0"/>
      <w:marRight w:val="0"/>
      <w:marTop w:val="0"/>
      <w:marBottom w:val="0"/>
      <w:divBdr>
        <w:top w:val="none" w:sz="0" w:space="0" w:color="auto"/>
        <w:left w:val="none" w:sz="0" w:space="0" w:color="auto"/>
        <w:bottom w:val="none" w:sz="0" w:space="0" w:color="auto"/>
        <w:right w:val="none" w:sz="0" w:space="0" w:color="auto"/>
      </w:divBdr>
    </w:div>
    <w:div w:id="1257666472">
      <w:bodyDiv w:val="1"/>
      <w:marLeft w:val="0"/>
      <w:marRight w:val="0"/>
      <w:marTop w:val="0"/>
      <w:marBottom w:val="0"/>
      <w:divBdr>
        <w:top w:val="none" w:sz="0" w:space="0" w:color="auto"/>
        <w:left w:val="none" w:sz="0" w:space="0" w:color="auto"/>
        <w:bottom w:val="none" w:sz="0" w:space="0" w:color="auto"/>
        <w:right w:val="none" w:sz="0" w:space="0" w:color="auto"/>
      </w:divBdr>
    </w:div>
    <w:div w:id="1451509937">
      <w:bodyDiv w:val="1"/>
      <w:marLeft w:val="0"/>
      <w:marRight w:val="0"/>
      <w:marTop w:val="0"/>
      <w:marBottom w:val="0"/>
      <w:divBdr>
        <w:top w:val="none" w:sz="0" w:space="0" w:color="auto"/>
        <w:left w:val="none" w:sz="0" w:space="0" w:color="auto"/>
        <w:bottom w:val="none" w:sz="0" w:space="0" w:color="auto"/>
        <w:right w:val="none" w:sz="0" w:space="0" w:color="auto"/>
      </w:divBdr>
    </w:div>
    <w:div w:id="1488744768">
      <w:bodyDiv w:val="1"/>
      <w:marLeft w:val="0"/>
      <w:marRight w:val="0"/>
      <w:marTop w:val="0"/>
      <w:marBottom w:val="0"/>
      <w:divBdr>
        <w:top w:val="none" w:sz="0" w:space="0" w:color="auto"/>
        <w:left w:val="none" w:sz="0" w:space="0" w:color="auto"/>
        <w:bottom w:val="none" w:sz="0" w:space="0" w:color="auto"/>
        <w:right w:val="none" w:sz="0" w:space="0" w:color="auto"/>
      </w:divBdr>
    </w:div>
    <w:div w:id="1603418628">
      <w:bodyDiv w:val="1"/>
      <w:marLeft w:val="0"/>
      <w:marRight w:val="0"/>
      <w:marTop w:val="0"/>
      <w:marBottom w:val="0"/>
      <w:divBdr>
        <w:top w:val="none" w:sz="0" w:space="0" w:color="auto"/>
        <w:left w:val="none" w:sz="0" w:space="0" w:color="auto"/>
        <w:bottom w:val="none" w:sz="0" w:space="0" w:color="auto"/>
        <w:right w:val="none" w:sz="0" w:space="0" w:color="auto"/>
      </w:divBdr>
    </w:div>
    <w:div w:id="1752655987">
      <w:bodyDiv w:val="1"/>
      <w:marLeft w:val="0"/>
      <w:marRight w:val="0"/>
      <w:marTop w:val="0"/>
      <w:marBottom w:val="0"/>
      <w:divBdr>
        <w:top w:val="none" w:sz="0" w:space="0" w:color="auto"/>
        <w:left w:val="none" w:sz="0" w:space="0" w:color="auto"/>
        <w:bottom w:val="none" w:sz="0" w:space="0" w:color="auto"/>
        <w:right w:val="none" w:sz="0" w:space="0" w:color="auto"/>
      </w:divBdr>
    </w:div>
    <w:div w:id="1773624644">
      <w:bodyDiv w:val="1"/>
      <w:marLeft w:val="0"/>
      <w:marRight w:val="0"/>
      <w:marTop w:val="0"/>
      <w:marBottom w:val="0"/>
      <w:divBdr>
        <w:top w:val="none" w:sz="0" w:space="0" w:color="auto"/>
        <w:left w:val="none" w:sz="0" w:space="0" w:color="auto"/>
        <w:bottom w:val="none" w:sz="0" w:space="0" w:color="auto"/>
        <w:right w:val="none" w:sz="0" w:space="0" w:color="auto"/>
      </w:divBdr>
    </w:div>
    <w:div w:id="180381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u.wikipedia.org/wiki/%D0%98%D1%88%D0%B8%D0%BC%D1%81%D0%BA%D0%B8%D0%B9_%D0%BE%D0%BA%D1%80%D1%83%D0%B3_%D0%A3%D1%80%D0%B0%D0%BB%D1%8C%D1%81%D0%BA%D0%BE%D0%B9_%D0%BE%D0%B1%D0%BB%D0%B0%D1%81%D1%82%D0%B8"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ru.wikipedia.org/wiki/%D0%98%D1%88%D0%B8%D0%BC%D1%81%D0%BA%D0%B8%D0%B9_%D0%BE%D0%BA%D1%80%D1%83%D0%B3_%D0%A3%D1%80%D0%B0%D0%BB%D1%8C%D1%81%D0%BA%D0%BE%D0%B9_%D0%BE%D0%B1%D0%BB%D0%B0%D1%81%D1%82%D0%B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wikipedia.org/wiki/1943_%D0%B3%D0%BE%D0%B4"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ru.wikipedia.org/wiki/1943_%D0%B3%D0%BE%D0%B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wikipedia.org/wiki/%D0%A3%D1%80%D0%B0%D0%BB%D1%8C%D1%81%D0%BA%D0%B0%D1%8F_%D0%BE%D0%B1%D0%BB%D0%B0%D1%81%D1%82%D1%8C_(%D0%A0%D0%A1%D0%A4%D0%A1%D0%A0)" TargetMode="External"/><Relationship Id="rId30" Type="http://schemas.openxmlformats.org/officeDocument/2006/relationships/hyperlink" Target="https://ru.wikipedia.org/wiki/%D0%A3%D1%80%D0%B0%D0%BB%D1%8C%D1%81%D0%BA%D0%B0%D1%8F_%D0%BE%D0%B1%D0%BB%D0%B0%D1%81%D1%82%D1%8C_(%D0%A0%D0%A1%D0%A4%D0%A1%D0%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4BC46FA-CD4F-4C7E-A852-A3D906297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Pages>
  <Words>79152</Words>
  <Characters>451170</Characters>
  <Application>Microsoft Office Word</Application>
  <DocSecurity>0</DocSecurity>
  <Lines>3759</Lines>
  <Paragraphs>1058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529264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36</cp:revision>
  <cp:lastPrinted>2022-06-08T04:12:00Z</cp:lastPrinted>
  <dcterms:created xsi:type="dcterms:W3CDTF">2021-01-21T11:11:00Z</dcterms:created>
  <dcterms:modified xsi:type="dcterms:W3CDTF">2022-06-15T09:42:00Z</dcterms:modified>
</cp:coreProperties>
</file>